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426" w:type="dxa"/>
        <w:tblLook w:val="01E0" w:firstRow="1" w:lastRow="1" w:firstColumn="1" w:lastColumn="1" w:noHBand="0" w:noVBand="0"/>
      </w:tblPr>
      <w:tblGrid>
        <w:gridCol w:w="3828"/>
        <w:gridCol w:w="6237"/>
      </w:tblGrid>
      <w:tr w:rsidR="001D6BFF" w:rsidRPr="001D6BFF" w14:paraId="2973E3DF" w14:textId="77777777" w:rsidTr="00317137">
        <w:tc>
          <w:tcPr>
            <w:tcW w:w="3828" w:type="dxa"/>
          </w:tcPr>
          <w:p w14:paraId="1C2703AA" w14:textId="77777777" w:rsidR="00FA54BA" w:rsidRPr="001D6BFF" w:rsidRDefault="00FA54BA" w:rsidP="00317137">
            <w:pPr>
              <w:widowControl w:val="0"/>
              <w:overflowPunct w:val="0"/>
              <w:autoSpaceDE w:val="0"/>
              <w:autoSpaceDN w:val="0"/>
              <w:adjustRightInd w:val="0"/>
              <w:spacing w:after="0" w:line="300" w:lineRule="auto"/>
              <w:jc w:val="center"/>
              <w:textAlignment w:val="baseline"/>
              <w:rPr>
                <w:rFonts w:asciiTheme="majorHAnsi" w:eastAsia="Times New Roman" w:hAnsiTheme="majorHAnsi" w:cstheme="majorHAnsi"/>
                <w:b/>
                <w:kern w:val="0"/>
                <w:sz w:val="24"/>
                <w:szCs w:val="24"/>
                <w:lang w:val="it-IT"/>
                <w14:ligatures w14:val="none"/>
              </w:rPr>
            </w:pPr>
            <w:r w:rsidRPr="001D6BFF">
              <w:rPr>
                <w:rFonts w:asciiTheme="majorHAnsi" w:eastAsia="Times New Roman" w:hAnsiTheme="majorHAnsi" w:cstheme="majorHAnsi"/>
                <w:b/>
                <w:kern w:val="0"/>
                <w:sz w:val="28"/>
                <w:szCs w:val="28"/>
                <w:lang w:val="it-IT"/>
                <w14:ligatures w14:val="none"/>
              </w:rPr>
              <w:br w:type="page"/>
            </w:r>
            <w:r w:rsidRPr="001D6BFF">
              <w:rPr>
                <w:rFonts w:asciiTheme="majorHAnsi" w:eastAsia="Times New Roman" w:hAnsiTheme="majorHAnsi" w:cstheme="majorHAnsi"/>
                <w:b/>
                <w:kern w:val="0"/>
                <w:sz w:val="26"/>
                <w:szCs w:val="24"/>
                <w:lang w:val="it-IT"/>
                <w14:ligatures w14:val="none"/>
              </w:rPr>
              <w:t>BỘ GIÁO DỤC VÀ ĐÀO TẠO</w:t>
            </w:r>
          </w:p>
          <w:p w14:paraId="1FC45C70" w14:textId="77777777" w:rsidR="00FA54BA" w:rsidRPr="001D6BFF" w:rsidRDefault="00FA54BA" w:rsidP="00317137">
            <w:pPr>
              <w:widowControl w:val="0"/>
              <w:overflowPunct w:val="0"/>
              <w:autoSpaceDE w:val="0"/>
              <w:autoSpaceDN w:val="0"/>
              <w:adjustRightInd w:val="0"/>
              <w:spacing w:after="0" w:line="300" w:lineRule="auto"/>
              <w:jc w:val="center"/>
              <w:textAlignment w:val="baseline"/>
              <w:rPr>
                <w:rFonts w:asciiTheme="majorHAnsi" w:eastAsia="Times New Roman" w:hAnsiTheme="majorHAnsi" w:cstheme="majorHAnsi"/>
                <w:b/>
                <w:kern w:val="0"/>
                <w:sz w:val="28"/>
                <w:szCs w:val="28"/>
                <w:lang w:val="it-IT"/>
                <w14:ligatures w14:val="none"/>
              </w:rPr>
            </w:pPr>
            <w:r w:rsidRPr="001D6BFF">
              <w:rPr>
                <w:rFonts w:asciiTheme="majorHAnsi" w:eastAsia="Times New Roman" w:hAnsiTheme="majorHAnsi" w:cstheme="majorHAnsi"/>
                <w:b/>
                <w:noProof/>
                <w:kern w:val="0"/>
                <w:sz w:val="28"/>
                <w:szCs w:val="28"/>
                <w14:ligatures w14:val="none"/>
              </w:rPr>
              <mc:AlternateContent>
                <mc:Choice Requires="wps">
                  <w:drawing>
                    <wp:anchor distT="0" distB="0" distL="114300" distR="114300" simplePos="0" relativeHeight="251665408" behindDoc="0" locked="0" layoutInCell="1" allowOverlap="1" wp14:anchorId="727D25C8" wp14:editId="461F6357">
                      <wp:simplePos x="0" y="0"/>
                      <wp:positionH relativeFrom="column">
                        <wp:posOffset>513080</wp:posOffset>
                      </wp:positionH>
                      <wp:positionV relativeFrom="paragraph">
                        <wp:posOffset>27305</wp:posOffset>
                      </wp:positionV>
                      <wp:extent cx="1243955" cy="0"/>
                      <wp:effectExtent l="0" t="0" r="33020" b="19050"/>
                      <wp:wrapNone/>
                      <wp:docPr id="2" name="Straight Connector 2"/>
                      <wp:cNvGraphicFramePr/>
                      <a:graphic xmlns:a="http://schemas.openxmlformats.org/drawingml/2006/main">
                        <a:graphicData uri="http://schemas.microsoft.com/office/word/2010/wordprocessingShape">
                          <wps:wsp>
                            <wps:cNvCnPr/>
                            <wps:spPr>
                              <a:xfrm>
                                <a:off x="0" y="0"/>
                                <a:ext cx="1243955" cy="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1F864F3"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4pt,2.15pt" to="138.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hPvygEAAHQDAAAOAAAAZHJzL2Uyb0RvYy54bWysU02P0zAQvSPxHyzfadJsuyxR0z20Wi4I&#10;Ku3yA6aOnVjyl8amaf89YzdbFrghenBn7PEbvzcvm8ezNewkMWrvOr5c1JxJJ3yv3dDx7y9PHx44&#10;iwlcD8Y72fGLjPxx+/7dZgqtbPzoTS+REYiL7RQ6PqYU2qqKYpQW4sIH6ehQebSQKMWh6hEmQrem&#10;aur6vpo89gG9kDHS7v56yLcFXykp0jelokzMdJzelsqKZT3mtdpuoB0QwqjF/Az4h1dY0I6a3qD2&#10;kID9QP0XlNUCffQqLYS3lVdKC1k4EJtl/Qeb5xGCLFxInBhuMsX/Byu+ng7IdN/xhjMHlkb0nBD0&#10;MCa2886RgB5Zk3WaQmypfOcOOGcxHDCTPiu0+Z/osHPR9nLTVp4TE7S5bFZ3n9ZrzsTrWfXrYsCY&#10;PktvWQ46brTLtKGF05eYqBmVvpbkbeeftDFldMaxqeP3d2sargAykDKQKLSBKEU3cAZmIGeKhAUx&#10;eqP7fDvjRByOO4PsBOSO1epjs1tlotTtt7Lceg9xvNaVo6tvrE5kXqNtxx/q/JtvG5fRZbHfTCCL&#10;d5UrR0ffX4qKVc5otKXpbMPsnbc5xW8/lu1PAAAA//8DAFBLAwQUAAYACAAAACEA58JDgtwAAAAG&#10;AQAADwAAAGRycy9kb3ducmV2LnhtbEzOMU/DMBAF4B2J/2AdEhu1GyANIZeKIjGwoNIywObGRxKI&#10;zyF20/Dva1hgfHqnd1+xnGwnRhp86xhhPlMgiCtnWq4RXrYPFxkIHzQb3TkmhG/ysCxPTwqdG3fg&#10;Zxo3oRZxhH2uEZoQ+lxKXzVktZ+5njh2726wOsQ41NIM+hDHbScTpVJpdcvxQ6N7um+o+tzsLcI2&#10;vV5nYb5+/FJvr6ubNKGPcfWEeH423d2CCDSFv2P44Uc6lNG0c3s2XnQImYrygHB1CSLWySJdgNj9&#10;ZlkW8j+/PAIAAP//AwBQSwECLQAUAAYACAAAACEAtoM4kv4AAADhAQAAEwAAAAAAAAAAAAAAAAAA&#10;AAAAW0NvbnRlbnRfVHlwZXNdLnhtbFBLAQItABQABgAIAAAAIQA4/SH/1gAAAJQBAAALAAAAAAAA&#10;AAAAAAAAAC8BAABfcmVscy8ucmVsc1BLAQItABQABgAIAAAAIQD79hPvygEAAHQDAAAOAAAAAAAA&#10;AAAAAAAAAC4CAABkcnMvZTJvRG9jLnhtbFBLAQItABQABgAIAAAAIQDnwkOC3AAAAAYBAAAPAAAA&#10;AAAAAAAAAAAAACQEAABkcnMvZG93bnJldi54bWxQSwUGAAAAAAQABADzAAAALQUAAAAA&#10;" strokecolor="#4472c4" strokeweight=".5pt">
                      <v:stroke joinstyle="miter"/>
                    </v:line>
                  </w:pict>
                </mc:Fallback>
              </mc:AlternateContent>
            </w:r>
          </w:p>
        </w:tc>
        <w:tc>
          <w:tcPr>
            <w:tcW w:w="6237" w:type="dxa"/>
          </w:tcPr>
          <w:p w14:paraId="4B1AF9B2" w14:textId="77777777" w:rsidR="00FA54BA" w:rsidRPr="001D6BFF" w:rsidRDefault="00FA54BA" w:rsidP="00317137">
            <w:pPr>
              <w:widowControl w:val="0"/>
              <w:overflowPunct w:val="0"/>
              <w:autoSpaceDE w:val="0"/>
              <w:autoSpaceDN w:val="0"/>
              <w:adjustRightInd w:val="0"/>
              <w:spacing w:after="0" w:line="300" w:lineRule="auto"/>
              <w:jc w:val="center"/>
              <w:textAlignment w:val="baseline"/>
              <w:rPr>
                <w:rFonts w:asciiTheme="majorHAnsi" w:eastAsia="Times New Roman" w:hAnsiTheme="majorHAnsi" w:cstheme="majorHAnsi"/>
                <w:b/>
                <w:kern w:val="0"/>
                <w:sz w:val="26"/>
                <w:szCs w:val="24"/>
                <w:lang w:val="it-IT"/>
                <w14:ligatures w14:val="none"/>
              </w:rPr>
            </w:pPr>
            <w:r w:rsidRPr="001D6BFF">
              <w:rPr>
                <w:rFonts w:asciiTheme="majorHAnsi" w:eastAsia="Times New Roman" w:hAnsiTheme="majorHAnsi" w:cstheme="majorHAnsi"/>
                <w:b/>
                <w:kern w:val="0"/>
                <w:sz w:val="26"/>
                <w:szCs w:val="24"/>
                <w:lang w:val="it-IT"/>
                <w14:ligatures w14:val="none"/>
              </w:rPr>
              <w:t>CỘNG HOÀ XÃ HỘI CHỦ NGHĨA VIỆT NAM</w:t>
            </w:r>
          </w:p>
          <w:p w14:paraId="64EA06AA" w14:textId="77777777" w:rsidR="00FA54BA" w:rsidRPr="001D6BFF" w:rsidRDefault="00FA54BA" w:rsidP="00317137">
            <w:pPr>
              <w:widowControl w:val="0"/>
              <w:overflowPunct w:val="0"/>
              <w:autoSpaceDE w:val="0"/>
              <w:autoSpaceDN w:val="0"/>
              <w:adjustRightInd w:val="0"/>
              <w:spacing w:after="0" w:line="300" w:lineRule="auto"/>
              <w:jc w:val="center"/>
              <w:textAlignment w:val="baseline"/>
              <w:rPr>
                <w:rFonts w:asciiTheme="majorHAnsi" w:eastAsia="Times New Roman" w:hAnsiTheme="majorHAnsi" w:cstheme="majorHAnsi"/>
                <w:b/>
                <w:kern w:val="0"/>
                <w:sz w:val="28"/>
                <w:szCs w:val="28"/>
                <w:lang w:val="it-IT"/>
                <w14:ligatures w14:val="none"/>
              </w:rPr>
            </w:pPr>
            <w:r w:rsidRPr="001D6BFF">
              <w:rPr>
                <w:rFonts w:asciiTheme="majorHAnsi" w:eastAsia="Times New Roman" w:hAnsiTheme="majorHAnsi" w:cstheme="majorHAnsi"/>
                <w:b/>
                <w:kern w:val="0"/>
                <w:sz w:val="28"/>
                <w:szCs w:val="28"/>
                <w:lang w:val="it-IT"/>
                <w14:ligatures w14:val="none"/>
              </w:rPr>
              <w:t>Độc lập - Tự do - Hạnh phúc</w:t>
            </w:r>
          </w:p>
          <w:p w14:paraId="010EA245" w14:textId="77777777" w:rsidR="00FA54BA" w:rsidRPr="001D6BFF" w:rsidRDefault="00FA54BA" w:rsidP="00317137">
            <w:pPr>
              <w:widowControl w:val="0"/>
              <w:overflowPunct w:val="0"/>
              <w:autoSpaceDE w:val="0"/>
              <w:autoSpaceDN w:val="0"/>
              <w:adjustRightInd w:val="0"/>
              <w:spacing w:after="0" w:line="300" w:lineRule="auto"/>
              <w:jc w:val="center"/>
              <w:textAlignment w:val="baseline"/>
              <w:rPr>
                <w:rFonts w:asciiTheme="majorHAnsi" w:eastAsia="Times New Roman" w:hAnsiTheme="majorHAnsi" w:cstheme="majorHAnsi"/>
                <w:b/>
                <w:kern w:val="0"/>
                <w:sz w:val="28"/>
                <w:szCs w:val="28"/>
                <w:lang w:val="nl-NL"/>
                <w14:ligatures w14:val="none"/>
              </w:rPr>
            </w:pPr>
            <w:r w:rsidRPr="001D6BFF">
              <w:rPr>
                <w:rFonts w:asciiTheme="majorHAnsi" w:eastAsia="Times New Roman" w:hAnsiTheme="majorHAnsi" w:cstheme="majorHAnsi"/>
                <w:b/>
                <w:noProof/>
                <w:kern w:val="0"/>
                <w:sz w:val="28"/>
                <w:szCs w:val="28"/>
                <w14:ligatures w14:val="none"/>
              </w:rPr>
              <mc:AlternateContent>
                <mc:Choice Requires="wps">
                  <w:drawing>
                    <wp:anchor distT="0" distB="0" distL="114300" distR="114300" simplePos="0" relativeHeight="251666432" behindDoc="0" locked="0" layoutInCell="1" allowOverlap="1" wp14:anchorId="3D32D9D8" wp14:editId="38326B00">
                      <wp:simplePos x="0" y="0"/>
                      <wp:positionH relativeFrom="column">
                        <wp:posOffset>1064722</wp:posOffset>
                      </wp:positionH>
                      <wp:positionV relativeFrom="paragraph">
                        <wp:posOffset>2886</wp:posOffset>
                      </wp:positionV>
                      <wp:extent cx="1643135"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1643135" cy="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B73BCB4"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3.85pt,.25pt" to="21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INyQEAAHQDAAAOAAAAZHJzL2Uyb0RvYy54bWysU02P0zAQvSPxHyzfadKmW1ZR0z20Wi4I&#10;Ki38gKljJ5b8pbFp2n/P2M2WBW6IHtwZe/zG783L9uliDTtLjNq7ji8XNWfSCd9rN3T8+7fnD4+c&#10;xQSuB+Od7PhVRv60e/9uO4VWrvzoTS+REYiL7RQ6PqYU2qqKYpQW4sIH6ehQebSQKMWh6hEmQrem&#10;WtX1ppo89gG9kDHS7uF2yHcFXykp0lelokzMdJzelsqKZT3ltdptoR0QwqjF/Az4h1dY0I6a3qEO&#10;kID9QP0XlNUCffQqLYS3lVdKC1k4EJtl/QeblxGCLFxInBjuMsX/Byu+nI/IdN/xhjMHlkb0khD0&#10;MCa2986RgB5Zk3WaQmypfO+OOGcxHDGTvii0+Z/osEvR9nrXVl4SE7S53KybZfPAmXg9q35dDBjT&#10;J+kty0HHjXaZNrRw/hwTNaPS15K87fyzNqaMzjg2dXzTPNBwBZCBlIFEoQ1EKbqBMzADOVMkLIjR&#10;G93n2xkn4nDaG2RnIHes1x9X+3UmSt1+K8utDxDHW105uvnG6kTmNdp2/LHOv/m2cRldFvvNBLJ4&#10;N7lydPL9tahY5YxGW5rONszeeZtT/PZj2f0EAAD//wMAUEsDBBQABgAIAAAAIQAkBNhn2wAAAAUB&#10;AAAPAAAAZHJzL2Rvd25yZXYueG1sTI7LTsMwEEX3SPyDNUjsqNOIum2IU1EkFmxQHyzozo2HJBCP&#10;Q+ym4e+ZrmA3R/fqzslXo2vFgH1oPGmYThIQSKW3DVUa3vbPdwsQIRqypvWEGn4wwKq4vspNZv2Z&#10;tjjsYiV4hEJmNNQxdpmUoazRmTDxHRJnH753JjL2lbS9OfO4a2WaJEo60xB/qE2HTzWWX7uT07BX&#10;s80iTjcv38nhfb1UKX4O61etb2/GxwcQEcf4V4aLPqtDwU5HfyIbRMus5nOuapiB4Pg+VXwcLyiL&#10;XP63L34BAAD//wMAUEsBAi0AFAAGAAgAAAAhALaDOJL+AAAA4QEAABMAAAAAAAAAAAAAAAAAAAAA&#10;AFtDb250ZW50X1R5cGVzXS54bWxQSwECLQAUAAYACAAAACEAOP0h/9YAAACUAQAACwAAAAAAAAAA&#10;AAAAAAAvAQAAX3JlbHMvLnJlbHNQSwECLQAUAAYACAAAACEAQuiiDckBAAB0AwAADgAAAAAAAAAA&#10;AAAAAAAuAgAAZHJzL2Uyb0RvYy54bWxQSwECLQAUAAYACAAAACEAJATYZ9sAAAAFAQAADwAAAAAA&#10;AAAAAAAAAAAjBAAAZHJzL2Rvd25yZXYueG1sUEsFBgAAAAAEAAQA8wAAACsFAAAAAA==&#10;" strokecolor="#4472c4" strokeweight=".5pt">
                      <v:stroke joinstyle="miter"/>
                    </v:line>
                  </w:pict>
                </mc:Fallback>
              </mc:AlternateContent>
            </w:r>
          </w:p>
        </w:tc>
      </w:tr>
      <w:tr w:rsidR="001D6BFF" w:rsidRPr="001D6BFF" w14:paraId="5B554D23" w14:textId="77777777" w:rsidTr="00317137">
        <w:tc>
          <w:tcPr>
            <w:tcW w:w="3828" w:type="dxa"/>
          </w:tcPr>
          <w:p w14:paraId="5DF99B55" w14:textId="77777777" w:rsidR="00FA54BA" w:rsidRPr="001D6BFF" w:rsidRDefault="00FA54BA" w:rsidP="00317137">
            <w:pPr>
              <w:widowControl w:val="0"/>
              <w:overflowPunct w:val="0"/>
              <w:autoSpaceDE w:val="0"/>
              <w:autoSpaceDN w:val="0"/>
              <w:adjustRightInd w:val="0"/>
              <w:spacing w:after="0" w:line="300" w:lineRule="auto"/>
              <w:jc w:val="center"/>
              <w:textAlignment w:val="baseline"/>
              <w:rPr>
                <w:rFonts w:asciiTheme="majorHAnsi" w:eastAsia="Times New Roman" w:hAnsiTheme="majorHAnsi" w:cstheme="majorHAnsi"/>
                <w:b/>
                <w:i/>
                <w:iCs/>
                <w:kern w:val="0"/>
                <w:sz w:val="28"/>
                <w:szCs w:val="28"/>
                <w:lang w:val="it-IT"/>
                <w14:ligatures w14:val="none"/>
              </w:rPr>
            </w:pPr>
          </w:p>
        </w:tc>
        <w:tc>
          <w:tcPr>
            <w:tcW w:w="6237" w:type="dxa"/>
          </w:tcPr>
          <w:p w14:paraId="7698B499" w14:textId="652763D3" w:rsidR="00FA54BA" w:rsidRPr="001D6BFF" w:rsidRDefault="00FA54BA">
            <w:pPr>
              <w:widowControl w:val="0"/>
              <w:overflowPunct w:val="0"/>
              <w:autoSpaceDE w:val="0"/>
              <w:autoSpaceDN w:val="0"/>
              <w:adjustRightInd w:val="0"/>
              <w:spacing w:after="0" w:line="300" w:lineRule="auto"/>
              <w:jc w:val="center"/>
              <w:textAlignment w:val="baseline"/>
              <w:rPr>
                <w:rFonts w:asciiTheme="majorHAnsi" w:eastAsia="Times New Roman" w:hAnsiTheme="majorHAnsi" w:cstheme="majorHAnsi"/>
                <w:bCs/>
                <w:i/>
                <w:kern w:val="0"/>
                <w:sz w:val="28"/>
                <w:szCs w:val="28"/>
                <w:lang w:val="nl-NL"/>
                <w14:ligatures w14:val="none"/>
              </w:rPr>
            </w:pPr>
            <w:r w:rsidRPr="001D6BFF">
              <w:rPr>
                <w:rFonts w:asciiTheme="majorHAnsi" w:eastAsia="Times New Roman" w:hAnsiTheme="majorHAnsi" w:cstheme="majorHAnsi"/>
                <w:bCs/>
                <w:i/>
                <w:kern w:val="0"/>
                <w:sz w:val="28"/>
                <w:szCs w:val="28"/>
                <w:lang w:val="nl-NL"/>
                <w14:ligatures w14:val="none"/>
              </w:rPr>
              <w:t xml:space="preserve">Hà Nội, ngày      tháng </w:t>
            </w:r>
            <w:r w:rsidR="00D06758" w:rsidRPr="001D6BFF">
              <w:rPr>
                <w:rFonts w:asciiTheme="majorHAnsi" w:eastAsia="Times New Roman" w:hAnsiTheme="majorHAnsi" w:cstheme="majorHAnsi"/>
                <w:bCs/>
                <w:i/>
                <w:kern w:val="0"/>
                <w:sz w:val="28"/>
                <w:szCs w:val="28"/>
                <w:lang w:val="nl-NL"/>
                <w14:ligatures w14:val="none"/>
              </w:rPr>
              <w:t xml:space="preserve">   </w:t>
            </w:r>
            <w:r w:rsidRPr="001D6BFF">
              <w:rPr>
                <w:rFonts w:asciiTheme="majorHAnsi" w:eastAsia="Times New Roman" w:hAnsiTheme="majorHAnsi" w:cstheme="majorHAnsi"/>
                <w:bCs/>
                <w:i/>
                <w:kern w:val="0"/>
                <w:sz w:val="28"/>
                <w:szCs w:val="28"/>
                <w:lang w:val="nl-NL"/>
                <w14:ligatures w14:val="none"/>
              </w:rPr>
              <w:t xml:space="preserve"> năm 2024</w:t>
            </w:r>
          </w:p>
        </w:tc>
      </w:tr>
    </w:tbl>
    <w:p w14:paraId="59C6DE6B" w14:textId="77777777" w:rsidR="00D53146" w:rsidRPr="001D6BFF" w:rsidRDefault="00D53146" w:rsidP="00C24089">
      <w:pPr>
        <w:spacing w:before="120" w:after="60" w:line="312" w:lineRule="auto"/>
        <w:jc w:val="center"/>
        <w:rPr>
          <w:rFonts w:asciiTheme="majorHAnsi" w:hAnsiTheme="majorHAnsi" w:cstheme="majorHAnsi"/>
          <w:b/>
          <w:bCs/>
          <w:sz w:val="28"/>
          <w:szCs w:val="26"/>
        </w:rPr>
      </w:pPr>
      <w:r w:rsidRPr="001D6BFF">
        <w:rPr>
          <w:rFonts w:asciiTheme="majorHAnsi" w:hAnsiTheme="majorHAnsi" w:cstheme="majorHAnsi"/>
          <w:b/>
          <w:bCs/>
          <w:sz w:val="28"/>
          <w:szCs w:val="26"/>
        </w:rPr>
        <w:t xml:space="preserve">BÁO CÁO ĐÁNH GIÁ KẾT QUẢ TRIỂN KHAI </w:t>
      </w:r>
    </w:p>
    <w:p w14:paraId="3D4FA0FD" w14:textId="0C103F3E" w:rsidR="00D53146" w:rsidRPr="001D6BFF" w:rsidRDefault="00D53146" w:rsidP="005F7A2B">
      <w:pPr>
        <w:spacing w:before="120" w:after="60" w:line="312" w:lineRule="auto"/>
        <w:jc w:val="center"/>
        <w:rPr>
          <w:rFonts w:asciiTheme="majorHAnsi" w:hAnsiTheme="majorHAnsi" w:cstheme="majorHAnsi"/>
          <w:b/>
          <w:bCs/>
          <w:sz w:val="28"/>
          <w:szCs w:val="26"/>
        </w:rPr>
      </w:pPr>
      <w:r w:rsidRPr="001D6BFF">
        <w:rPr>
          <w:rFonts w:asciiTheme="majorHAnsi" w:hAnsiTheme="majorHAnsi" w:cstheme="majorHAnsi"/>
          <w:b/>
          <w:bCs/>
          <w:sz w:val="28"/>
          <w:szCs w:val="26"/>
        </w:rPr>
        <w:t xml:space="preserve">THỰC HIỆN CHƯƠNG TRÌNH </w:t>
      </w:r>
      <w:r w:rsidR="005F7A2B" w:rsidRPr="001D6BFF">
        <w:rPr>
          <w:rFonts w:asciiTheme="majorHAnsi" w:hAnsiTheme="majorHAnsi" w:cstheme="majorHAnsi"/>
          <w:b/>
          <w:bCs/>
          <w:sz w:val="28"/>
          <w:szCs w:val="26"/>
        </w:rPr>
        <w:t>GIÁO DỤC MẦM NON</w:t>
      </w:r>
      <w:r w:rsidRPr="001D6BFF">
        <w:rPr>
          <w:rFonts w:asciiTheme="majorHAnsi" w:hAnsiTheme="majorHAnsi" w:cstheme="majorHAnsi"/>
          <w:b/>
          <w:bCs/>
          <w:sz w:val="28"/>
          <w:szCs w:val="26"/>
        </w:rPr>
        <w:t xml:space="preserve"> HIỆN HÀNH</w:t>
      </w:r>
    </w:p>
    <w:p w14:paraId="0C680E35" w14:textId="77777777" w:rsidR="00FA54BA" w:rsidRPr="001D6BFF" w:rsidRDefault="00FA54BA" w:rsidP="00C24089">
      <w:pPr>
        <w:spacing w:before="60" w:after="60" w:line="312" w:lineRule="auto"/>
        <w:jc w:val="center"/>
        <w:rPr>
          <w:rFonts w:asciiTheme="majorHAnsi" w:hAnsiTheme="majorHAnsi" w:cstheme="majorHAnsi"/>
          <w:b/>
          <w:bCs/>
          <w:sz w:val="26"/>
          <w:szCs w:val="26"/>
        </w:rPr>
      </w:pPr>
    </w:p>
    <w:p w14:paraId="16B0A953" w14:textId="125C9B70" w:rsidR="00BD1ACB" w:rsidRPr="001D6BFF" w:rsidRDefault="00D53146" w:rsidP="009F1EE5">
      <w:pPr>
        <w:pStyle w:val="Heading1"/>
        <w:keepLines w:val="0"/>
        <w:spacing w:before="0" w:after="40" w:line="276" w:lineRule="auto"/>
        <w:jc w:val="center"/>
        <w:rPr>
          <w:rFonts w:cstheme="majorHAnsi"/>
          <w:b/>
          <w:bCs/>
          <w:color w:val="auto"/>
          <w:sz w:val="26"/>
          <w:szCs w:val="26"/>
        </w:rPr>
      </w:pPr>
      <w:r w:rsidRPr="001D6BFF">
        <w:rPr>
          <w:rFonts w:eastAsia="Times New Roman" w:cstheme="majorHAnsi"/>
          <w:b/>
          <w:bCs/>
          <w:color w:val="auto"/>
          <w:kern w:val="0"/>
          <w:sz w:val="26"/>
          <w:szCs w:val="26"/>
          <w:lang w:val="vi-VN" w:eastAsia="x-none"/>
          <w14:ligatures w14:val="none"/>
        </w:rPr>
        <w:t>Phần</w:t>
      </w:r>
      <w:r w:rsidRPr="001D6BFF">
        <w:rPr>
          <w:rFonts w:cstheme="majorHAnsi"/>
          <w:b/>
          <w:bCs/>
          <w:color w:val="auto"/>
          <w:sz w:val="26"/>
          <w:szCs w:val="26"/>
        </w:rPr>
        <w:t xml:space="preserve"> I. BỐI CẢNH BAN HÀNH, TRIỂN KHAI</w:t>
      </w:r>
    </w:p>
    <w:p w14:paraId="501D4659" w14:textId="166BEA7A" w:rsidR="00D53146" w:rsidRPr="001D6BFF" w:rsidRDefault="00D53146" w:rsidP="009F1EE5">
      <w:pPr>
        <w:pStyle w:val="Heading1"/>
        <w:keepLines w:val="0"/>
        <w:spacing w:before="0" w:after="120" w:line="276" w:lineRule="auto"/>
        <w:jc w:val="center"/>
        <w:rPr>
          <w:rFonts w:cstheme="majorHAnsi"/>
          <w:b/>
          <w:bCs/>
          <w:color w:val="auto"/>
          <w:sz w:val="26"/>
          <w:szCs w:val="26"/>
        </w:rPr>
      </w:pPr>
      <w:r w:rsidRPr="001D6BFF">
        <w:rPr>
          <w:rFonts w:cstheme="majorHAnsi"/>
          <w:b/>
          <w:bCs/>
          <w:color w:val="auto"/>
          <w:sz w:val="26"/>
          <w:szCs w:val="26"/>
        </w:rPr>
        <w:t xml:space="preserve">THỰC HIỆN CHƯƠNG TRÌNH </w:t>
      </w:r>
      <w:r w:rsidR="00880D52" w:rsidRPr="001D6BFF">
        <w:rPr>
          <w:rFonts w:cstheme="majorHAnsi"/>
          <w:b/>
          <w:bCs/>
          <w:color w:val="auto"/>
          <w:sz w:val="26"/>
          <w:szCs w:val="26"/>
        </w:rPr>
        <w:t>GIÁO DỤC MẦM NON</w:t>
      </w:r>
      <w:r w:rsidRPr="001D6BFF">
        <w:rPr>
          <w:rFonts w:cstheme="majorHAnsi"/>
          <w:b/>
          <w:bCs/>
          <w:color w:val="auto"/>
          <w:sz w:val="26"/>
          <w:szCs w:val="26"/>
        </w:rPr>
        <w:t xml:space="preserve"> HIỆN HÀNH</w:t>
      </w:r>
    </w:p>
    <w:p w14:paraId="1394B8D7" w14:textId="158BF8EB" w:rsidR="00D53146" w:rsidRPr="001D6BFF" w:rsidRDefault="00D53146">
      <w:pPr>
        <w:spacing w:after="40" w:line="276"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 xml:space="preserve">Chương trình </w:t>
      </w:r>
      <w:r w:rsidR="00880D52" w:rsidRPr="001D6BFF">
        <w:rPr>
          <w:rFonts w:asciiTheme="majorHAnsi" w:hAnsiTheme="majorHAnsi" w:cstheme="majorHAnsi"/>
          <w:sz w:val="26"/>
          <w:szCs w:val="26"/>
        </w:rPr>
        <w:t>giáo dục mầm non (GDMN)</w:t>
      </w:r>
      <w:r w:rsidRPr="001D6BFF">
        <w:rPr>
          <w:rFonts w:asciiTheme="majorHAnsi" w:hAnsiTheme="majorHAnsi" w:cstheme="majorHAnsi"/>
          <w:sz w:val="26"/>
          <w:szCs w:val="26"/>
        </w:rPr>
        <w:t xml:space="preserve"> hiện hành được Bộ trưởng Bộ Giáo dục và Đào tạo ban hành năm 2009 </w:t>
      </w:r>
      <w:r w:rsidRPr="001D6BFF">
        <w:rPr>
          <w:rFonts w:asciiTheme="majorHAnsi" w:hAnsiTheme="majorHAnsi" w:cstheme="majorHAnsi"/>
          <w:sz w:val="26"/>
          <w:szCs w:val="26"/>
          <w:lang w:val="vi-VN"/>
        </w:rPr>
        <w:t>theo Thông tư số 17/2009/TT-BGDĐT ngày 25/7/2009</w:t>
      </w:r>
      <w:r w:rsidRPr="001D6BFF">
        <w:rPr>
          <w:rFonts w:asciiTheme="majorHAnsi" w:hAnsiTheme="majorHAnsi" w:cstheme="majorHAnsi"/>
          <w:sz w:val="26"/>
          <w:szCs w:val="26"/>
        </w:rPr>
        <w:t xml:space="preserve"> </w:t>
      </w:r>
      <w:r w:rsidRPr="001D6BFF">
        <w:rPr>
          <w:rFonts w:asciiTheme="majorHAnsi" w:hAnsiTheme="majorHAnsi" w:cstheme="majorHAnsi"/>
          <w:sz w:val="26"/>
          <w:szCs w:val="26"/>
          <w:lang w:val="vi-VN"/>
        </w:rPr>
        <w:t xml:space="preserve">và được sửa đổi, bổ sung </w:t>
      </w:r>
      <w:r w:rsidRPr="001D6BFF">
        <w:rPr>
          <w:rFonts w:asciiTheme="majorHAnsi" w:hAnsiTheme="majorHAnsi" w:cstheme="majorHAnsi"/>
          <w:sz w:val="26"/>
          <w:szCs w:val="26"/>
        </w:rPr>
        <w:t>0</w:t>
      </w:r>
      <w:r w:rsidRPr="001D6BFF">
        <w:rPr>
          <w:rFonts w:asciiTheme="majorHAnsi" w:hAnsiTheme="majorHAnsi" w:cstheme="majorHAnsi"/>
          <w:sz w:val="26"/>
          <w:szCs w:val="26"/>
          <w:lang w:val="vi-VN"/>
        </w:rPr>
        <w:t>2 lần năm 2016 và 2020</w:t>
      </w:r>
      <w:r w:rsidR="004268E2" w:rsidRPr="001D6BFF">
        <w:rPr>
          <w:rFonts w:asciiTheme="majorHAnsi" w:hAnsiTheme="majorHAnsi" w:cstheme="majorHAnsi"/>
          <w:sz w:val="26"/>
          <w:szCs w:val="26"/>
        </w:rPr>
        <w:t xml:space="preserve"> </w:t>
      </w:r>
      <w:r w:rsidR="004268E2" w:rsidRPr="001D6BFF">
        <w:rPr>
          <w:rFonts w:asciiTheme="majorHAnsi" w:hAnsiTheme="majorHAnsi" w:cstheme="majorHAnsi"/>
          <w:sz w:val="26"/>
          <w:szCs w:val="26"/>
          <w:lang w:val="vi-VN"/>
        </w:rPr>
        <w:t>(sau đây gọi là Chương trình)</w:t>
      </w:r>
      <w:r w:rsidRPr="001D6BFF">
        <w:rPr>
          <w:rFonts w:asciiTheme="majorHAnsi" w:hAnsiTheme="majorHAnsi" w:cstheme="majorHAnsi"/>
          <w:sz w:val="26"/>
          <w:szCs w:val="26"/>
        </w:rPr>
        <w:t>. Đến nay, Chương trình đã thực hiện được 15 năm.</w:t>
      </w:r>
    </w:p>
    <w:p w14:paraId="1C7C7411" w14:textId="1C56D2C3" w:rsidR="00D53146" w:rsidRPr="001D6BFF" w:rsidRDefault="00D53146">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rPr>
        <w:t xml:space="preserve">Chương trình </w:t>
      </w:r>
      <w:r w:rsidR="00880D52" w:rsidRPr="001D6BFF">
        <w:rPr>
          <w:rFonts w:asciiTheme="majorHAnsi" w:hAnsiTheme="majorHAnsi" w:cstheme="majorHAnsi"/>
          <w:sz w:val="26"/>
          <w:szCs w:val="26"/>
          <w:lang w:val="nl-NL"/>
        </w:rPr>
        <w:t>GDMN</w:t>
      </w:r>
      <w:r w:rsidRPr="001D6BFF">
        <w:rPr>
          <w:rFonts w:asciiTheme="majorHAnsi" w:hAnsiTheme="majorHAnsi" w:cstheme="majorHAnsi"/>
          <w:sz w:val="26"/>
          <w:szCs w:val="26"/>
        </w:rPr>
        <w:t xml:space="preserve"> 2009 được xây dựng trong bối cảnh thế giới ngày càng nhận thấy giá trị của </w:t>
      </w:r>
      <w:r w:rsidR="00880D52" w:rsidRPr="001D6BFF">
        <w:rPr>
          <w:rFonts w:asciiTheme="majorHAnsi" w:hAnsiTheme="majorHAnsi" w:cstheme="majorHAnsi"/>
          <w:sz w:val="26"/>
          <w:szCs w:val="26"/>
          <w:lang w:val="nl-NL"/>
        </w:rPr>
        <w:t>GDMN</w:t>
      </w:r>
      <w:r w:rsidRPr="001D6BFF">
        <w:rPr>
          <w:rFonts w:asciiTheme="majorHAnsi" w:hAnsiTheme="majorHAnsi" w:cstheme="majorHAnsi"/>
          <w:sz w:val="26"/>
          <w:szCs w:val="26"/>
        </w:rPr>
        <w:t xml:space="preserve"> trong sự phát triển của cá nhân mỗi người và trong phát triển nguồn nhân lực trong tương lai. </w:t>
      </w:r>
      <w:r w:rsidRPr="001D6BFF">
        <w:rPr>
          <w:rFonts w:asciiTheme="majorHAnsi" w:hAnsiTheme="majorHAnsi" w:cstheme="majorHAnsi"/>
          <w:bCs/>
          <w:sz w:val="26"/>
          <w:szCs w:val="26"/>
          <w:lang w:val="vi-VN"/>
        </w:rPr>
        <w:t xml:space="preserve">Nhiều bằng chứng khoa học và bài học kinh nghiệm từ thực tế tại các nước phát triển đã cho thấy việc đầu tư cho </w:t>
      </w:r>
      <w:r w:rsidR="00880D52" w:rsidRPr="001D6BFF">
        <w:rPr>
          <w:rFonts w:asciiTheme="majorHAnsi" w:hAnsiTheme="majorHAnsi" w:cstheme="majorHAnsi"/>
          <w:sz w:val="26"/>
          <w:szCs w:val="26"/>
          <w:lang w:val="nl-NL"/>
        </w:rPr>
        <w:t>GDMN</w:t>
      </w:r>
      <w:r w:rsidRPr="001D6BFF">
        <w:rPr>
          <w:rFonts w:asciiTheme="majorHAnsi" w:hAnsiTheme="majorHAnsi" w:cstheme="majorHAnsi"/>
          <w:sz w:val="26"/>
          <w:szCs w:val="26"/>
          <w:lang w:val="nl-NL"/>
        </w:rPr>
        <w:t xml:space="preserve"> </w:t>
      </w:r>
      <w:r w:rsidRPr="001D6BFF">
        <w:rPr>
          <w:rFonts w:asciiTheme="majorHAnsi" w:hAnsiTheme="majorHAnsi" w:cstheme="majorHAnsi"/>
          <w:bCs/>
          <w:sz w:val="26"/>
          <w:szCs w:val="26"/>
          <w:lang w:val="vi-VN"/>
        </w:rPr>
        <w:t xml:space="preserve">là đầu tư có hiệu quả, mang lại sự phát triển bền vững của các quốc gia. </w:t>
      </w:r>
      <w:r w:rsidRPr="001D6BFF">
        <w:rPr>
          <w:rFonts w:asciiTheme="majorHAnsi" w:hAnsiTheme="majorHAnsi" w:cstheme="majorHAnsi"/>
          <w:sz w:val="26"/>
          <w:szCs w:val="26"/>
        </w:rPr>
        <w:t xml:space="preserve">Bên cạnh đó, </w:t>
      </w:r>
      <w:r w:rsidRPr="001D6BFF">
        <w:rPr>
          <w:rFonts w:asciiTheme="majorHAnsi" w:hAnsiTheme="majorHAnsi" w:cstheme="majorHAnsi"/>
          <w:sz w:val="26"/>
          <w:szCs w:val="26"/>
          <w:lang w:val="vi-VN"/>
        </w:rPr>
        <w:t xml:space="preserve">Chính phủ Việt Nam đã ký các cam kết Công ước quốc tế về Quyền Trẻ em, mục tiêu </w:t>
      </w:r>
      <w:r w:rsidR="00651359" w:rsidRPr="001D6BFF">
        <w:rPr>
          <w:rFonts w:asciiTheme="majorHAnsi" w:hAnsiTheme="majorHAnsi" w:cstheme="majorHAnsi"/>
          <w:sz w:val="26"/>
          <w:szCs w:val="26"/>
          <w:lang w:val="vi-VN"/>
        </w:rPr>
        <w:t>thiên niên kỷ</w:t>
      </w:r>
      <w:r w:rsidRPr="001D6BFF">
        <w:rPr>
          <w:rFonts w:asciiTheme="majorHAnsi" w:hAnsiTheme="majorHAnsi" w:cstheme="majorHAnsi"/>
          <w:sz w:val="26"/>
          <w:szCs w:val="26"/>
          <w:lang w:val="vi-VN"/>
        </w:rPr>
        <w:t xml:space="preserve"> của Liên Hiệp Quốc…đòi hỏi toàn xã hội cần quan tâm đến phát triển trẻ thơ toàn diện, ưu tiên đến các đối tượng yếu thế và dễ bị tổn thương. </w:t>
      </w:r>
    </w:p>
    <w:p w14:paraId="6D7D696B" w14:textId="77777777" w:rsidR="00D53146" w:rsidRPr="001D6BFF" w:rsidRDefault="00D53146">
      <w:pPr>
        <w:spacing w:after="40" w:line="276"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T</w:t>
      </w:r>
      <w:r w:rsidRPr="001D6BFF">
        <w:rPr>
          <w:rFonts w:asciiTheme="majorHAnsi" w:hAnsiTheme="majorHAnsi" w:cstheme="majorHAnsi"/>
          <w:sz w:val="26"/>
          <w:szCs w:val="26"/>
          <w:lang w:val="vi-VN"/>
        </w:rPr>
        <w:t>rước</w:t>
      </w:r>
      <w:r w:rsidRPr="001D6BFF">
        <w:rPr>
          <w:rFonts w:asciiTheme="majorHAnsi" w:hAnsiTheme="majorHAnsi" w:cstheme="majorHAnsi"/>
          <w:sz w:val="26"/>
          <w:szCs w:val="26"/>
          <w:lang w:val="pt-BR"/>
        </w:rPr>
        <w:t xml:space="preserve"> những yêu cầu mới của đất nước, trước xu thế toàn cầu, xu thế đổi mới, hội nhập giáo dục với các nước trong khu vực và trên thế giới, Chương trình </w:t>
      </w:r>
      <w:r w:rsidRPr="001D6BFF">
        <w:rPr>
          <w:rFonts w:asciiTheme="majorHAnsi" w:hAnsiTheme="majorHAnsi" w:cstheme="majorHAnsi"/>
          <w:sz w:val="26"/>
          <w:szCs w:val="26"/>
        </w:rPr>
        <w:t>C</w:t>
      </w:r>
      <w:r w:rsidRPr="001D6BFF">
        <w:rPr>
          <w:rFonts w:asciiTheme="majorHAnsi" w:hAnsiTheme="majorHAnsi" w:cstheme="majorHAnsi"/>
          <w:sz w:val="26"/>
          <w:szCs w:val="26"/>
          <w:lang w:val="vi-VN"/>
        </w:rPr>
        <w:t xml:space="preserve">hăm sóc – </w:t>
      </w:r>
      <w:r w:rsidRPr="001D6BFF">
        <w:rPr>
          <w:rFonts w:asciiTheme="majorHAnsi" w:hAnsiTheme="majorHAnsi" w:cstheme="majorHAnsi"/>
          <w:sz w:val="26"/>
          <w:szCs w:val="26"/>
        </w:rPr>
        <w:t>G</w:t>
      </w:r>
      <w:r w:rsidRPr="001D6BFF">
        <w:rPr>
          <w:rFonts w:asciiTheme="majorHAnsi" w:hAnsiTheme="majorHAnsi" w:cstheme="majorHAnsi"/>
          <w:sz w:val="26"/>
          <w:szCs w:val="26"/>
          <w:lang w:val="vi-VN"/>
        </w:rPr>
        <w:t>iáo dục</w:t>
      </w:r>
      <w:r w:rsidRPr="001D6BFF">
        <w:rPr>
          <w:rFonts w:asciiTheme="majorHAnsi" w:hAnsiTheme="majorHAnsi" w:cstheme="majorHAnsi"/>
          <w:sz w:val="26"/>
          <w:szCs w:val="26"/>
          <w:lang w:val="pt-BR"/>
        </w:rPr>
        <w:t xml:space="preserve"> trẻ Nhà trẻ và trẻ Mẫu giáo ở Việt </w:t>
      </w:r>
      <w:r w:rsidRPr="001D6BFF">
        <w:rPr>
          <w:rFonts w:asciiTheme="majorHAnsi" w:hAnsiTheme="majorHAnsi" w:cstheme="majorHAnsi"/>
          <w:sz w:val="26"/>
          <w:szCs w:val="26"/>
          <w:lang w:val="vi-VN"/>
        </w:rPr>
        <w:t>N</w:t>
      </w:r>
      <w:r w:rsidRPr="001D6BFF">
        <w:rPr>
          <w:rFonts w:asciiTheme="majorHAnsi" w:hAnsiTheme="majorHAnsi" w:cstheme="majorHAnsi"/>
          <w:sz w:val="26"/>
          <w:szCs w:val="26"/>
          <w:lang w:val="pt-BR"/>
        </w:rPr>
        <w:t>am</w:t>
      </w:r>
      <w:r w:rsidRPr="001D6BFF">
        <w:rPr>
          <w:rFonts w:asciiTheme="majorHAnsi" w:hAnsiTheme="majorHAnsi" w:cstheme="majorHAnsi"/>
          <w:sz w:val="26"/>
          <w:szCs w:val="26"/>
          <w:lang w:val="vi-VN"/>
        </w:rPr>
        <w:t xml:space="preserve"> (trước những năm 2009)</w:t>
      </w:r>
      <w:r w:rsidRPr="001D6BFF">
        <w:rPr>
          <w:rFonts w:asciiTheme="majorHAnsi" w:hAnsiTheme="majorHAnsi" w:cstheme="majorHAnsi"/>
          <w:sz w:val="26"/>
          <w:szCs w:val="26"/>
          <w:lang w:val="pt-BR"/>
        </w:rPr>
        <w:t xml:space="preserve"> đã bộc lộ những mặt hạn chế. Cấu trúc và nội dung của chương trình chưa thể hiện đầy đủ các thành tố của chương trình, chưa thể hiện tính mở, còn mang tính áp đặt, nặng về cung cấp kiến thức và chưa coi trọng đến những kĩ năng sống cần thiết của trẻ. Nội dung của các hoạt động chưa thể hiện tính tích hợp, chưa tạo sự gắn kết, tác động một cách thống nhất đồng bộ đến sự phát triển của trẻ. </w:t>
      </w:r>
    </w:p>
    <w:p w14:paraId="7F422561" w14:textId="33C1EAE1" w:rsidR="00D53146" w:rsidRPr="001D6BFF" w:rsidRDefault="00D53146">
      <w:pPr>
        <w:spacing w:after="40" w:line="276" w:lineRule="auto"/>
        <w:ind w:firstLine="720"/>
        <w:jc w:val="both"/>
        <w:rPr>
          <w:rFonts w:asciiTheme="majorHAnsi" w:hAnsiTheme="majorHAnsi" w:cstheme="majorHAnsi"/>
          <w:sz w:val="26"/>
          <w:szCs w:val="26"/>
        </w:rPr>
      </w:pPr>
      <w:r w:rsidRPr="001D6BFF">
        <w:rPr>
          <w:rFonts w:asciiTheme="majorHAnsi" w:hAnsiTheme="majorHAnsi" w:cstheme="majorHAnsi"/>
          <w:sz w:val="26"/>
          <w:szCs w:val="26"/>
          <w:lang w:val="vi-VN"/>
        </w:rPr>
        <w:t xml:space="preserve">Chương trình </w:t>
      </w:r>
      <w:r w:rsidR="00880D52" w:rsidRPr="001D6BFF">
        <w:rPr>
          <w:rFonts w:asciiTheme="majorHAnsi" w:hAnsiTheme="majorHAnsi" w:cstheme="majorHAnsi"/>
          <w:sz w:val="26"/>
          <w:szCs w:val="26"/>
          <w:lang w:val="nl-NL"/>
        </w:rPr>
        <w:t>GDMN</w:t>
      </w:r>
      <w:r w:rsidRPr="001D6BFF">
        <w:rPr>
          <w:rFonts w:asciiTheme="majorHAnsi" w:hAnsiTheme="majorHAnsi" w:cstheme="majorHAnsi"/>
          <w:sz w:val="26"/>
          <w:szCs w:val="26"/>
          <w:lang w:val="vi-VN"/>
        </w:rPr>
        <w:t xml:space="preserve"> 2009</w:t>
      </w:r>
      <w:r w:rsidRPr="001D6BFF">
        <w:rPr>
          <w:rFonts w:asciiTheme="majorHAnsi" w:hAnsiTheme="majorHAnsi" w:cstheme="majorHAnsi"/>
          <w:sz w:val="26"/>
          <w:szCs w:val="26"/>
        </w:rPr>
        <w:t xml:space="preserve"> được xây dựng</w:t>
      </w:r>
      <w:r w:rsidRPr="001D6BFF">
        <w:rPr>
          <w:rFonts w:asciiTheme="majorHAnsi" w:hAnsiTheme="majorHAnsi" w:cstheme="majorHAnsi"/>
          <w:sz w:val="26"/>
          <w:szCs w:val="26"/>
          <w:lang w:val="vi-VN"/>
        </w:rPr>
        <w:t xml:space="preserve"> bước đầu</w:t>
      </w:r>
      <w:r w:rsidRPr="001D6BFF">
        <w:rPr>
          <w:rFonts w:asciiTheme="majorHAnsi" w:hAnsiTheme="majorHAnsi" w:cstheme="majorHAnsi"/>
          <w:sz w:val="26"/>
          <w:szCs w:val="26"/>
        </w:rPr>
        <w:t xml:space="preserve"> </w:t>
      </w:r>
      <w:r w:rsidRPr="001D6BFF">
        <w:rPr>
          <w:rFonts w:asciiTheme="majorHAnsi" w:hAnsiTheme="majorHAnsi" w:cstheme="majorHAnsi"/>
          <w:sz w:val="26"/>
          <w:szCs w:val="26"/>
          <w:lang w:val="vi-VN"/>
        </w:rPr>
        <w:t xml:space="preserve">đã thể hiện tính chất </w:t>
      </w:r>
      <w:r w:rsidRPr="001D6BFF">
        <w:rPr>
          <w:rFonts w:asciiTheme="majorHAnsi" w:hAnsiTheme="majorHAnsi" w:cstheme="majorHAnsi"/>
          <w:sz w:val="26"/>
          <w:szCs w:val="26"/>
        </w:rPr>
        <w:t>k</w:t>
      </w:r>
      <w:r w:rsidRPr="001D6BFF">
        <w:rPr>
          <w:rFonts w:asciiTheme="majorHAnsi" w:hAnsiTheme="majorHAnsi" w:cstheme="majorHAnsi"/>
          <w:sz w:val="26"/>
          <w:szCs w:val="26"/>
          <w:lang w:val="vi-VN"/>
        </w:rPr>
        <w:t>hung, có tính mở, tạo điều kiện để các cơ sở GDMN chủ động, linh hoạt tổ chức hoạt động nuôi dưỡng, chăm sóc, giáo dục trẻ phù hợp với</w:t>
      </w:r>
      <w:r w:rsidRPr="001D6BFF">
        <w:rPr>
          <w:rFonts w:asciiTheme="majorHAnsi" w:hAnsiTheme="majorHAnsi" w:cstheme="majorHAnsi"/>
          <w:sz w:val="26"/>
          <w:szCs w:val="26"/>
        </w:rPr>
        <w:t xml:space="preserve"> </w:t>
      </w:r>
      <w:r w:rsidRPr="001D6BFF">
        <w:rPr>
          <w:rFonts w:asciiTheme="majorHAnsi" w:hAnsiTheme="majorHAnsi" w:cstheme="majorHAnsi"/>
          <w:sz w:val="26"/>
          <w:szCs w:val="26"/>
          <w:lang w:val="vi-VN"/>
        </w:rPr>
        <w:t>điều kiện</w:t>
      </w:r>
      <w:r w:rsidRPr="001D6BFF">
        <w:rPr>
          <w:rFonts w:asciiTheme="majorHAnsi" w:hAnsiTheme="majorHAnsi" w:cstheme="majorHAnsi"/>
          <w:sz w:val="26"/>
          <w:szCs w:val="26"/>
        </w:rPr>
        <w:t xml:space="preserve"> thực tế</w:t>
      </w:r>
      <w:r w:rsidRPr="001D6BFF">
        <w:rPr>
          <w:rFonts w:asciiTheme="majorHAnsi" w:hAnsiTheme="majorHAnsi" w:cstheme="majorHAnsi"/>
          <w:sz w:val="26"/>
          <w:szCs w:val="26"/>
          <w:lang w:val="vi-VN"/>
        </w:rPr>
        <w:t xml:space="preserve"> của nhà trường, văn hoá địa phương</w:t>
      </w:r>
      <w:r w:rsidRPr="001D6BFF">
        <w:rPr>
          <w:rFonts w:asciiTheme="majorHAnsi" w:hAnsiTheme="majorHAnsi" w:cstheme="majorHAnsi"/>
          <w:sz w:val="26"/>
          <w:szCs w:val="26"/>
        </w:rPr>
        <w:t xml:space="preserve"> và</w:t>
      </w:r>
      <w:r w:rsidRPr="001D6BFF">
        <w:rPr>
          <w:rFonts w:asciiTheme="majorHAnsi" w:hAnsiTheme="majorHAnsi" w:cstheme="majorHAnsi"/>
          <w:sz w:val="26"/>
          <w:szCs w:val="26"/>
          <w:lang w:val="vi-VN"/>
        </w:rPr>
        <w:t xml:space="preserve"> nhu cầu, khả năng, đặc điểm tâm sinh lý của trẻ.</w:t>
      </w:r>
      <w:r w:rsidRPr="001D6BFF">
        <w:rPr>
          <w:rFonts w:asciiTheme="majorHAnsi" w:hAnsiTheme="majorHAnsi" w:cstheme="majorHAnsi"/>
          <w:sz w:val="26"/>
          <w:szCs w:val="26"/>
        </w:rPr>
        <w:t xml:space="preserve"> Việc thực hiện </w:t>
      </w:r>
      <w:r w:rsidR="00C1438E" w:rsidRPr="001D6BFF">
        <w:rPr>
          <w:rFonts w:asciiTheme="majorHAnsi" w:hAnsiTheme="majorHAnsi" w:cstheme="majorHAnsi"/>
          <w:sz w:val="26"/>
          <w:szCs w:val="26"/>
        </w:rPr>
        <w:t>Chương trình GDMN</w:t>
      </w:r>
      <w:r w:rsidRPr="001D6BFF">
        <w:rPr>
          <w:rFonts w:asciiTheme="majorHAnsi" w:hAnsiTheme="majorHAnsi" w:cstheme="majorHAnsi"/>
          <w:sz w:val="26"/>
          <w:szCs w:val="26"/>
        </w:rPr>
        <w:t xml:space="preserve"> 2009 đã đưa lại những thay đổi theo hướng tích cực cho GDMN.</w:t>
      </w:r>
    </w:p>
    <w:p w14:paraId="27A0EFA7" w14:textId="60260C6D" w:rsidR="00D53146" w:rsidRPr="001D6BFF" w:rsidRDefault="00D53146">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Chương trình </w:t>
      </w:r>
      <w:r w:rsidR="00880D52" w:rsidRPr="001D6BFF">
        <w:rPr>
          <w:rFonts w:asciiTheme="majorHAnsi" w:hAnsiTheme="majorHAnsi" w:cstheme="majorHAnsi"/>
          <w:sz w:val="26"/>
          <w:szCs w:val="26"/>
          <w:lang w:val="nl-NL"/>
        </w:rPr>
        <w:t>GDMN</w:t>
      </w:r>
      <w:r w:rsidRPr="001D6BFF">
        <w:rPr>
          <w:rFonts w:asciiTheme="majorHAnsi" w:hAnsiTheme="majorHAnsi" w:cstheme="majorHAnsi"/>
          <w:sz w:val="26"/>
          <w:szCs w:val="26"/>
          <w:lang w:val="vi-VN"/>
        </w:rPr>
        <w:t xml:space="preserve"> 2009 được tổ chức thực hiện </w:t>
      </w:r>
      <w:r w:rsidR="00651359" w:rsidRPr="001D6BFF">
        <w:rPr>
          <w:rFonts w:asciiTheme="majorHAnsi" w:hAnsiTheme="majorHAnsi" w:cstheme="majorHAnsi"/>
          <w:sz w:val="26"/>
          <w:szCs w:val="26"/>
          <w:lang w:val="vi-VN"/>
        </w:rPr>
        <w:t xml:space="preserve">trong bối cảnh </w:t>
      </w:r>
      <w:r w:rsidRPr="001D6BFF">
        <w:rPr>
          <w:rFonts w:asciiTheme="majorHAnsi" w:hAnsiTheme="majorHAnsi" w:cstheme="majorHAnsi"/>
          <w:sz w:val="26"/>
          <w:szCs w:val="26"/>
          <w:lang w:val="vi-VN"/>
        </w:rPr>
        <w:t xml:space="preserve">Đảng và Nhà nước triển khai nhiều chủ trương lớn về giáo dục cũng như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có thể kể đến: Nghị quyết số 29-NQ/TW,</w:t>
      </w:r>
      <w:r w:rsidRPr="001D6BFF">
        <w:rPr>
          <w:rFonts w:asciiTheme="majorHAnsi" w:hAnsiTheme="majorHAnsi" w:cstheme="majorHAnsi"/>
          <w:sz w:val="26"/>
          <w:szCs w:val="26"/>
        </w:rPr>
        <w:t xml:space="preserve"> </w:t>
      </w:r>
      <w:r w:rsidRPr="001D6BFF">
        <w:rPr>
          <w:rFonts w:asciiTheme="majorHAnsi" w:hAnsiTheme="majorHAnsi" w:cstheme="majorHAnsi"/>
          <w:sz w:val="26"/>
          <w:szCs w:val="26"/>
          <w:lang w:val="vi-VN"/>
        </w:rPr>
        <w:t>Luật Giáo dục số 43/2019/QH14,</w:t>
      </w:r>
      <w:r w:rsidRPr="001D6BFF">
        <w:rPr>
          <w:rFonts w:asciiTheme="majorHAnsi" w:hAnsiTheme="majorHAnsi" w:cstheme="majorHAnsi"/>
          <w:sz w:val="26"/>
          <w:szCs w:val="26"/>
        </w:rPr>
        <w:t xml:space="preserve"> L</w:t>
      </w:r>
      <w:r w:rsidRPr="001D6BFF">
        <w:rPr>
          <w:rFonts w:asciiTheme="majorHAnsi" w:hAnsiTheme="majorHAnsi" w:cstheme="majorHAnsi"/>
          <w:sz w:val="26"/>
          <w:szCs w:val="26"/>
          <w:lang w:val="vi-VN"/>
        </w:rPr>
        <w:t>uật Trẻ em số 102/2016/QH13</w:t>
      </w:r>
      <w:r w:rsidR="0012418C" w:rsidRPr="001D6BFF" w:rsidDel="0012418C">
        <w:rPr>
          <w:rFonts w:asciiTheme="majorHAnsi" w:hAnsiTheme="majorHAnsi" w:cstheme="majorHAnsi"/>
          <w:sz w:val="26"/>
          <w:szCs w:val="26"/>
          <w:lang w:val="vi-VN"/>
        </w:rPr>
        <w:t xml:space="preserve"> </w:t>
      </w:r>
      <w:r w:rsidRPr="001D6BFF">
        <w:rPr>
          <w:rFonts w:asciiTheme="majorHAnsi" w:hAnsiTheme="majorHAnsi" w:cstheme="majorHAnsi"/>
          <w:sz w:val="26"/>
          <w:szCs w:val="26"/>
          <w:lang w:val="vi-VN"/>
        </w:rPr>
        <w:t xml:space="preserve">… cùng với chỉ đạo triển khai các chính sách trong thực tiễn đã tạo ra kết quả phát triển </w:t>
      </w:r>
      <w:r w:rsidRPr="001D6BFF">
        <w:rPr>
          <w:rFonts w:asciiTheme="majorHAnsi" w:hAnsiTheme="majorHAnsi" w:cstheme="majorHAnsi"/>
          <w:sz w:val="26"/>
          <w:szCs w:val="26"/>
          <w:lang w:val="vi-VN"/>
        </w:rPr>
        <w:lastRenderedPageBreak/>
        <w:t>ngành học khá mạnh mẽ và toàn diện</w:t>
      </w:r>
      <w:r w:rsidR="00780EC8" w:rsidRPr="001D6BFF">
        <w:rPr>
          <w:rFonts w:asciiTheme="majorHAnsi" w:hAnsiTheme="majorHAnsi" w:cstheme="majorHAnsi"/>
          <w:sz w:val="26"/>
          <w:szCs w:val="26"/>
          <w:lang w:val="vi-VN"/>
        </w:rPr>
        <w:t>; khoa học giáo dục, khoa học công nghệ có những bước phát triển mạnh mẽ, đặc biệt là công nghệ số và truyền thông</w:t>
      </w:r>
      <w:r w:rsidRPr="001D6BFF">
        <w:rPr>
          <w:rFonts w:asciiTheme="majorHAnsi" w:hAnsiTheme="majorHAnsi" w:cstheme="majorHAnsi"/>
          <w:sz w:val="26"/>
          <w:szCs w:val="26"/>
          <w:lang w:val="vi-VN"/>
        </w:rPr>
        <w:t>.</w:t>
      </w:r>
    </w:p>
    <w:p w14:paraId="6416A56B" w14:textId="2EB7AD3B" w:rsidR="00D53146" w:rsidRPr="001D6BFF" w:rsidRDefault="00D53146">
      <w:pPr>
        <w:pStyle w:val="BodyText"/>
        <w:spacing w:after="40" w:line="276" w:lineRule="auto"/>
        <w:ind w:firstLine="720"/>
        <w:jc w:val="both"/>
        <w:rPr>
          <w:rFonts w:asciiTheme="majorHAnsi" w:hAnsiTheme="majorHAnsi" w:cstheme="majorHAnsi"/>
          <w:spacing w:val="-4"/>
          <w:sz w:val="26"/>
          <w:szCs w:val="26"/>
          <w:vertAlign w:val="superscript"/>
        </w:rPr>
      </w:pPr>
      <w:r w:rsidRPr="001D6BFF">
        <w:rPr>
          <w:rFonts w:asciiTheme="majorHAnsi" w:eastAsiaTheme="minorHAnsi" w:hAnsiTheme="majorHAnsi" w:cstheme="majorHAnsi"/>
          <w:kern w:val="2"/>
          <w:sz w:val="26"/>
          <w:szCs w:val="26"/>
          <w:lang w:val="vi-VN"/>
          <w14:ligatures w14:val="standardContextual"/>
        </w:rPr>
        <w:t xml:space="preserve">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 đã đặt ra yêu cầu </w:t>
      </w:r>
      <w:r w:rsidRPr="001D6BFF">
        <w:rPr>
          <w:rFonts w:asciiTheme="majorHAnsi" w:hAnsiTheme="majorHAnsi" w:cstheme="majorHAnsi"/>
          <w:sz w:val="26"/>
          <w:szCs w:val="26"/>
          <w:lang w:val="vi-VN"/>
        </w:rPr>
        <w:t>“</w:t>
      </w:r>
      <w:r w:rsidRPr="001D6BFF">
        <w:rPr>
          <w:rFonts w:asciiTheme="majorHAnsi" w:hAnsiTheme="majorHAnsi" w:cstheme="majorHAnsi"/>
          <w:i/>
          <w:sz w:val="26"/>
          <w:szCs w:val="26"/>
          <w:lang w:val="de-DE"/>
        </w:rPr>
        <w:t xml:space="preserve">Việc đổi mới được thực hiện ở tất cả các bậc học, chuyển mạnh quá trình giáo dục từ trang bị kiến thức sang phát triển toàn diện năng lực và phẩm chất người học. Đối với </w:t>
      </w:r>
      <w:r w:rsidR="00880D52" w:rsidRPr="001D6BFF">
        <w:rPr>
          <w:rFonts w:asciiTheme="majorHAnsi" w:hAnsiTheme="majorHAnsi" w:cstheme="majorHAnsi"/>
          <w:i/>
          <w:sz w:val="26"/>
          <w:szCs w:val="26"/>
          <w:lang w:val="de-DE"/>
        </w:rPr>
        <w:t>GDMN</w:t>
      </w:r>
      <w:r w:rsidRPr="001D6BFF">
        <w:rPr>
          <w:rFonts w:asciiTheme="majorHAnsi" w:hAnsiTheme="majorHAnsi" w:cstheme="majorHAnsi"/>
          <w:i/>
          <w:sz w:val="26"/>
          <w:szCs w:val="26"/>
          <w:lang w:val="de-DE"/>
        </w:rPr>
        <w:t>, giúp trẻ phát triển thể chất, tình cảm, hiểu biết, thẩm mỹ, hình thành các yếu tố đầu tiên của nhân cách, chuẩn bị tốt cho trẻ bước vào lớp một; chú trọng kết hợp chăm sóc, nuôi dưỡng với giáo dục phù hợp với đặc điểm tâm lý, sinh lý, yêu cầu phát triển thể lực và hình thành nhân cách</w:t>
      </w:r>
      <w:r w:rsidRPr="001D6BFF">
        <w:rPr>
          <w:rFonts w:asciiTheme="majorHAnsi" w:hAnsiTheme="majorHAnsi" w:cstheme="majorHAnsi"/>
          <w:sz w:val="26"/>
          <w:szCs w:val="26"/>
          <w:lang w:val="de-DE"/>
        </w:rPr>
        <w:t>”</w:t>
      </w:r>
      <w:r w:rsidRPr="001D6BFF">
        <w:rPr>
          <w:rFonts w:asciiTheme="majorHAnsi" w:hAnsiTheme="majorHAnsi" w:cstheme="majorHAnsi"/>
          <w:bCs/>
          <w:sz w:val="26"/>
          <w:szCs w:val="26"/>
          <w:lang w:val="de-DE"/>
        </w:rPr>
        <w:t>.  Tinh</w:t>
      </w:r>
      <w:r w:rsidRPr="001D6BFF">
        <w:rPr>
          <w:rFonts w:asciiTheme="majorHAnsi" w:hAnsiTheme="majorHAnsi" w:cstheme="majorHAnsi"/>
          <w:bCs/>
          <w:sz w:val="26"/>
          <w:szCs w:val="26"/>
          <w:lang w:val="vi-VN"/>
        </w:rPr>
        <w:t xml:space="preserve"> thần Nghị quyết 29 -NQ/TW được tiếp tục kế thừa và phát triển trong </w:t>
      </w:r>
      <w:r w:rsidRPr="001D6BFF">
        <w:rPr>
          <w:rFonts w:asciiTheme="majorHAnsi" w:hAnsiTheme="majorHAnsi" w:cstheme="majorHAnsi"/>
          <w:bCs/>
          <w:sz w:val="26"/>
          <w:szCs w:val="26"/>
          <w:lang w:val="de-DE"/>
        </w:rPr>
        <w:t>văn kiện Đại hội đại biểu toàn quốc lần thứ XIII của</w:t>
      </w:r>
      <w:r w:rsidRPr="001D6BFF">
        <w:rPr>
          <w:rFonts w:asciiTheme="majorHAnsi" w:hAnsiTheme="majorHAnsi" w:cstheme="majorHAnsi"/>
          <w:bCs/>
          <w:sz w:val="26"/>
          <w:szCs w:val="26"/>
          <w:lang w:val="vi-VN"/>
        </w:rPr>
        <w:t xml:space="preserve"> Đảng Cộng sản Việt Nam, thông qua việc </w:t>
      </w:r>
      <w:r w:rsidRPr="001D6BFF">
        <w:rPr>
          <w:rFonts w:asciiTheme="majorHAnsi" w:hAnsiTheme="majorHAnsi" w:cstheme="majorHAnsi"/>
          <w:bCs/>
          <w:sz w:val="26"/>
          <w:szCs w:val="26"/>
          <w:lang w:val="de-DE"/>
        </w:rPr>
        <w:t>xác định rõ mục tiêu của Gi</w:t>
      </w:r>
      <w:r w:rsidRPr="001D6BFF">
        <w:rPr>
          <w:rFonts w:asciiTheme="majorHAnsi" w:hAnsiTheme="majorHAnsi" w:cstheme="majorHAnsi"/>
          <w:sz w:val="26"/>
          <w:szCs w:val="26"/>
          <w:lang w:val="de-DE"/>
        </w:rPr>
        <w:t xml:space="preserve">áo dục và Đào tạo trong giai đoạn </w:t>
      </w:r>
      <w:r w:rsidRPr="001D6BFF">
        <w:rPr>
          <w:rFonts w:asciiTheme="majorHAnsi" w:hAnsiTheme="majorHAnsi" w:cstheme="majorHAnsi"/>
          <w:sz w:val="26"/>
          <w:szCs w:val="26"/>
          <w:lang w:val="vi-VN"/>
        </w:rPr>
        <w:t>2021-2030 chính là</w:t>
      </w:r>
      <w:r w:rsidRPr="001D6BFF">
        <w:rPr>
          <w:rFonts w:asciiTheme="majorHAnsi" w:hAnsiTheme="majorHAnsi" w:cstheme="majorHAnsi"/>
          <w:sz w:val="26"/>
          <w:szCs w:val="26"/>
          <w:lang w:val="de-DE"/>
        </w:rPr>
        <w:t xml:space="preserve"> nhằm xây dựng con người Việt Nam phát triển toàn diện, có sức khỏe, năng lực</w:t>
      </w:r>
      <w:r w:rsidRPr="001D6BFF">
        <w:rPr>
          <w:rFonts w:asciiTheme="majorHAnsi" w:hAnsiTheme="majorHAnsi" w:cstheme="majorHAnsi"/>
          <w:sz w:val="26"/>
          <w:szCs w:val="26"/>
          <w:lang w:val="vi-VN"/>
        </w:rPr>
        <w:t>,</w:t>
      </w:r>
      <w:r w:rsidRPr="001D6BFF">
        <w:rPr>
          <w:rFonts w:asciiTheme="majorHAnsi" w:hAnsiTheme="majorHAnsi" w:cstheme="majorHAnsi"/>
          <w:sz w:val="26"/>
          <w:szCs w:val="26"/>
          <w:lang w:val="de-DE"/>
        </w:rPr>
        <w:t xml:space="preserve"> trình độ, có ý thức, trách nhiệm cao đối với bản thân, gia đình, xã hội và Tổ quốc "</w:t>
      </w:r>
      <w:r w:rsidRPr="001D6BFF">
        <w:rPr>
          <w:rFonts w:asciiTheme="majorHAnsi" w:hAnsiTheme="majorHAnsi" w:cstheme="majorHAnsi"/>
          <w:i/>
          <w:sz w:val="26"/>
          <w:szCs w:val="26"/>
          <w:lang w:val="de-DE"/>
        </w:rPr>
        <w:t xml:space="preserve">Chú trọng hơn giáo dục đạo đức, nhân cách, năng lực sáng tạo và các giá trị cốt lõi, nhất là giáo dục tinh thần yêu nước, tự hào, tự tôn dân tộc... khơi dậy khát vọng phát triển đất nước phồn vinh, </w:t>
      </w:r>
      <w:r w:rsidRPr="001D6BFF">
        <w:rPr>
          <w:rFonts w:asciiTheme="majorHAnsi" w:hAnsiTheme="majorHAnsi" w:cstheme="majorHAnsi"/>
          <w:i/>
          <w:spacing w:val="-4"/>
          <w:sz w:val="26"/>
          <w:szCs w:val="26"/>
          <w:lang w:val="de-DE"/>
        </w:rPr>
        <w:t>hạnh phúc và bảo vệ vững chắc Tổ quốc Việt Nam xã hội chủ nghĩa</w:t>
      </w:r>
      <w:r w:rsidRPr="001D6BFF">
        <w:rPr>
          <w:rFonts w:asciiTheme="majorHAnsi" w:hAnsiTheme="majorHAnsi" w:cstheme="majorHAnsi"/>
          <w:spacing w:val="-4"/>
          <w:sz w:val="26"/>
          <w:szCs w:val="26"/>
          <w:lang w:val="de-DE"/>
        </w:rPr>
        <w:t>" với</w:t>
      </w:r>
      <w:r w:rsidRPr="001D6BFF">
        <w:rPr>
          <w:rFonts w:asciiTheme="majorHAnsi" w:hAnsiTheme="majorHAnsi" w:cstheme="majorHAnsi"/>
          <w:spacing w:val="-4"/>
          <w:sz w:val="26"/>
          <w:szCs w:val="26"/>
          <w:lang w:val="vi-VN"/>
        </w:rPr>
        <w:t xml:space="preserve"> hệ giá trị cốt lõi </w:t>
      </w:r>
      <w:r w:rsidRPr="001D6BFF">
        <w:rPr>
          <w:rFonts w:asciiTheme="majorHAnsi" w:hAnsiTheme="majorHAnsi" w:cstheme="majorHAnsi"/>
          <w:spacing w:val="-4"/>
          <w:sz w:val="26"/>
          <w:szCs w:val="26"/>
          <w:lang w:val="de-DE"/>
        </w:rPr>
        <w:t>là “</w:t>
      </w:r>
      <w:r w:rsidRPr="001D6BFF">
        <w:rPr>
          <w:rFonts w:asciiTheme="majorHAnsi" w:hAnsiTheme="majorHAnsi" w:cstheme="majorHAnsi"/>
          <w:i/>
          <w:spacing w:val="-4"/>
          <w:sz w:val="26"/>
          <w:szCs w:val="26"/>
          <w:lang w:val="de-DE"/>
        </w:rPr>
        <w:t>Yêu nước, đoàn kết, tự cường, nghĩa tình, trung thực, trách nhiệm, kỷ cương, sáng tạo</w:t>
      </w:r>
      <w:r w:rsidRPr="001D6BFF">
        <w:rPr>
          <w:rFonts w:asciiTheme="majorHAnsi" w:hAnsiTheme="majorHAnsi" w:cstheme="majorHAnsi"/>
          <w:spacing w:val="-4"/>
          <w:sz w:val="26"/>
          <w:szCs w:val="26"/>
          <w:lang w:val="de-DE"/>
        </w:rPr>
        <w:t>”.</w:t>
      </w:r>
    </w:p>
    <w:p w14:paraId="53D4EC36" w14:textId="2173C03D" w:rsidR="00D53146" w:rsidRPr="001D6BFF" w:rsidRDefault="00D53146">
      <w:pPr>
        <w:pStyle w:val="BodyText"/>
        <w:spacing w:after="40" w:line="276" w:lineRule="auto"/>
        <w:ind w:firstLine="720"/>
        <w:jc w:val="both"/>
        <w:rPr>
          <w:rFonts w:asciiTheme="majorHAnsi" w:hAnsiTheme="majorHAnsi" w:cstheme="majorHAnsi"/>
          <w:sz w:val="26"/>
          <w:szCs w:val="26"/>
          <w:lang w:val="de-DE"/>
        </w:rPr>
      </w:pPr>
      <w:r w:rsidRPr="001D6BFF">
        <w:rPr>
          <w:rFonts w:asciiTheme="majorHAnsi" w:hAnsiTheme="majorHAnsi" w:cstheme="majorHAnsi"/>
          <w:bCs/>
          <w:i/>
          <w:iCs/>
          <w:sz w:val="26"/>
          <w:szCs w:val="26"/>
          <w:lang w:val="de-DE"/>
        </w:rPr>
        <w:t>Luật Giáo dục</w:t>
      </w:r>
      <w:r w:rsidRPr="001D6BFF">
        <w:rPr>
          <w:rFonts w:asciiTheme="majorHAnsi" w:hAnsiTheme="majorHAnsi" w:cstheme="majorHAnsi"/>
          <w:bCs/>
          <w:sz w:val="26"/>
          <w:szCs w:val="26"/>
          <w:lang w:val="de-DE"/>
        </w:rPr>
        <w:t xml:space="preserve"> số 43/2019/QH14</w:t>
      </w:r>
      <w:r w:rsidRPr="001D6BFF">
        <w:rPr>
          <w:rFonts w:asciiTheme="majorHAnsi" w:hAnsiTheme="majorHAnsi" w:cstheme="majorHAnsi"/>
          <w:bCs/>
          <w:sz w:val="26"/>
          <w:szCs w:val="26"/>
          <w:lang w:val="vi-VN"/>
        </w:rPr>
        <w:t xml:space="preserve"> </w:t>
      </w:r>
      <w:r w:rsidRPr="001D6BFF">
        <w:rPr>
          <w:rFonts w:asciiTheme="majorHAnsi" w:hAnsiTheme="majorHAnsi" w:cstheme="majorHAnsi"/>
          <w:sz w:val="26"/>
          <w:szCs w:val="26"/>
          <w:lang w:val="de-DE"/>
        </w:rPr>
        <w:t xml:space="preserve">quy định </w:t>
      </w:r>
      <w:r w:rsidR="00880D52" w:rsidRPr="001D6BFF">
        <w:rPr>
          <w:rFonts w:asciiTheme="majorHAnsi" w:hAnsiTheme="majorHAnsi" w:cstheme="majorHAnsi"/>
          <w:sz w:val="26"/>
          <w:szCs w:val="26"/>
          <w:lang w:val="de-DE"/>
        </w:rPr>
        <w:t>GDMN</w:t>
      </w:r>
      <w:r w:rsidRPr="001D6BFF">
        <w:rPr>
          <w:rFonts w:asciiTheme="majorHAnsi" w:hAnsiTheme="majorHAnsi" w:cstheme="majorHAnsi"/>
          <w:sz w:val="26"/>
          <w:szCs w:val="26"/>
          <w:lang w:val="de-DE"/>
        </w:rPr>
        <w:t xml:space="preserve"> là cấp học đặt nền móng cho sự</w:t>
      </w: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de-DE"/>
        </w:rPr>
        <w:t>hình thành, phát triển nhân cách</w:t>
      </w:r>
      <w:r w:rsidRPr="001D6BFF">
        <w:rPr>
          <w:rFonts w:asciiTheme="majorHAnsi" w:hAnsiTheme="majorHAnsi" w:cstheme="majorHAnsi"/>
          <w:sz w:val="26"/>
          <w:szCs w:val="26"/>
          <w:lang w:val="vi-VN"/>
        </w:rPr>
        <w:t xml:space="preserve"> của người công dân Việt Nam tương lai thông qua</w:t>
      </w:r>
      <w:r w:rsidRPr="001D6BFF">
        <w:rPr>
          <w:rFonts w:asciiTheme="majorHAnsi" w:hAnsiTheme="majorHAnsi" w:cstheme="majorHAnsi"/>
          <w:sz w:val="26"/>
          <w:szCs w:val="26"/>
          <w:lang w:val="de-DE"/>
        </w:rPr>
        <w:t xml:space="preserve"> phát triển toàn diện phẩm</w:t>
      </w:r>
      <w:r w:rsidRPr="001D6BFF">
        <w:rPr>
          <w:rFonts w:asciiTheme="majorHAnsi" w:hAnsiTheme="majorHAnsi" w:cstheme="majorHAnsi"/>
          <w:sz w:val="26"/>
          <w:szCs w:val="26"/>
          <w:lang w:val="vi-VN"/>
        </w:rPr>
        <w:t xml:space="preserve"> chất, </w:t>
      </w:r>
      <w:r w:rsidRPr="001D6BFF">
        <w:rPr>
          <w:rFonts w:asciiTheme="majorHAnsi" w:hAnsiTheme="majorHAnsi" w:cstheme="majorHAnsi"/>
          <w:sz w:val="26"/>
          <w:szCs w:val="26"/>
          <w:lang w:val="de-DE"/>
        </w:rPr>
        <w:t>năng lực cần thiết</w:t>
      </w:r>
      <w:r w:rsidRPr="001D6BFF">
        <w:rPr>
          <w:rFonts w:asciiTheme="majorHAnsi" w:hAnsiTheme="majorHAnsi" w:cstheme="majorHAnsi"/>
          <w:sz w:val="26"/>
          <w:szCs w:val="26"/>
          <w:lang w:val="vi-VN"/>
        </w:rPr>
        <w:t xml:space="preserve"> cho trẻ em trước khi vào học lớp một…</w:t>
      </w:r>
      <w:r w:rsidRPr="001D6BFF">
        <w:rPr>
          <w:rFonts w:asciiTheme="majorHAnsi" w:hAnsiTheme="majorHAnsi" w:cstheme="majorHAnsi"/>
          <w:sz w:val="26"/>
          <w:szCs w:val="26"/>
          <w:lang w:val="de-DE"/>
        </w:rPr>
        <w:t xml:space="preserve"> Trong đó, đặc biệt quy định rõ </w:t>
      </w:r>
      <w:r w:rsidRPr="001D6BFF">
        <w:rPr>
          <w:rFonts w:asciiTheme="majorHAnsi" w:hAnsiTheme="majorHAnsi" w:cstheme="majorHAnsi"/>
          <w:sz w:val="26"/>
          <w:szCs w:val="26"/>
          <w:lang w:val="vi-VN"/>
        </w:rPr>
        <w:t xml:space="preserve">yêu cầu về nội dung, phương pháp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w:t>
      </w:r>
      <w:r w:rsidRPr="001D6BFF">
        <w:rPr>
          <w:rFonts w:asciiTheme="majorHAnsi" w:hAnsiTheme="majorHAnsi" w:cstheme="majorHAnsi"/>
          <w:i/>
          <w:sz w:val="26"/>
          <w:szCs w:val="26"/>
          <w:lang w:val="vi-VN"/>
        </w:rPr>
        <w:t xml:space="preserve">“Nội dung bảo đảm phù hợp với sự phát triển tâm sinh lý của trẻ em; hài hòa giữa bảo vệ, chăm sóc, nuôi dưỡng với giáo dục trẻ em; phát triển toàn diện về thể chất, tình cảm, kỹ năng xã hội; phù hợp với các độ tuổi và liên thông với giáo dục tiểu học”; “bảo đảm tính khoa học và thực tiễn; kế thừa, thể hiện được mục tiêu, </w:t>
      </w:r>
      <w:r w:rsidRPr="001D6BFF">
        <w:rPr>
          <w:rFonts w:asciiTheme="majorHAnsi" w:hAnsiTheme="majorHAnsi" w:cstheme="majorHAnsi"/>
          <w:i/>
          <w:iCs/>
          <w:sz w:val="26"/>
          <w:szCs w:val="26"/>
          <w:lang w:val="vi-VN"/>
        </w:rPr>
        <w:t xml:space="preserve">yêu cầu cần đạt ở mỗi độ tuổi, các hoạt động giáo dục, phương pháp, hình thức tổ chức hoạt động </w:t>
      </w:r>
      <w:r w:rsidRPr="001D6BFF">
        <w:rPr>
          <w:rFonts w:asciiTheme="majorHAnsi" w:hAnsiTheme="majorHAnsi" w:cstheme="majorHAnsi"/>
          <w:i/>
          <w:iCs/>
          <w:sz w:val="26"/>
          <w:szCs w:val="26"/>
        </w:rPr>
        <w:t>giáo dục</w:t>
      </w:r>
      <w:r w:rsidRPr="001D6BFF">
        <w:rPr>
          <w:rFonts w:asciiTheme="majorHAnsi" w:hAnsiTheme="majorHAnsi" w:cstheme="majorHAnsi"/>
          <w:i/>
          <w:iCs/>
          <w:sz w:val="26"/>
          <w:szCs w:val="26"/>
          <w:lang w:val="vi-VN"/>
        </w:rPr>
        <w:t xml:space="preserve">, môi trường </w:t>
      </w:r>
      <w:r w:rsidRPr="001D6BFF">
        <w:rPr>
          <w:rFonts w:asciiTheme="majorHAnsi" w:hAnsiTheme="majorHAnsi" w:cstheme="majorHAnsi"/>
          <w:i/>
          <w:iCs/>
          <w:sz w:val="26"/>
          <w:szCs w:val="26"/>
        </w:rPr>
        <w:t>giáo dục</w:t>
      </w:r>
      <w:r w:rsidRPr="001D6BFF">
        <w:rPr>
          <w:rFonts w:asciiTheme="majorHAnsi" w:hAnsiTheme="majorHAnsi" w:cstheme="majorHAnsi"/>
          <w:i/>
          <w:iCs/>
          <w:sz w:val="26"/>
          <w:szCs w:val="26"/>
          <w:lang w:val="vi-VN"/>
        </w:rPr>
        <w:t>, đánh giá sự phát triển của trẻ em; thống nhất trong cả nước ...”.</w:t>
      </w:r>
    </w:p>
    <w:p w14:paraId="2A76B480" w14:textId="4AFE1A45" w:rsidR="00D53146" w:rsidRPr="001D6BFF" w:rsidRDefault="00D53146">
      <w:pPr>
        <w:pStyle w:val="BodyText"/>
        <w:spacing w:after="40" w:line="276" w:lineRule="auto"/>
        <w:ind w:firstLine="720"/>
        <w:jc w:val="both"/>
        <w:rPr>
          <w:rFonts w:asciiTheme="majorHAnsi" w:hAnsiTheme="majorHAnsi" w:cstheme="majorHAnsi"/>
          <w:sz w:val="26"/>
          <w:szCs w:val="26"/>
        </w:rPr>
      </w:pPr>
      <w:r w:rsidRPr="001D6BFF">
        <w:rPr>
          <w:rFonts w:asciiTheme="majorHAnsi" w:hAnsiTheme="majorHAnsi" w:cstheme="majorHAnsi"/>
          <w:bCs/>
          <w:i/>
          <w:iCs/>
          <w:sz w:val="26"/>
          <w:szCs w:val="26"/>
          <w:lang w:val="vi-VN"/>
        </w:rPr>
        <w:t>Luật Trẻ em</w:t>
      </w:r>
      <w:r w:rsidRPr="001D6BFF">
        <w:rPr>
          <w:rFonts w:asciiTheme="majorHAnsi" w:hAnsiTheme="majorHAnsi" w:cstheme="majorHAnsi"/>
          <w:bCs/>
          <w:sz w:val="26"/>
          <w:szCs w:val="26"/>
          <w:lang w:val="vi-VN"/>
        </w:rPr>
        <w:t xml:space="preserve"> số 102/2016/QH13 </w:t>
      </w:r>
      <w:r w:rsidRPr="001D6BFF">
        <w:rPr>
          <w:rFonts w:asciiTheme="majorHAnsi" w:hAnsiTheme="majorHAnsi" w:cstheme="majorHAnsi"/>
          <w:sz w:val="26"/>
          <w:szCs w:val="26"/>
          <w:lang w:val="vi-VN"/>
        </w:rPr>
        <w:t xml:space="preserve">quy định Nhà nước có trách nhiệm cùng với gia đình và cộng đồng tạo điều kiện tốt nhất cho sự phát triển của trẻ em, đặc biệt quan tâm tới đối tượng trẻ em </w:t>
      </w:r>
      <w:r w:rsidR="00651359" w:rsidRPr="001D6BFF">
        <w:rPr>
          <w:rFonts w:asciiTheme="majorHAnsi" w:hAnsiTheme="majorHAnsi" w:cstheme="majorHAnsi"/>
          <w:sz w:val="26"/>
          <w:szCs w:val="26"/>
          <w:lang w:val="vi-VN"/>
        </w:rPr>
        <w:t>mầm non</w:t>
      </w:r>
      <w:r w:rsidRPr="001D6BFF">
        <w:rPr>
          <w:rFonts w:asciiTheme="majorHAnsi" w:hAnsiTheme="majorHAnsi" w:cstheme="majorHAnsi"/>
          <w:sz w:val="26"/>
          <w:szCs w:val="26"/>
          <w:lang w:val="vi-VN"/>
        </w:rPr>
        <w:t>, trẻ em có hoàn cảnh đặc biệt; đảm bảo Quyền và sự công bằng với mọi trẻ em. Quy định về việc ban hành tiêu chuẩn, quy chuẩn để thực hiện việc chăm sóc, nuôi dưỡng</w:t>
      </w:r>
      <w:r w:rsidRPr="001D6BFF">
        <w:rPr>
          <w:rFonts w:asciiTheme="majorHAnsi" w:hAnsiTheme="majorHAnsi" w:cstheme="majorHAnsi"/>
          <w:sz w:val="26"/>
          <w:szCs w:val="26"/>
        </w:rPr>
        <w:t>, bảo vệ</w:t>
      </w:r>
      <w:r w:rsidRPr="001D6BFF">
        <w:rPr>
          <w:rFonts w:asciiTheme="majorHAnsi" w:hAnsiTheme="majorHAnsi" w:cstheme="majorHAnsi"/>
          <w:sz w:val="26"/>
          <w:szCs w:val="26"/>
          <w:lang w:val="vi-VN"/>
        </w:rPr>
        <w:t xml:space="preserve"> trẻ em theo độ tuổi, bảo đảm công bằng về cơ hội tiếp cận giáo dục cho mọi trẻ em; giáo dục hòa nhập cho trẻ em khuyết tật</w:t>
      </w:r>
      <w:r w:rsidRPr="001D6BFF">
        <w:rPr>
          <w:rFonts w:asciiTheme="majorHAnsi" w:hAnsiTheme="majorHAnsi" w:cstheme="majorHAnsi"/>
          <w:sz w:val="26"/>
          <w:szCs w:val="26"/>
        </w:rPr>
        <w:t xml:space="preserve">, trẻ em có </w:t>
      </w:r>
      <w:r w:rsidRPr="001D6BFF">
        <w:rPr>
          <w:rFonts w:asciiTheme="majorHAnsi" w:hAnsiTheme="majorHAnsi" w:cstheme="majorHAnsi"/>
          <w:sz w:val="26"/>
          <w:szCs w:val="26"/>
          <w:lang w:val="vi-VN"/>
        </w:rPr>
        <w:t xml:space="preserve">hoàn cảnh đặc biệt; </w:t>
      </w:r>
      <w:r w:rsidRPr="001D6BFF">
        <w:rPr>
          <w:rFonts w:asciiTheme="majorHAnsi" w:hAnsiTheme="majorHAnsi" w:cstheme="majorHAnsi"/>
          <w:sz w:val="26"/>
          <w:szCs w:val="26"/>
        </w:rPr>
        <w:t>c</w:t>
      </w:r>
      <w:r w:rsidRPr="001D6BFF">
        <w:rPr>
          <w:rFonts w:asciiTheme="majorHAnsi" w:hAnsiTheme="majorHAnsi" w:cstheme="majorHAnsi"/>
          <w:sz w:val="26"/>
          <w:szCs w:val="26"/>
          <w:lang w:val="vi-VN"/>
        </w:rPr>
        <w:t>hương trình, nội dung giáo dục phải phù hợp với từng độ tuổi, từng nhóm đối tượng trẻ em.</w:t>
      </w:r>
      <w:r w:rsidRPr="001D6BFF">
        <w:rPr>
          <w:rFonts w:asciiTheme="majorHAnsi" w:hAnsiTheme="majorHAnsi" w:cstheme="majorHAnsi"/>
          <w:sz w:val="26"/>
          <w:szCs w:val="26"/>
        </w:rPr>
        <w:t xml:space="preserve"> </w:t>
      </w:r>
      <w:r w:rsidRPr="001D6BFF">
        <w:rPr>
          <w:rFonts w:asciiTheme="majorHAnsi" w:hAnsiTheme="majorHAnsi" w:cstheme="majorHAnsi"/>
          <w:sz w:val="26"/>
          <w:szCs w:val="26"/>
          <w:lang w:val="vi-VN"/>
        </w:rPr>
        <w:t>Đồng thờ</w:t>
      </w:r>
      <w:r w:rsidRPr="001D6BFF">
        <w:rPr>
          <w:rFonts w:asciiTheme="majorHAnsi" w:hAnsiTheme="majorHAnsi" w:cstheme="majorHAnsi"/>
          <w:sz w:val="26"/>
          <w:szCs w:val="26"/>
        </w:rPr>
        <w:t>i</w:t>
      </w:r>
      <w:r w:rsidRPr="001D6BFF">
        <w:rPr>
          <w:rFonts w:asciiTheme="majorHAnsi" w:hAnsiTheme="majorHAnsi" w:cstheme="majorHAnsi"/>
          <w:sz w:val="26"/>
          <w:szCs w:val="26"/>
          <w:lang w:val="vi-VN"/>
        </w:rPr>
        <w:t xml:space="preserve"> quy định về trách nhiệm của cha, mẹ, người chăm sóc và các thành viên trong gia đình trong nuôi dưỡng, chăm sóc, bảo vệ, giáo dục trẻ em; bảo đảm điều kiện tốt nhất theo khả năng cho sự phát triển liên tục, toàn diện của trẻ em, đặc biệt là trẻ em dưới 36 tháng tuổ</w:t>
      </w:r>
      <w:r w:rsidRPr="001D6BFF">
        <w:rPr>
          <w:rFonts w:asciiTheme="majorHAnsi" w:hAnsiTheme="majorHAnsi" w:cstheme="majorHAnsi"/>
          <w:sz w:val="26"/>
          <w:szCs w:val="26"/>
        </w:rPr>
        <w:t>i</w:t>
      </w:r>
      <w:r w:rsidRPr="001D6BFF">
        <w:rPr>
          <w:rFonts w:asciiTheme="majorHAnsi" w:hAnsiTheme="majorHAnsi" w:cstheme="majorHAnsi"/>
          <w:sz w:val="26"/>
          <w:szCs w:val="26"/>
          <w:lang w:val="vi-VN"/>
        </w:rPr>
        <w:t>.</w:t>
      </w:r>
    </w:p>
    <w:p w14:paraId="26F76705" w14:textId="1142AE26" w:rsidR="00D53146" w:rsidRPr="001D6BFF" w:rsidRDefault="00D53146">
      <w:pPr>
        <w:pStyle w:val="BodyText"/>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lastRenderedPageBreak/>
        <w:t xml:space="preserve">Thực hiện cam kết Công ước quốc tế về Quyền Trẻ em, Chính phủ </w:t>
      </w:r>
      <w:r w:rsidR="00F41CEA" w:rsidRPr="001D6BFF">
        <w:rPr>
          <w:rFonts w:asciiTheme="majorHAnsi" w:hAnsiTheme="majorHAnsi" w:cstheme="majorHAnsi"/>
          <w:sz w:val="26"/>
          <w:szCs w:val="26"/>
        </w:rPr>
        <w:t>ban hành</w:t>
      </w:r>
      <w:r w:rsidRPr="001D6BFF">
        <w:rPr>
          <w:rFonts w:asciiTheme="majorHAnsi" w:hAnsiTheme="majorHAnsi" w:cstheme="majorHAnsi"/>
          <w:sz w:val="26"/>
          <w:szCs w:val="26"/>
          <w:lang w:val="vi-VN"/>
        </w:rPr>
        <w:t xml:space="preserve"> Quyết định số 1309/QĐ-TTg ngày 05/9/2017 của Thủ tướng Chính phủ về việc phê duyệt Đề án đưa nội dung quyền con người vào chương trình giáo dục trong hệ thống giáo dục quốc dân. Theo đó, vấn đề Quyền Trẻ em cần được làm rõ trong chương trình của cấp học mầm non.</w:t>
      </w:r>
    </w:p>
    <w:p w14:paraId="0B7679F3" w14:textId="2039D62B" w:rsidR="00D53146" w:rsidRPr="001D6BFF" w:rsidRDefault="00F41CEA">
      <w:pPr>
        <w:spacing w:after="40" w:line="276" w:lineRule="auto"/>
        <w:ind w:firstLine="720"/>
        <w:jc w:val="both"/>
        <w:rPr>
          <w:rFonts w:asciiTheme="majorHAnsi" w:hAnsiTheme="majorHAnsi" w:cstheme="majorHAnsi"/>
          <w:sz w:val="26"/>
          <w:szCs w:val="26"/>
        </w:rPr>
      </w:pPr>
      <w:r w:rsidRPr="001D6BFF">
        <w:rPr>
          <w:rFonts w:asciiTheme="majorHAnsi" w:hAnsiTheme="majorHAnsi" w:cstheme="majorHAnsi"/>
          <w:bCs/>
          <w:sz w:val="26"/>
          <w:szCs w:val="26"/>
        </w:rPr>
        <w:t xml:space="preserve">Năm </w:t>
      </w:r>
      <w:r w:rsidR="00D53146" w:rsidRPr="001D6BFF">
        <w:rPr>
          <w:rFonts w:asciiTheme="majorHAnsi" w:hAnsiTheme="majorHAnsi" w:cstheme="majorHAnsi"/>
          <w:bCs/>
          <w:sz w:val="26"/>
          <w:szCs w:val="26"/>
        </w:rPr>
        <w:t>2016, Tổ chức Y tế thế giới đưa ra Khuyến nghị về dinh dưỡng</w:t>
      </w:r>
      <w:r w:rsidR="00780EC8" w:rsidRPr="001D6BFF">
        <w:rPr>
          <w:rFonts w:asciiTheme="majorHAnsi" w:hAnsiTheme="majorHAnsi" w:cstheme="majorHAnsi"/>
          <w:bCs/>
          <w:sz w:val="26"/>
          <w:szCs w:val="26"/>
          <w:lang w:val="vi-VN"/>
        </w:rPr>
        <w:t xml:space="preserve">, </w:t>
      </w:r>
      <w:r w:rsidR="00780EC8" w:rsidRPr="001D6BFF">
        <w:rPr>
          <w:rFonts w:asciiTheme="majorHAnsi" w:hAnsiTheme="majorHAnsi" w:cstheme="majorHAnsi"/>
          <w:bCs/>
          <w:sz w:val="26"/>
          <w:szCs w:val="26"/>
        </w:rPr>
        <w:t>Bộ Y tế ban hành Quyết định số 2615/QĐ-BYT ngày 16/6/2016 ban hành về nhu cầu dinh dưỡng khuyến nghị cho người Việt Nam.</w:t>
      </w:r>
    </w:p>
    <w:p w14:paraId="5B31130D" w14:textId="70A2A08D" w:rsidR="00D53146" w:rsidRPr="001D6BFF" w:rsidRDefault="00D53146">
      <w:pPr>
        <w:pStyle w:val="BodyText"/>
        <w:spacing w:after="40" w:line="276" w:lineRule="auto"/>
        <w:ind w:firstLine="720"/>
        <w:jc w:val="both"/>
        <w:rPr>
          <w:rFonts w:asciiTheme="majorHAnsi" w:hAnsiTheme="majorHAnsi" w:cstheme="majorHAnsi"/>
          <w:sz w:val="26"/>
          <w:szCs w:val="26"/>
        </w:rPr>
      </w:pPr>
      <w:r w:rsidRPr="001D6BFF">
        <w:rPr>
          <w:rFonts w:asciiTheme="majorHAnsi" w:hAnsiTheme="majorHAnsi" w:cstheme="majorHAnsi"/>
          <w:sz w:val="26"/>
          <w:szCs w:val="26"/>
          <w:lang w:val="vi-VN"/>
        </w:rPr>
        <w:t xml:space="preserve">Trước sự phát triển nhanh chóng của khoa học - công nghệ và khoa học giáo dục; trước những đòi hỏi hội nhập quốc tế; yêu cầu đổi mới theo Nghị quyết số 29/NQ-TW của Đảng và việc Chương trình giáo dục phổ thông đã được đổi mới và triển khai thực hiện,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là chương trình của cấp học nền móng cần </w:t>
      </w:r>
      <w:r w:rsidRPr="001D6BFF">
        <w:rPr>
          <w:rFonts w:asciiTheme="majorHAnsi" w:hAnsiTheme="majorHAnsi" w:cstheme="majorHAnsi"/>
          <w:sz w:val="26"/>
          <w:szCs w:val="26"/>
        </w:rPr>
        <w:t>thiết phải</w:t>
      </w:r>
      <w:r w:rsidRPr="001D6BFF">
        <w:rPr>
          <w:rFonts w:asciiTheme="majorHAnsi" w:hAnsiTheme="majorHAnsi" w:cstheme="majorHAnsi"/>
          <w:sz w:val="26"/>
          <w:szCs w:val="26"/>
          <w:lang w:val="vi-VN"/>
        </w:rPr>
        <w:t xml:space="preserve"> tiếp tục thay đổi để tạo sự đồng bộ trong </w:t>
      </w:r>
      <w:r w:rsidRPr="001D6BFF">
        <w:rPr>
          <w:rFonts w:asciiTheme="majorHAnsi" w:hAnsiTheme="majorHAnsi" w:cstheme="majorHAnsi"/>
          <w:sz w:val="26"/>
          <w:szCs w:val="26"/>
        </w:rPr>
        <w:t xml:space="preserve">toàn </w:t>
      </w:r>
      <w:r w:rsidRPr="001D6BFF">
        <w:rPr>
          <w:rFonts w:asciiTheme="majorHAnsi" w:hAnsiTheme="majorHAnsi" w:cstheme="majorHAnsi"/>
          <w:sz w:val="26"/>
          <w:szCs w:val="26"/>
          <w:lang w:val="vi-VN"/>
        </w:rPr>
        <w:t>hệ thống.</w:t>
      </w:r>
    </w:p>
    <w:p w14:paraId="6C1ED566" w14:textId="75ED9D84" w:rsidR="000464D8" w:rsidRPr="001D6BFF" w:rsidRDefault="00D53146" w:rsidP="009F1EE5">
      <w:pPr>
        <w:pStyle w:val="Heading1"/>
        <w:keepLines w:val="0"/>
        <w:spacing w:before="120" w:after="40" w:line="276" w:lineRule="auto"/>
        <w:jc w:val="center"/>
        <w:rPr>
          <w:rFonts w:eastAsia="Times New Roman" w:cstheme="majorHAnsi"/>
          <w:b/>
          <w:bCs/>
          <w:color w:val="auto"/>
          <w:kern w:val="0"/>
          <w:sz w:val="28"/>
          <w:szCs w:val="26"/>
          <w:lang w:val="vi-VN" w:eastAsia="x-none"/>
          <w14:ligatures w14:val="none"/>
        </w:rPr>
      </w:pPr>
      <w:r w:rsidRPr="001D6BFF">
        <w:rPr>
          <w:rFonts w:eastAsia="Times New Roman" w:cstheme="majorHAnsi"/>
          <w:b/>
          <w:bCs/>
          <w:color w:val="auto"/>
          <w:kern w:val="0"/>
          <w:sz w:val="28"/>
          <w:szCs w:val="26"/>
          <w:lang w:val="vi-VN" w:eastAsia="x-none"/>
          <w14:ligatures w14:val="none"/>
        </w:rPr>
        <w:t>Phần II. ĐÁNH GIÁ VỀ VĂN BẢN CHƯƠNG TRÌNH</w:t>
      </w:r>
    </w:p>
    <w:p w14:paraId="29BA4E52" w14:textId="04F2A7DF" w:rsidR="00D53146" w:rsidRPr="001D6BFF" w:rsidRDefault="00D53146" w:rsidP="009F1EE5">
      <w:pPr>
        <w:pStyle w:val="Heading1"/>
        <w:keepLines w:val="0"/>
        <w:spacing w:before="0" w:after="120" w:line="276" w:lineRule="auto"/>
        <w:jc w:val="center"/>
        <w:rPr>
          <w:rFonts w:eastAsia="Times New Roman" w:cstheme="majorHAnsi"/>
          <w:b/>
          <w:bCs/>
          <w:color w:val="auto"/>
          <w:kern w:val="0"/>
          <w:sz w:val="28"/>
          <w:szCs w:val="26"/>
          <w:lang w:val="vi-VN" w:eastAsia="x-none"/>
          <w14:ligatures w14:val="none"/>
        </w:rPr>
      </w:pPr>
      <w:r w:rsidRPr="001D6BFF">
        <w:rPr>
          <w:rFonts w:eastAsia="Times New Roman" w:cstheme="majorHAnsi"/>
          <w:b/>
          <w:bCs/>
          <w:color w:val="auto"/>
          <w:kern w:val="0"/>
          <w:sz w:val="28"/>
          <w:szCs w:val="26"/>
          <w:lang w:val="vi-VN" w:eastAsia="x-none"/>
          <w14:ligatures w14:val="none"/>
        </w:rPr>
        <w:t>VÀ TRIỂN KHAI THỰC HIỆN CHƯƠNG TRÌNH</w:t>
      </w:r>
    </w:p>
    <w:p w14:paraId="6B5B6758" w14:textId="77777777" w:rsidR="00D53146" w:rsidRPr="001D6BFF" w:rsidRDefault="00D53146">
      <w:pPr>
        <w:spacing w:after="40" w:line="276" w:lineRule="auto"/>
        <w:ind w:firstLine="720"/>
        <w:rPr>
          <w:rFonts w:asciiTheme="majorHAnsi" w:eastAsia="Times New Roman" w:hAnsiTheme="majorHAnsi" w:cstheme="majorHAnsi"/>
          <w:b/>
          <w:bCs/>
          <w:iCs/>
          <w:sz w:val="26"/>
          <w:szCs w:val="26"/>
          <w:lang w:val="vi-VN"/>
        </w:rPr>
      </w:pPr>
      <w:r w:rsidRPr="001D6BFF">
        <w:rPr>
          <w:rFonts w:asciiTheme="majorHAnsi" w:eastAsia="Times New Roman" w:hAnsiTheme="majorHAnsi" w:cstheme="majorHAnsi"/>
          <w:b/>
          <w:bCs/>
          <w:iCs/>
          <w:sz w:val="26"/>
          <w:szCs w:val="26"/>
        </w:rPr>
        <w:t>I</w:t>
      </w:r>
      <w:r w:rsidRPr="001D6BFF">
        <w:rPr>
          <w:rFonts w:asciiTheme="majorHAnsi" w:eastAsia="Times New Roman" w:hAnsiTheme="majorHAnsi" w:cstheme="majorHAnsi"/>
          <w:b/>
          <w:bCs/>
          <w:iCs/>
          <w:sz w:val="26"/>
          <w:szCs w:val="26"/>
          <w:lang w:val="vi-VN"/>
        </w:rPr>
        <w:t xml:space="preserve">. Đánh giá về </w:t>
      </w:r>
      <w:r w:rsidRPr="001D6BFF">
        <w:rPr>
          <w:rFonts w:asciiTheme="majorHAnsi" w:eastAsia="Times New Roman" w:hAnsiTheme="majorHAnsi" w:cstheme="majorHAnsi"/>
          <w:b/>
          <w:bCs/>
          <w:iCs/>
          <w:sz w:val="26"/>
          <w:szCs w:val="26"/>
        </w:rPr>
        <w:t xml:space="preserve">văn bản </w:t>
      </w:r>
      <w:r w:rsidRPr="001D6BFF">
        <w:rPr>
          <w:rFonts w:asciiTheme="majorHAnsi" w:eastAsia="Times New Roman" w:hAnsiTheme="majorHAnsi" w:cstheme="majorHAnsi"/>
          <w:b/>
          <w:bCs/>
          <w:iCs/>
          <w:sz w:val="26"/>
          <w:szCs w:val="26"/>
          <w:lang w:val="vi-VN"/>
        </w:rPr>
        <w:t>Chương trình</w:t>
      </w:r>
    </w:p>
    <w:p w14:paraId="2C9886B8" w14:textId="5A8B201D" w:rsidR="00D53146" w:rsidRPr="001D6BFF" w:rsidRDefault="00C1438E" w:rsidP="009F1EE5">
      <w:pPr>
        <w:spacing w:after="40" w:line="264" w:lineRule="auto"/>
        <w:ind w:firstLine="720"/>
        <w:jc w:val="both"/>
        <w:rPr>
          <w:rFonts w:asciiTheme="majorHAnsi" w:hAnsiTheme="majorHAnsi" w:cstheme="majorHAnsi"/>
          <w:sz w:val="26"/>
          <w:szCs w:val="26"/>
        </w:rPr>
      </w:pPr>
      <w:r w:rsidRPr="001D6BFF">
        <w:rPr>
          <w:rFonts w:asciiTheme="majorHAnsi" w:hAnsiTheme="majorHAnsi" w:cstheme="majorHAnsi"/>
          <w:bCs/>
          <w:sz w:val="26"/>
          <w:szCs w:val="26"/>
          <w:lang w:val="vi-VN"/>
        </w:rPr>
        <w:t>Chương trình GDMN</w:t>
      </w:r>
      <w:r w:rsidR="00D53146" w:rsidRPr="001D6BFF">
        <w:rPr>
          <w:rFonts w:asciiTheme="majorHAnsi" w:hAnsiTheme="majorHAnsi" w:cstheme="majorHAnsi"/>
          <w:bCs/>
          <w:sz w:val="26"/>
          <w:szCs w:val="26"/>
          <w:lang w:val="vi-VN"/>
        </w:rPr>
        <w:t xml:space="preserve"> 2009 là bước đổi mới mạnh mẽ về GDMN. Chương trình đã được tiếp tục điều chỉnh vào các năm 2016, 2020 phù hợp với thực tiễn.</w:t>
      </w:r>
      <w:r w:rsidR="00D53146" w:rsidRPr="001D6BFF">
        <w:rPr>
          <w:rFonts w:asciiTheme="majorHAnsi" w:hAnsiTheme="majorHAnsi" w:cstheme="majorHAnsi"/>
          <w:bCs/>
          <w:sz w:val="26"/>
          <w:szCs w:val="26"/>
        </w:rPr>
        <w:t xml:space="preserve"> </w:t>
      </w:r>
      <w:r w:rsidR="00D53146" w:rsidRPr="001D6BFF">
        <w:rPr>
          <w:rFonts w:asciiTheme="majorHAnsi" w:hAnsiTheme="majorHAnsi" w:cstheme="majorHAnsi"/>
          <w:sz w:val="26"/>
          <w:szCs w:val="26"/>
        </w:rPr>
        <w:t>Theo Báo cáo tổng hợp kết quả đánh giá (vào các năm 2016, 2020 và 2021) cho thấy</w:t>
      </w:r>
      <w:r w:rsidR="00D53146"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vi-VN"/>
        </w:rPr>
        <w:t>Chương trình GDMN</w:t>
      </w:r>
      <w:r w:rsidR="00D53146" w:rsidRPr="001D6BFF">
        <w:rPr>
          <w:rFonts w:asciiTheme="majorHAnsi" w:hAnsiTheme="majorHAnsi" w:cstheme="majorHAnsi"/>
          <w:sz w:val="26"/>
          <w:szCs w:val="26"/>
          <w:lang w:val="vi-VN"/>
        </w:rPr>
        <w:t xml:space="preserve"> hiện hành có một số ưu điểm sau</w:t>
      </w:r>
      <w:r w:rsidR="00D53146" w:rsidRPr="001D6BFF">
        <w:rPr>
          <w:rFonts w:asciiTheme="majorHAnsi" w:hAnsiTheme="majorHAnsi" w:cstheme="majorHAnsi"/>
          <w:sz w:val="26"/>
          <w:szCs w:val="26"/>
        </w:rPr>
        <w:t>:</w:t>
      </w:r>
    </w:p>
    <w:p w14:paraId="7274FC1C" w14:textId="77777777" w:rsidR="00D53146" w:rsidRPr="001D6BFF" w:rsidRDefault="00D53146" w:rsidP="009F1EE5">
      <w:pPr>
        <w:spacing w:after="0" w:line="264" w:lineRule="auto"/>
        <w:ind w:firstLine="720"/>
        <w:rPr>
          <w:rFonts w:asciiTheme="majorHAnsi" w:hAnsiTheme="majorHAnsi" w:cstheme="majorHAnsi"/>
          <w:sz w:val="26"/>
          <w:szCs w:val="26"/>
          <w:lang w:val="vi-VN"/>
        </w:rPr>
      </w:pPr>
      <w:r w:rsidRPr="001D6BFF">
        <w:rPr>
          <w:rFonts w:asciiTheme="majorHAnsi" w:eastAsia="Times New Roman" w:hAnsiTheme="majorHAnsi" w:cstheme="majorHAnsi"/>
          <w:b/>
          <w:bCs/>
          <w:iCs/>
          <w:sz w:val="26"/>
          <w:szCs w:val="26"/>
        </w:rPr>
        <w:t xml:space="preserve">1.1. </w:t>
      </w:r>
      <w:r w:rsidRPr="001D6BFF">
        <w:rPr>
          <w:rFonts w:asciiTheme="majorHAnsi" w:hAnsiTheme="majorHAnsi" w:cstheme="majorHAnsi"/>
          <w:b/>
          <w:bCs/>
          <w:sz w:val="26"/>
          <w:szCs w:val="26"/>
        </w:rPr>
        <w:t>Ưu</w:t>
      </w:r>
      <w:r w:rsidRPr="001D6BFF">
        <w:rPr>
          <w:rFonts w:asciiTheme="majorHAnsi" w:hAnsiTheme="majorHAnsi" w:cstheme="majorHAnsi"/>
          <w:b/>
          <w:bCs/>
          <w:sz w:val="26"/>
          <w:szCs w:val="26"/>
          <w:lang w:val="vi-VN"/>
        </w:rPr>
        <w:t xml:space="preserve"> điểm</w:t>
      </w:r>
    </w:p>
    <w:p w14:paraId="0CF8B204" w14:textId="77777777" w:rsidR="00D53146" w:rsidRPr="001D6BFF" w:rsidRDefault="00D53146" w:rsidP="009F1EE5">
      <w:pPr>
        <w:spacing w:after="0" w:line="264" w:lineRule="auto"/>
        <w:ind w:firstLine="720"/>
        <w:rPr>
          <w:rFonts w:asciiTheme="majorHAnsi" w:hAnsiTheme="majorHAnsi" w:cstheme="majorHAnsi"/>
          <w:i/>
          <w:iCs/>
          <w:sz w:val="26"/>
          <w:szCs w:val="26"/>
        </w:rPr>
      </w:pPr>
      <w:r w:rsidRPr="001D6BFF">
        <w:rPr>
          <w:rFonts w:asciiTheme="majorHAnsi" w:hAnsiTheme="majorHAnsi" w:cstheme="majorHAnsi"/>
          <w:i/>
          <w:iCs/>
          <w:sz w:val="26"/>
          <w:szCs w:val="26"/>
        </w:rPr>
        <w:t>a</w:t>
      </w:r>
      <w:r w:rsidRPr="001D6BFF">
        <w:rPr>
          <w:rFonts w:asciiTheme="majorHAnsi" w:hAnsiTheme="majorHAnsi" w:cstheme="majorHAnsi"/>
          <w:i/>
          <w:iCs/>
          <w:sz w:val="26"/>
          <w:szCs w:val="26"/>
          <w:lang w:val="vi-VN"/>
        </w:rPr>
        <w:t xml:space="preserve">) </w:t>
      </w:r>
      <w:r w:rsidRPr="001D6BFF">
        <w:rPr>
          <w:rFonts w:asciiTheme="majorHAnsi" w:hAnsiTheme="majorHAnsi" w:cstheme="majorHAnsi"/>
          <w:i/>
          <w:iCs/>
          <w:sz w:val="26"/>
          <w:szCs w:val="26"/>
        </w:rPr>
        <w:t>Quan điểm Chương trình</w:t>
      </w:r>
    </w:p>
    <w:p w14:paraId="3BD1F009" w14:textId="265BD8D2"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shd w:val="clear" w:color="auto" w:fill="FFFFFF"/>
        </w:rPr>
      </w:pPr>
      <w:r w:rsidRPr="001D6BFF">
        <w:rPr>
          <w:rFonts w:asciiTheme="majorHAnsi" w:hAnsiTheme="majorHAnsi" w:cstheme="majorHAnsi"/>
          <w:bCs/>
          <w:sz w:val="26"/>
          <w:szCs w:val="26"/>
          <w:lang w:val="vi-VN"/>
        </w:rPr>
        <w:t>-</w:t>
      </w:r>
      <w:r w:rsidRPr="001D6BFF">
        <w:rPr>
          <w:rFonts w:asciiTheme="majorHAnsi" w:hAnsiTheme="majorHAnsi" w:cstheme="majorHAnsi"/>
          <w:bCs/>
          <w:sz w:val="26"/>
          <w:szCs w:val="26"/>
        </w:rPr>
        <w:t xml:space="preserve"> Thể hiện </w:t>
      </w:r>
      <w:r w:rsidRPr="001D6BFF">
        <w:rPr>
          <w:rFonts w:asciiTheme="majorHAnsi" w:hAnsiTheme="majorHAnsi" w:cstheme="majorHAnsi"/>
          <w:sz w:val="26"/>
          <w:szCs w:val="26"/>
          <w:shd w:val="clear" w:color="auto" w:fill="FFFFFF"/>
        </w:rPr>
        <w:t xml:space="preserve">cam kết của Nhà nước nhằm bảo đảm chất lượng cho cả hệ thống và từng cơ sở </w:t>
      </w:r>
      <w:r w:rsidR="00880D52" w:rsidRPr="001D6BFF">
        <w:rPr>
          <w:rFonts w:asciiTheme="majorHAnsi" w:hAnsiTheme="majorHAnsi" w:cstheme="majorHAnsi"/>
          <w:sz w:val="26"/>
          <w:szCs w:val="26"/>
          <w:shd w:val="clear" w:color="auto" w:fill="FFFFFF"/>
        </w:rPr>
        <w:t>GDMN</w:t>
      </w:r>
      <w:r w:rsidR="0012418C" w:rsidRPr="001D6BFF">
        <w:rPr>
          <w:rFonts w:asciiTheme="majorHAnsi" w:hAnsiTheme="majorHAnsi" w:cstheme="majorHAnsi"/>
          <w:sz w:val="26"/>
          <w:szCs w:val="26"/>
          <w:shd w:val="clear" w:color="auto" w:fill="FFFFFF"/>
          <w:lang w:val="vi-VN"/>
        </w:rPr>
        <w:t>,</w:t>
      </w:r>
      <w:r w:rsidRPr="001D6BFF">
        <w:rPr>
          <w:rFonts w:asciiTheme="majorHAnsi" w:hAnsiTheme="majorHAnsi" w:cstheme="majorHAnsi"/>
          <w:sz w:val="26"/>
          <w:szCs w:val="26"/>
          <w:shd w:val="clear" w:color="auto" w:fill="FFFFFF"/>
        </w:rPr>
        <w:t xml:space="preserve"> kế thừa những ưu việt của Chương trình chăm sóc, giáo dục trẻ trước đây và thế giới; </w:t>
      </w:r>
    </w:p>
    <w:p w14:paraId="7FF26607" w14:textId="1F852CD9"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rPr>
      </w:pPr>
      <w:r w:rsidRPr="001D6BFF">
        <w:rPr>
          <w:rFonts w:asciiTheme="majorHAnsi" w:hAnsiTheme="majorHAnsi" w:cstheme="majorHAnsi"/>
          <w:bCs/>
          <w:sz w:val="26"/>
          <w:szCs w:val="26"/>
        </w:rPr>
        <w:t xml:space="preserve">- </w:t>
      </w:r>
      <w:r w:rsidRPr="001D6BFF">
        <w:rPr>
          <w:rFonts w:asciiTheme="majorHAnsi" w:hAnsiTheme="majorHAnsi" w:cstheme="majorHAnsi"/>
          <w:bCs/>
          <w:sz w:val="26"/>
          <w:szCs w:val="26"/>
          <w:lang w:val="pt-BR"/>
        </w:rPr>
        <w:t xml:space="preserve">Chương trình khung, có tính chất mở, thể hiện mục tiêu </w:t>
      </w:r>
      <w:r w:rsidR="00880D52" w:rsidRPr="001D6BFF">
        <w:rPr>
          <w:rFonts w:asciiTheme="majorHAnsi" w:hAnsiTheme="majorHAnsi" w:cstheme="majorHAnsi"/>
          <w:bCs/>
          <w:sz w:val="26"/>
          <w:szCs w:val="26"/>
          <w:lang w:val="pt-BR"/>
        </w:rPr>
        <w:t>GDMN</w:t>
      </w:r>
      <w:r w:rsidRPr="001D6BFF">
        <w:rPr>
          <w:rFonts w:asciiTheme="majorHAnsi" w:hAnsiTheme="majorHAnsi" w:cstheme="majorHAnsi"/>
          <w:bCs/>
          <w:sz w:val="26"/>
          <w:szCs w:val="26"/>
          <w:lang w:val="pt-BR"/>
        </w:rPr>
        <w:t xml:space="preserve">, quy định các yêu cầu </w:t>
      </w:r>
      <w:r w:rsidRPr="001D6BFF">
        <w:rPr>
          <w:rFonts w:asciiTheme="majorHAnsi" w:hAnsiTheme="majorHAnsi" w:cstheme="majorHAnsi"/>
          <w:sz w:val="26"/>
          <w:szCs w:val="26"/>
        </w:rPr>
        <w:t xml:space="preserve">về nội dung, phương pháp </w:t>
      </w:r>
      <w:r w:rsidR="00880D52" w:rsidRPr="001D6BFF">
        <w:rPr>
          <w:rFonts w:asciiTheme="majorHAnsi" w:hAnsiTheme="majorHAnsi" w:cstheme="majorHAnsi"/>
          <w:sz w:val="26"/>
          <w:szCs w:val="26"/>
        </w:rPr>
        <w:t>GDMN</w:t>
      </w:r>
      <w:r w:rsidRPr="001D6BFF">
        <w:rPr>
          <w:rFonts w:asciiTheme="majorHAnsi" w:hAnsiTheme="majorHAnsi" w:cstheme="majorHAnsi"/>
          <w:sz w:val="26"/>
          <w:szCs w:val="26"/>
        </w:rPr>
        <w:t xml:space="preserve"> và đánh giá sự phát triển của trẻ; </w:t>
      </w:r>
    </w:p>
    <w:p w14:paraId="114115CE" w14:textId="77777777"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rPr>
      </w:pPr>
      <w:r w:rsidRPr="001D6BFF">
        <w:rPr>
          <w:rFonts w:asciiTheme="majorHAnsi" w:hAnsiTheme="majorHAnsi" w:cstheme="majorHAnsi"/>
          <w:sz w:val="26"/>
          <w:szCs w:val="26"/>
          <w:lang w:val="vi-VN"/>
        </w:rPr>
        <w:t xml:space="preserve">- </w:t>
      </w:r>
      <w:r w:rsidRPr="001D6BFF">
        <w:rPr>
          <w:rFonts w:asciiTheme="majorHAnsi" w:hAnsiTheme="majorHAnsi" w:cstheme="majorHAnsi"/>
          <w:bCs/>
          <w:sz w:val="26"/>
          <w:szCs w:val="26"/>
          <w:lang w:val="pt-BR"/>
        </w:rPr>
        <w:t xml:space="preserve">Đáp ứng sự đa dạng của các vùng miền, các đối tượng trẻ, hướng đến sự phát triển toàn diện và tạo cơ hội cho trẻ phát triển, </w:t>
      </w:r>
      <w:r w:rsidRPr="001D6BFF">
        <w:rPr>
          <w:rFonts w:asciiTheme="majorHAnsi" w:hAnsiTheme="majorHAnsi" w:cstheme="majorHAnsi"/>
          <w:sz w:val="26"/>
          <w:szCs w:val="26"/>
        </w:rPr>
        <w:t xml:space="preserve">thực hiện ở tất cả các cơ sở GDMN trên phạm vi cả nước; </w:t>
      </w:r>
    </w:p>
    <w:p w14:paraId="08EE2BAC" w14:textId="77777777"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rPr>
      </w:pP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rPr>
        <w:t xml:space="preserve">Bảo đảm kết nối chặt chẽ giữa các độ tuổi nhà trẻ và mẫu giáo, liên thông với Chương trình giáo dục phổ thông; </w:t>
      </w:r>
    </w:p>
    <w:p w14:paraId="340E22ED" w14:textId="77777777"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lang w:val="pt-BR"/>
        </w:rPr>
      </w:pP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rPr>
        <w:t xml:space="preserve">Giáo dục toàn diện, tích hợp, lấy trẻ làm trung tâm với phương châm giáo dục </w:t>
      </w:r>
      <w:r w:rsidRPr="001D6BFF">
        <w:rPr>
          <w:rFonts w:asciiTheme="majorHAnsi" w:hAnsiTheme="majorHAnsi" w:cstheme="majorHAnsi"/>
          <w:sz w:val="26"/>
          <w:szCs w:val="26"/>
          <w:lang w:val="pt-BR"/>
        </w:rPr>
        <w:t>“</w:t>
      </w:r>
      <w:r w:rsidRPr="001D6BFF">
        <w:rPr>
          <w:rFonts w:asciiTheme="majorHAnsi" w:hAnsiTheme="majorHAnsi" w:cstheme="majorHAnsi"/>
          <w:i/>
          <w:sz w:val="26"/>
          <w:szCs w:val="26"/>
          <w:lang w:val="pt-BR"/>
        </w:rPr>
        <w:t>chơi mà học, học bằng chơi</w:t>
      </w:r>
      <w:r w:rsidRPr="001D6BFF">
        <w:rPr>
          <w:rFonts w:asciiTheme="majorHAnsi" w:hAnsiTheme="majorHAnsi" w:cstheme="majorHAnsi"/>
          <w:sz w:val="26"/>
          <w:szCs w:val="26"/>
          <w:lang w:val="pt-BR"/>
        </w:rPr>
        <w:t xml:space="preserve">"; </w:t>
      </w:r>
    </w:p>
    <w:p w14:paraId="1D5EB5D7" w14:textId="18F808CF"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rPr>
      </w:pP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rPr>
        <w:t xml:space="preserve">Quy định những nội dung giáo dục áp dụng đối với mọi trẻ em mầm non, đồng thời trao quyền chủ động cho địa phương, cơ sở </w:t>
      </w:r>
      <w:r w:rsidR="00880D52" w:rsidRPr="001D6BFF">
        <w:rPr>
          <w:rFonts w:asciiTheme="majorHAnsi" w:hAnsiTheme="majorHAnsi" w:cstheme="majorHAnsi"/>
          <w:sz w:val="26"/>
          <w:szCs w:val="26"/>
        </w:rPr>
        <w:t>GDMN</w:t>
      </w:r>
      <w:r w:rsidRPr="001D6BFF">
        <w:rPr>
          <w:rFonts w:asciiTheme="majorHAnsi" w:hAnsiTheme="majorHAnsi" w:cstheme="majorHAnsi"/>
          <w:sz w:val="26"/>
          <w:szCs w:val="26"/>
        </w:rPr>
        <w:t xml:space="preserve">, giáo viên trong việc lựa chọn, bổ sung một số nội dung giáo dục và triển khai kế hoạch giáo dục phù hợp với trẻ em mầm non và điều kiện của địa phương, của cơ sở </w:t>
      </w:r>
      <w:r w:rsidR="00880D52" w:rsidRPr="001D6BFF">
        <w:rPr>
          <w:rFonts w:asciiTheme="majorHAnsi" w:hAnsiTheme="majorHAnsi" w:cstheme="majorHAnsi"/>
          <w:sz w:val="26"/>
          <w:szCs w:val="26"/>
        </w:rPr>
        <w:t>GDMN</w:t>
      </w:r>
      <w:r w:rsidRPr="001D6BFF">
        <w:rPr>
          <w:rFonts w:asciiTheme="majorHAnsi" w:hAnsiTheme="majorHAnsi" w:cstheme="majorHAnsi"/>
          <w:sz w:val="26"/>
          <w:szCs w:val="26"/>
        </w:rPr>
        <w:t>.</w:t>
      </w:r>
    </w:p>
    <w:p w14:paraId="5572C77B" w14:textId="77777777" w:rsidR="00D53146" w:rsidRPr="001D6BFF" w:rsidRDefault="00D53146" w:rsidP="009F1EE5">
      <w:pPr>
        <w:spacing w:after="0" w:line="264" w:lineRule="auto"/>
        <w:ind w:firstLine="720"/>
        <w:rPr>
          <w:rFonts w:asciiTheme="majorHAnsi" w:hAnsiTheme="majorHAnsi" w:cstheme="majorHAnsi"/>
          <w:i/>
          <w:iCs/>
          <w:sz w:val="26"/>
          <w:szCs w:val="26"/>
        </w:rPr>
      </w:pPr>
      <w:r w:rsidRPr="001D6BFF">
        <w:rPr>
          <w:rFonts w:asciiTheme="majorHAnsi" w:hAnsiTheme="majorHAnsi" w:cstheme="majorHAnsi"/>
          <w:i/>
          <w:iCs/>
          <w:sz w:val="26"/>
          <w:szCs w:val="26"/>
          <w:lang w:val="vi-VN"/>
        </w:rPr>
        <w:t xml:space="preserve">b) </w:t>
      </w:r>
      <w:r w:rsidRPr="001D6BFF">
        <w:rPr>
          <w:rFonts w:asciiTheme="majorHAnsi" w:hAnsiTheme="majorHAnsi" w:cstheme="majorHAnsi"/>
          <w:i/>
          <w:iCs/>
          <w:sz w:val="26"/>
          <w:szCs w:val="26"/>
        </w:rPr>
        <w:t>Về hình thức văn bản Chương trình</w:t>
      </w:r>
    </w:p>
    <w:p w14:paraId="2F5B9360" w14:textId="77777777"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rPr>
      </w:pPr>
      <w:r w:rsidRPr="001D6BFF">
        <w:rPr>
          <w:rFonts w:asciiTheme="majorHAnsi" w:hAnsiTheme="majorHAnsi" w:cstheme="majorHAnsi"/>
          <w:sz w:val="26"/>
          <w:szCs w:val="26"/>
        </w:rPr>
        <w:t>+ Thể thức văn bản phù hợp với yêu cầu thể thức văn bản chương trình khung;</w:t>
      </w:r>
    </w:p>
    <w:p w14:paraId="67318D9C" w14:textId="77777777"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rPr>
      </w:pPr>
      <w:r w:rsidRPr="001D6BFF">
        <w:rPr>
          <w:rFonts w:asciiTheme="majorHAnsi" w:hAnsiTheme="majorHAnsi" w:cstheme="majorHAnsi"/>
          <w:sz w:val="26"/>
          <w:szCs w:val="26"/>
        </w:rPr>
        <w:t>+ Bố cục, cấu trúc trình bày khoa học, chặt chẽ;</w:t>
      </w:r>
    </w:p>
    <w:p w14:paraId="73127B4D" w14:textId="77777777" w:rsidR="00D53146" w:rsidRPr="001D6BFF" w:rsidRDefault="00D53146" w:rsidP="009F1EE5">
      <w:pPr>
        <w:pStyle w:val="NormalWeb"/>
        <w:spacing w:before="0" w:beforeAutospacing="0" w:after="0" w:afterAutospacing="0" w:line="264" w:lineRule="auto"/>
        <w:ind w:firstLine="720"/>
        <w:rPr>
          <w:rFonts w:asciiTheme="majorHAnsi" w:hAnsiTheme="majorHAnsi" w:cstheme="majorHAnsi"/>
          <w:sz w:val="26"/>
          <w:szCs w:val="26"/>
        </w:rPr>
      </w:pPr>
      <w:r w:rsidRPr="001D6BFF">
        <w:rPr>
          <w:rFonts w:asciiTheme="majorHAnsi" w:hAnsiTheme="majorHAnsi" w:cstheme="majorHAnsi"/>
          <w:sz w:val="26"/>
          <w:szCs w:val="26"/>
        </w:rPr>
        <w:t>+ Ngôn ngữ và văn phong thích hợp, rõ ràng, mạch lạc, dễ hiểu.</w:t>
      </w:r>
    </w:p>
    <w:p w14:paraId="27112CD0" w14:textId="77777777" w:rsidR="00D53146" w:rsidRPr="001D6BFF" w:rsidRDefault="00D53146" w:rsidP="009F1EE5">
      <w:pPr>
        <w:spacing w:after="0" w:line="264" w:lineRule="auto"/>
        <w:ind w:firstLine="720"/>
        <w:rPr>
          <w:rFonts w:asciiTheme="majorHAnsi" w:hAnsiTheme="majorHAnsi" w:cstheme="majorHAnsi"/>
          <w:i/>
          <w:iCs/>
          <w:sz w:val="26"/>
          <w:szCs w:val="26"/>
        </w:rPr>
      </w:pPr>
      <w:r w:rsidRPr="001D6BFF">
        <w:rPr>
          <w:rFonts w:asciiTheme="majorHAnsi" w:hAnsiTheme="majorHAnsi" w:cstheme="majorHAnsi"/>
          <w:i/>
          <w:iCs/>
          <w:sz w:val="26"/>
          <w:szCs w:val="26"/>
          <w:lang w:val="vi-VN"/>
        </w:rPr>
        <w:lastRenderedPageBreak/>
        <w:t>c)</w:t>
      </w:r>
      <w:r w:rsidRPr="001D6BFF">
        <w:rPr>
          <w:rFonts w:asciiTheme="majorHAnsi" w:hAnsiTheme="majorHAnsi" w:cstheme="majorHAnsi"/>
          <w:i/>
          <w:iCs/>
          <w:sz w:val="26"/>
          <w:szCs w:val="26"/>
          <w:lang w:val="pt-BR"/>
        </w:rPr>
        <w:t xml:space="preserve"> Về nội dung </w:t>
      </w:r>
      <w:r w:rsidRPr="001D6BFF">
        <w:rPr>
          <w:rFonts w:asciiTheme="majorHAnsi" w:hAnsiTheme="majorHAnsi" w:cstheme="majorHAnsi"/>
          <w:i/>
          <w:iCs/>
          <w:sz w:val="26"/>
          <w:szCs w:val="26"/>
        </w:rPr>
        <w:t>văn bản Chương trình</w:t>
      </w:r>
    </w:p>
    <w:p w14:paraId="58F0FA82" w14:textId="7E76B1D4" w:rsidR="00D53146" w:rsidRPr="001D6BFF" w:rsidRDefault="00D53146" w:rsidP="009F1EE5">
      <w:pPr>
        <w:pStyle w:val="NormalWeb"/>
        <w:spacing w:before="0" w:beforeAutospacing="0" w:after="0" w:afterAutospacing="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 xml:space="preserve">+ Mục tiêu chung của </w:t>
      </w:r>
      <w:r w:rsidR="00C1438E" w:rsidRPr="001D6BFF">
        <w:rPr>
          <w:rFonts w:asciiTheme="majorHAnsi" w:hAnsiTheme="majorHAnsi" w:cstheme="majorHAnsi"/>
          <w:sz w:val="26"/>
          <w:szCs w:val="26"/>
        </w:rPr>
        <w:t>Chương trình GDMN</w:t>
      </w:r>
      <w:r w:rsidRPr="001D6BFF">
        <w:rPr>
          <w:rFonts w:asciiTheme="majorHAnsi" w:hAnsiTheme="majorHAnsi" w:cstheme="majorHAnsi"/>
          <w:sz w:val="26"/>
          <w:szCs w:val="26"/>
        </w:rPr>
        <w:t>, mục tiêu Chương trình giáo dục Nhà trẻ và mục tiêu Chương trình giáo dục Mẫu giáo thể hiện tính toàn diện, khoa học; mục tiêu từng lĩnh vực phát triển phù hợp với sự phát triển của trẻ em Việt Nam.</w:t>
      </w:r>
    </w:p>
    <w:p w14:paraId="2FC729FD" w14:textId="77777777" w:rsidR="00D53146" w:rsidRPr="001D6BFF" w:rsidRDefault="00D53146" w:rsidP="009F1EE5">
      <w:pPr>
        <w:pStyle w:val="NormalWeb"/>
        <w:spacing w:before="0" w:beforeAutospacing="0" w:after="0" w:afterAutospacing="0" w:line="264" w:lineRule="auto"/>
        <w:ind w:firstLine="720"/>
        <w:jc w:val="both"/>
        <w:rPr>
          <w:rFonts w:asciiTheme="majorHAnsi" w:hAnsiTheme="majorHAnsi" w:cstheme="majorHAnsi"/>
          <w:sz w:val="26"/>
          <w:szCs w:val="26"/>
        </w:rPr>
      </w:pPr>
      <w:bookmarkStart w:id="0" w:name="_Hlk135606230"/>
      <w:r w:rsidRPr="001D6BFF">
        <w:rPr>
          <w:rFonts w:asciiTheme="majorHAnsi" w:hAnsiTheme="majorHAnsi" w:cstheme="majorHAnsi"/>
          <w:sz w:val="26"/>
          <w:szCs w:val="26"/>
        </w:rPr>
        <w:t xml:space="preserve">+ Nội dung nuôi dưỡng, chăm sóc, giáo dục và bảo vệ trẻ em mang tính khoa học, đồng tâm phát triển, phù hợp với khả năng của trẻ em ở từng độ tuổi. </w:t>
      </w:r>
    </w:p>
    <w:p w14:paraId="240D00DD" w14:textId="2A9120E8" w:rsidR="00F41CEA" w:rsidRPr="001D6BFF" w:rsidRDefault="00F41CEA" w:rsidP="009F1EE5">
      <w:pPr>
        <w:spacing w:after="0" w:line="264" w:lineRule="auto"/>
        <w:ind w:firstLine="720"/>
        <w:jc w:val="both"/>
        <w:rPr>
          <w:rFonts w:asciiTheme="majorHAnsi" w:hAnsiTheme="majorHAnsi" w:cstheme="majorHAnsi"/>
          <w:sz w:val="26"/>
          <w:szCs w:val="26"/>
        </w:rPr>
      </w:pPr>
      <w:r w:rsidRPr="001D6BFF">
        <w:rPr>
          <w:rFonts w:asciiTheme="majorHAnsi" w:hAnsiTheme="majorHAnsi" w:cstheme="majorHAnsi"/>
          <w:bCs/>
          <w:sz w:val="26"/>
          <w:szCs w:val="26"/>
        </w:rPr>
        <w:t xml:space="preserve">+ </w:t>
      </w:r>
      <w:r w:rsidR="00C1438E" w:rsidRPr="001D6BFF">
        <w:rPr>
          <w:rFonts w:asciiTheme="majorHAnsi" w:hAnsiTheme="majorHAnsi" w:cstheme="majorHAnsi"/>
          <w:bCs/>
          <w:sz w:val="26"/>
          <w:szCs w:val="26"/>
        </w:rPr>
        <w:t>Chương trình GDMN</w:t>
      </w:r>
      <w:r w:rsidRPr="001D6BFF">
        <w:rPr>
          <w:rFonts w:asciiTheme="majorHAnsi" w:hAnsiTheme="majorHAnsi" w:cstheme="majorHAnsi"/>
          <w:bCs/>
          <w:sz w:val="26"/>
          <w:szCs w:val="26"/>
        </w:rPr>
        <w:t xml:space="preserve"> quy định nhu cầu dinh dưỡng khuyến nghị đối với từng nhóm tuổi theo Quyết định số 2615/QĐ-BYT ngày 16/6/2016 của Bộ Y tế ban hành về nhu cầu dinh dưỡng khuyến nghị cho người Việt Nam. Căn cứ quy định này, các cơ sở GDMN đã xây dựng khẩu phần ăn phù hợp với từng nhóm trẻ, lớp mẫu giáo, cung cấp cho trẻ </w:t>
      </w:r>
      <w:r w:rsidRPr="001D6BFF">
        <w:rPr>
          <w:rFonts w:asciiTheme="majorHAnsi" w:hAnsiTheme="majorHAnsi" w:cstheme="majorHAnsi"/>
          <w:sz w:val="26"/>
          <w:szCs w:val="26"/>
        </w:rPr>
        <w:t xml:space="preserve">chế độ dinh dưỡng phù hợp với độ tuổi. </w:t>
      </w:r>
    </w:p>
    <w:p w14:paraId="06A2A3CF" w14:textId="6F47797F" w:rsidR="00D53146" w:rsidRPr="001D6BFF" w:rsidRDefault="00D53146" w:rsidP="009F1EE5">
      <w:pPr>
        <w:spacing w:after="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 xml:space="preserve">+ Kết quả mong đợi trong Chương trình: thể hiện tính kế thừa và phát triển giữa các độ tuổi nhà trẻ và mẫu giáo. </w:t>
      </w:r>
    </w:p>
    <w:bookmarkEnd w:id="0"/>
    <w:p w14:paraId="2872E7F6" w14:textId="77777777" w:rsidR="00D53146" w:rsidRPr="001D6BFF" w:rsidRDefault="00D53146" w:rsidP="009F1EE5">
      <w:pPr>
        <w:spacing w:after="0" w:line="264" w:lineRule="auto"/>
        <w:ind w:firstLine="720"/>
        <w:rPr>
          <w:rFonts w:asciiTheme="majorHAnsi" w:eastAsia="Times New Roman" w:hAnsiTheme="majorHAnsi" w:cstheme="majorHAnsi"/>
          <w:b/>
          <w:iCs/>
          <w:sz w:val="26"/>
          <w:szCs w:val="26"/>
        </w:rPr>
      </w:pPr>
      <w:r w:rsidRPr="001D6BFF">
        <w:rPr>
          <w:rFonts w:asciiTheme="majorHAnsi" w:hAnsiTheme="majorHAnsi" w:cstheme="majorHAnsi"/>
          <w:b/>
          <w:bCs/>
          <w:sz w:val="26"/>
          <w:szCs w:val="26"/>
        </w:rPr>
        <w:t>1.2.</w:t>
      </w:r>
      <w:r w:rsidRPr="001D6BFF">
        <w:rPr>
          <w:rFonts w:asciiTheme="majorHAnsi" w:hAnsiTheme="majorHAnsi" w:cstheme="majorHAnsi"/>
          <w:sz w:val="26"/>
          <w:szCs w:val="26"/>
        </w:rPr>
        <w:t xml:space="preserve"> </w:t>
      </w:r>
      <w:r w:rsidRPr="001D6BFF">
        <w:rPr>
          <w:rFonts w:asciiTheme="majorHAnsi" w:eastAsia="Times New Roman" w:hAnsiTheme="majorHAnsi" w:cstheme="majorHAnsi"/>
          <w:b/>
          <w:iCs/>
          <w:sz w:val="26"/>
          <w:szCs w:val="26"/>
        </w:rPr>
        <w:t>Hạn chế:</w:t>
      </w:r>
    </w:p>
    <w:p w14:paraId="5B397ED7" w14:textId="77777777" w:rsidR="00D53146" w:rsidRPr="001D6BFF" w:rsidRDefault="00D53146" w:rsidP="009F1EE5">
      <w:pPr>
        <w:pStyle w:val="ListParagraph"/>
        <w:spacing w:after="0" w:line="264" w:lineRule="auto"/>
        <w:ind w:left="0" w:firstLine="720"/>
        <w:rPr>
          <w:rFonts w:asciiTheme="majorHAnsi" w:eastAsia="Times New Roman" w:hAnsiTheme="majorHAnsi" w:cstheme="majorHAnsi"/>
          <w:sz w:val="26"/>
          <w:szCs w:val="26"/>
          <w:lang w:val="vi-VN"/>
        </w:rPr>
      </w:pPr>
      <w:r w:rsidRPr="001D6BFF">
        <w:rPr>
          <w:rFonts w:asciiTheme="majorHAnsi" w:eastAsia="Times New Roman" w:hAnsiTheme="majorHAnsi" w:cstheme="majorHAnsi"/>
          <w:sz w:val="26"/>
          <w:szCs w:val="26"/>
          <w:lang w:val="vi-VN"/>
        </w:rPr>
        <w:t xml:space="preserve">a) </w:t>
      </w:r>
      <w:r w:rsidRPr="001D6BFF">
        <w:rPr>
          <w:rFonts w:asciiTheme="majorHAnsi" w:eastAsia="Times New Roman" w:hAnsiTheme="majorHAnsi" w:cstheme="majorHAnsi"/>
          <w:sz w:val="26"/>
          <w:szCs w:val="26"/>
        </w:rPr>
        <w:t>V</w:t>
      </w:r>
      <w:r w:rsidRPr="001D6BFF">
        <w:rPr>
          <w:rFonts w:asciiTheme="majorHAnsi" w:eastAsia="Times New Roman" w:hAnsiTheme="majorHAnsi" w:cstheme="majorHAnsi"/>
          <w:sz w:val="26"/>
          <w:szCs w:val="26"/>
          <w:lang w:val="vi-VN"/>
        </w:rPr>
        <w:t>ề quan điểm</w:t>
      </w:r>
    </w:p>
    <w:p w14:paraId="47C3D9F8" w14:textId="77777777" w:rsidR="00D53146" w:rsidRPr="001D6BFF" w:rsidRDefault="00D53146" w:rsidP="009F1EE5">
      <w:pPr>
        <w:spacing w:after="0" w:line="264" w:lineRule="auto"/>
        <w:ind w:firstLine="720"/>
        <w:jc w:val="both"/>
        <w:rPr>
          <w:rFonts w:asciiTheme="majorHAnsi" w:eastAsia="Times New Roman" w:hAnsiTheme="majorHAnsi" w:cstheme="majorHAnsi"/>
          <w:sz w:val="26"/>
          <w:szCs w:val="26"/>
        </w:rPr>
      </w:pPr>
      <w:r w:rsidRPr="001D6BFF">
        <w:rPr>
          <w:rFonts w:asciiTheme="majorHAnsi" w:eastAsia="Times New Roman" w:hAnsiTheme="majorHAnsi" w:cstheme="majorHAnsi"/>
          <w:sz w:val="26"/>
          <w:szCs w:val="26"/>
          <w:lang w:val="vi-VN"/>
        </w:rPr>
        <w:t>- Chương trình chưa thể hiện được tiếp cận năng lực</w:t>
      </w:r>
      <w:r w:rsidRPr="001D6BFF">
        <w:rPr>
          <w:rFonts w:asciiTheme="majorHAnsi" w:eastAsia="Times New Roman" w:hAnsiTheme="majorHAnsi" w:cstheme="majorHAnsi"/>
          <w:sz w:val="26"/>
          <w:szCs w:val="26"/>
        </w:rPr>
        <w:t xml:space="preserve"> </w:t>
      </w:r>
      <w:r w:rsidRPr="001D6BFF">
        <w:rPr>
          <w:rFonts w:asciiTheme="majorHAnsi" w:eastAsia="Times New Roman" w:hAnsiTheme="majorHAnsi" w:cstheme="majorHAnsi"/>
          <w:sz w:val="26"/>
          <w:szCs w:val="26"/>
          <w:lang w:val="vi-VN"/>
        </w:rPr>
        <w:t xml:space="preserve">theo yêu cầu </w:t>
      </w:r>
      <w:r w:rsidRPr="001D6BFF">
        <w:rPr>
          <w:rFonts w:asciiTheme="majorHAnsi" w:eastAsia="Times New Roman" w:hAnsiTheme="majorHAnsi" w:cstheme="majorHAnsi"/>
          <w:sz w:val="26"/>
          <w:szCs w:val="26"/>
        </w:rPr>
        <w:t xml:space="preserve">đổi mới căn bản, toàn diện </w:t>
      </w:r>
      <w:r w:rsidRPr="001D6BFF">
        <w:rPr>
          <w:rFonts w:asciiTheme="majorHAnsi" w:eastAsia="Times New Roman" w:hAnsiTheme="majorHAnsi" w:cstheme="majorHAnsi"/>
          <w:sz w:val="26"/>
          <w:szCs w:val="26"/>
          <w:lang w:val="vi-VN"/>
        </w:rPr>
        <w:t xml:space="preserve">của </w:t>
      </w:r>
      <w:r w:rsidRPr="001D6BFF">
        <w:rPr>
          <w:rFonts w:asciiTheme="majorHAnsi" w:eastAsia="Times New Roman" w:hAnsiTheme="majorHAnsi" w:cstheme="majorHAnsi"/>
          <w:sz w:val="26"/>
          <w:szCs w:val="26"/>
        </w:rPr>
        <w:t>NQ 29</w:t>
      </w:r>
      <w:r w:rsidRPr="001D6BFF">
        <w:rPr>
          <w:rFonts w:asciiTheme="majorHAnsi" w:eastAsia="Times New Roman" w:hAnsiTheme="majorHAnsi" w:cstheme="majorHAnsi"/>
          <w:sz w:val="26"/>
          <w:szCs w:val="26"/>
          <w:lang w:val="vi-VN"/>
        </w:rPr>
        <w:t xml:space="preserve">, </w:t>
      </w:r>
    </w:p>
    <w:p w14:paraId="3F8DCD18" w14:textId="73051A80" w:rsidR="00D53146" w:rsidRPr="001D6BFF" w:rsidRDefault="00D53146" w:rsidP="009F1EE5">
      <w:pPr>
        <w:spacing w:after="0" w:line="264" w:lineRule="auto"/>
        <w:ind w:firstLine="720"/>
        <w:jc w:val="both"/>
        <w:rPr>
          <w:rFonts w:asciiTheme="majorHAnsi" w:eastAsia="Times New Roman" w:hAnsiTheme="majorHAnsi" w:cstheme="majorHAnsi"/>
          <w:sz w:val="26"/>
          <w:szCs w:val="26"/>
          <w:lang w:val="vi-VN"/>
        </w:rPr>
      </w:pPr>
      <w:r w:rsidRPr="001D6BFF">
        <w:rPr>
          <w:rFonts w:asciiTheme="majorHAnsi" w:eastAsia="Times New Roman" w:hAnsiTheme="majorHAnsi" w:cstheme="majorHAnsi"/>
          <w:sz w:val="26"/>
          <w:szCs w:val="26"/>
        </w:rPr>
        <w:t>- Chưa bảo đảm tính</w:t>
      </w:r>
      <w:r w:rsidRPr="001D6BFF">
        <w:rPr>
          <w:rFonts w:asciiTheme="majorHAnsi" w:eastAsia="Times New Roman" w:hAnsiTheme="majorHAnsi" w:cstheme="majorHAnsi"/>
          <w:sz w:val="26"/>
          <w:szCs w:val="26"/>
          <w:lang w:val="vi-VN"/>
        </w:rPr>
        <w:t xml:space="preserve"> liên thông</w:t>
      </w:r>
      <w:r w:rsidRPr="001D6BFF">
        <w:rPr>
          <w:rFonts w:asciiTheme="majorHAnsi" w:eastAsia="Times New Roman" w:hAnsiTheme="majorHAnsi" w:cstheme="majorHAnsi"/>
          <w:sz w:val="26"/>
          <w:szCs w:val="26"/>
        </w:rPr>
        <w:t xml:space="preserve"> </w:t>
      </w:r>
      <w:r w:rsidRPr="001D6BFF">
        <w:rPr>
          <w:rFonts w:asciiTheme="majorHAnsi" w:eastAsia="Times New Roman" w:hAnsiTheme="majorHAnsi" w:cstheme="majorHAnsi"/>
          <w:sz w:val="26"/>
          <w:szCs w:val="26"/>
          <w:lang w:val="vi-VN"/>
        </w:rPr>
        <w:t xml:space="preserve">với Chương trình giáo dục </w:t>
      </w:r>
      <w:r w:rsidR="00651359" w:rsidRPr="001D6BFF">
        <w:rPr>
          <w:rFonts w:asciiTheme="majorHAnsi" w:eastAsia="Times New Roman" w:hAnsiTheme="majorHAnsi" w:cstheme="majorHAnsi"/>
          <w:sz w:val="26"/>
          <w:szCs w:val="26"/>
          <w:lang w:val="vi-VN"/>
        </w:rPr>
        <w:t xml:space="preserve">tiểu học (Chương trình giáo dục </w:t>
      </w:r>
      <w:r w:rsidRPr="001D6BFF">
        <w:rPr>
          <w:rFonts w:asciiTheme="majorHAnsi" w:eastAsia="Times New Roman" w:hAnsiTheme="majorHAnsi" w:cstheme="majorHAnsi"/>
          <w:sz w:val="26"/>
          <w:szCs w:val="26"/>
          <w:lang w:val="vi-VN"/>
        </w:rPr>
        <w:t>phổ thông</w:t>
      </w:r>
      <w:r w:rsidRPr="001D6BFF">
        <w:rPr>
          <w:rFonts w:asciiTheme="majorHAnsi" w:eastAsia="Times New Roman" w:hAnsiTheme="majorHAnsi" w:cstheme="majorHAnsi"/>
          <w:sz w:val="26"/>
          <w:szCs w:val="26"/>
        </w:rPr>
        <w:t xml:space="preserve"> 2018)</w:t>
      </w:r>
      <w:r w:rsidRPr="001D6BFF">
        <w:rPr>
          <w:rStyle w:val="FootnoteReference"/>
          <w:rFonts w:asciiTheme="majorHAnsi" w:eastAsia="Times New Roman" w:hAnsiTheme="majorHAnsi" w:cstheme="majorHAnsi"/>
          <w:sz w:val="26"/>
          <w:szCs w:val="26"/>
          <w:lang w:val="vi-VN"/>
        </w:rPr>
        <w:footnoteReference w:id="1"/>
      </w:r>
    </w:p>
    <w:p w14:paraId="565C5A62" w14:textId="0FB40A70" w:rsidR="00D53146" w:rsidRPr="001D6BFF" w:rsidRDefault="00D53146" w:rsidP="009F1EE5">
      <w:pPr>
        <w:spacing w:after="0" w:line="264" w:lineRule="auto"/>
        <w:ind w:firstLine="720"/>
        <w:jc w:val="both"/>
        <w:rPr>
          <w:rFonts w:asciiTheme="majorHAnsi" w:eastAsia="Times New Roman" w:hAnsiTheme="majorHAnsi" w:cstheme="majorHAnsi"/>
          <w:sz w:val="26"/>
          <w:szCs w:val="26"/>
        </w:rPr>
      </w:pPr>
      <w:r w:rsidRPr="001D6BFF">
        <w:rPr>
          <w:rFonts w:asciiTheme="majorHAnsi" w:eastAsia="Times New Roman" w:hAnsiTheme="majorHAnsi" w:cstheme="majorHAnsi"/>
          <w:sz w:val="26"/>
          <w:szCs w:val="26"/>
        </w:rPr>
        <w:t>- C</w:t>
      </w:r>
      <w:r w:rsidRPr="001D6BFF">
        <w:rPr>
          <w:rFonts w:asciiTheme="majorHAnsi" w:eastAsia="Times New Roman" w:hAnsiTheme="majorHAnsi" w:cstheme="majorHAnsi"/>
          <w:sz w:val="26"/>
          <w:szCs w:val="26"/>
          <w:lang w:val="vi-VN"/>
        </w:rPr>
        <w:t xml:space="preserve">hưa thể hiện </w:t>
      </w:r>
      <w:r w:rsidRPr="001D6BFF">
        <w:rPr>
          <w:rFonts w:asciiTheme="majorHAnsi" w:eastAsia="Times New Roman" w:hAnsiTheme="majorHAnsi" w:cstheme="majorHAnsi"/>
          <w:sz w:val="26"/>
          <w:szCs w:val="26"/>
        </w:rPr>
        <w:t xml:space="preserve">đầy đủ </w:t>
      </w:r>
      <w:r w:rsidRPr="001D6BFF">
        <w:rPr>
          <w:rFonts w:asciiTheme="majorHAnsi" w:eastAsia="Times New Roman" w:hAnsiTheme="majorHAnsi" w:cstheme="majorHAnsi"/>
          <w:sz w:val="26"/>
          <w:szCs w:val="26"/>
          <w:lang w:val="vi-VN"/>
        </w:rPr>
        <w:t>quan điểm về quyền trẻ em được quy định tại Luật Trẻ em (2016).</w:t>
      </w:r>
      <w:r w:rsidR="0066699E" w:rsidRPr="001D6BFF">
        <w:rPr>
          <w:rStyle w:val="FootnoteReference"/>
          <w:rFonts w:asciiTheme="majorHAnsi" w:eastAsia="Times New Roman" w:hAnsiTheme="majorHAnsi" w:cstheme="majorHAnsi"/>
          <w:sz w:val="26"/>
          <w:szCs w:val="26"/>
          <w:lang w:val="vi-VN"/>
        </w:rPr>
        <w:footnoteReference w:id="2"/>
      </w:r>
    </w:p>
    <w:p w14:paraId="3E01EEEE" w14:textId="1CA826BF" w:rsidR="00D53146" w:rsidRPr="001D6BFF" w:rsidRDefault="00D53146" w:rsidP="009F1EE5">
      <w:pPr>
        <w:spacing w:after="0" w:line="264" w:lineRule="auto"/>
        <w:ind w:firstLine="720"/>
        <w:jc w:val="both"/>
        <w:rPr>
          <w:rFonts w:asciiTheme="majorHAnsi" w:eastAsia="Times New Roman" w:hAnsiTheme="majorHAnsi" w:cstheme="majorHAnsi"/>
          <w:sz w:val="26"/>
          <w:szCs w:val="26"/>
          <w:lang w:val="vi-VN"/>
        </w:rPr>
      </w:pPr>
      <w:r w:rsidRPr="001D6BFF">
        <w:rPr>
          <w:rFonts w:asciiTheme="majorHAnsi" w:eastAsia="Times New Roman" w:hAnsiTheme="majorHAnsi" w:cstheme="majorHAnsi"/>
          <w:sz w:val="26"/>
          <w:szCs w:val="26"/>
          <w:lang w:val="vi-VN"/>
        </w:rPr>
        <w:t xml:space="preserve">- Quan điểm xây dựng </w:t>
      </w:r>
      <w:r w:rsidR="00C1438E" w:rsidRPr="001D6BFF">
        <w:rPr>
          <w:rFonts w:asciiTheme="majorHAnsi" w:eastAsia="Times New Roman" w:hAnsiTheme="majorHAnsi" w:cstheme="majorHAnsi"/>
          <w:sz w:val="26"/>
          <w:szCs w:val="26"/>
          <w:lang w:val="vi-VN"/>
        </w:rPr>
        <w:t>Chương trình GDMN</w:t>
      </w:r>
      <w:r w:rsidRPr="001D6BFF">
        <w:rPr>
          <w:rFonts w:asciiTheme="majorHAnsi" w:eastAsia="Times New Roman" w:hAnsiTheme="majorHAnsi" w:cstheme="majorHAnsi"/>
          <w:sz w:val="26"/>
          <w:szCs w:val="26"/>
          <w:lang w:val="vi-VN"/>
        </w:rPr>
        <w:t xml:space="preserve"> chưa</w:t>
      </w:r>
      <w:r w:rsidRPr="001D6BFF">
        <w:rPr>
          <w:rFonts w:asciiTheme="majorHAnsi" w:eastAsia="Times New Roman" w:hAnsiTheme="majorHAnsi" w:cstheme="majorHAnsi"/>
          <w:sz w:val="26"/>
          <w:szCs w:val="26"/>
        </w:rPr>
        <w:t xml:space="preserve"> </w:t>
      </w:r>
      <w:r w:rsidRPr="001D6BFF">
        <w:rPr>
          <w:rFonts w:asciiTheme="majorHAnsi" w:eastAsia="Times New Roman" w:hAnsiTheme="majorHAnsi" w:cstheme="majorHAnsi"/>
          <w:sz w:val="26"/>
          <w:szCs w:val="26"/>
          <w:lang w:val="vi-VN"/>
        </w:rPr>
        <w:t xml:space="preserve">thể hiện xuyên suốt trong </w:t>
      </w:r>
      <w:r w:rsidRPr="001D6BFF">
        <w:rPr>
          <w:rFonts w:asciiTheme="majorHAnsi" w:eastAsia="Times New Roman" w:hAnsiTheme="majorHAnsi" w:cstheme="majorHAnsi"/>
          <w:sz w:val="26"/>
          <w:szCs w:val="26"/>
        </w:rPr>
        <w:t>các thành tố</w:t>
      </w:r>
      <w:r w:rsidRPr="001D6BFF">
        <w:rPr>
          <w:rFonts w:asciiTheme="majorHAnsi" w:eastAsia="Times New Roman" w:hAnsiTheme="majorHAnsi" w:cstheme="majorHAnsi"/>
          <w:sz w:val="26"/>
          <w:szCs w:val="26"/>
          <w:lang w:val="vi-VN"/>
        </w:rPr>
        <w:t xml:space="preserve"> của văn bản Chương trình.</w:t>
      </w:r>
      <w:r w:rsidR="00D97B0A" w:rsidRPr="001D6BFF">
        <w:rPr>
          <w:rStyle w:val="FootnoteReference"/>
          <w:rFonts w:asciiTheme="majorHAnsi" w:eastAsia="Times New Roman" w:hAnsiTheme="majorHAnsi" w:cstheme="majorHAnsi"/>
          <w:sz w:val="26"/>
          <w:szCs w:val="26"/>
          <w:lang w:val="vi-VN"/>
        </w:rPr>
        <w:footnoteReference w:id="3"/>
      </w:r>
      <w:r w:rsidR="0012418C" w:rsidRPr="001D6BFF">
        <w:rPr>
          <w:rFonts w:asciiTheme="majorHAnsi" w:eastAsia="Times New Roman" w:hAnsiTheme="majorHAnsi" w:cstheme="majorHAnsi"/>
          <w:sz w:val="26"/>
          <w:szCs w:val="26"/>
          <w:lang w:val="vi-VN"/>
        </w:rPr>
        <w:t xml:space="preserve"> </w:t>
      </w:r>
    </w:p>
    <w:p w14:paraId="6B37F8CD" w14:textId="77777777" w:rsidR="00D53146" w:rsidRPr="001D6BFF" w:rsidRDefault="00D53146" w:rsidP="009F1EE5">
      <w:pPr>
        <w:spacing w:after="0" w:line="264" w:lineRule="auto"/>
        <w:ind w:firstLine="720"/>
        <w:jc w:val="both"/>
        <w:rPr>
          <w:rFonts w:asciiTheme="majorHAnsi" w:eastAsia="Times New Roman" w:hAnsiTheme="majorHAnsi" w:cstheme="majorHAnsi"/>
          <w:sz w:val="26"/>
          <w:szCs w:val="26"/>
          <w:lang w:val="vi-VN"/>
        </w:rPr>
      </w:pPr>
      <w:r w:rsidRPr="001D6BFF">
        <w:rPr>
          <w:rFonts w:asciiTheme="majorHAnsi" w:eastAsia="Times New Roman" w:hAnsiTheme="majorHAnsi" w:cstheme="majorHAnsi"/>
          <w:sz w:val="26"/>
          <w:szCs w:val="26"/>
          <w:lang w:val="vi-VN"/>
        </w:rPr>
        <w:t xml:space="preserve">- </w:t>
      </w:r>
      <w:r w:rsidRPr="001D6BFF">
        <w:rPr>
          <w:rFonts w:asciiTheme="majorHAnsi" w:eastAsia="Times New Roman" w:hAnsiTheme="majorHAnsi" w:cstheme="majorHAnsi"/>
          <w:sz w:val="26"/>
          <w:szCs w:val="26"/>
        </w:rPr>
        <w:t>Chưa</w:t>
      </w:r>
      <w:r w:rsidRPr="001D6BFF">
        <w:rPr>
          <w:rFonts w:asciiTheme="majorHAnsi" w:eastAsia="Times New Roman" w:hAnsiTheme="majorHAnsi" w:cstheme="majorHAnsi"/>
          <w:sz w:val="26"/>
          <w:szCs w:val="26"/>
          <w:lang w:val="vi-VN"/>
        </w:rPr>
        <w:t xml:space="preserve"> thể hiện rõ quan điểm tiếp cận hội nhập quốc tế</w:t>
      </w:r>
      <w:r w:rsidRPr="001D6BFF">
        <w:rPr>
          <w:rFonts w:asciiTheme="majorHAnsi" w:eastAsia="Times New Roman" w:hAnsiTheme="majorHAnsi" w:cstheme="majorHAnsi"/>
          <w:sz w:val="26"/>
          <w:szCs w:val="26"/>
        </w:rPr>
        <w:t>,</w:t>
      </w:r>
      <w:r w:rsidRPr="001D6BFF">
        <w:rPr>
          <w:rFonts w:asciiTheme="majorHAnsi" w:eastAsia="Times New Roman" w:hAnsiTheme="majorHAnsi" w:cstheme="majorHAnsi"/>
          <w:sz w:val="26"/>
          <w:szCs w:val="26"/>
          <w:lang w:val="vi-VN"/>
        </w:rPr>
        <w:t xml:space="preserve"> tiếp cận </w:t>
      </w:r>
      <w:r w:rsidRPr="001D6BFF">
        <w:rPr>
          <w:rFonts w:asciiTheme="majorHAnsi" w:eastAsia="Times New Roman" w:hAnsiTheme="majorHAnsi" w:cstheme="majorHAnsi"/>
          <w:sz w:val="26"/>
          <w:szCs w:val="26"/>
        </w:rPr>
        <w:t xml:space="preserve"> </w:t>
      </w:r>
      <w:r w:rsidRPr="001D6BFF">
        <w:rPr>
          <w:rFonts w:asciiTheme="majorHAnsi" w:eastAsia="Times New Roman" w:hAnsiTheme="majorHAnsi" w:cstheme="majorHAnsi"/>
          <w:sz w:val="26"/>
          <w:szCs w:val="26"/>
          <w:lang w:val="vi-VN"/>
        </w:rPr>
        <w:t>đa văn hoá</w:t>
      </w:r>
      <w:r w:rsidRPr="001D6BFF">
        <w:rPr>
          <w:rFonts w:asciiTheme="majorHAnsi" w:eastAsia="Times New Roman" w:hAnsiTheme="majorHAnsi" w:cstheme="majorHAnsi"/>
          <w:sz w:val="26"/>
          <w:szCs w:val="26"/>
        </w:rPr>
        <w:t xml:space="preserve">, </w:t>
      </w:r>
      <w:r w:rsidRPr="001D6BFF">
        <w:rPr>
          <w:rFonts w:asciiTheme="majorHAnsi" w:eastAsia="Times New Roman" w:hAnsiTheme="majorHAnsi" w:cstheme="majorHAnsi"/>
          <w:sz w:val="26"/>
          <w:szCs w:val="26"/>
          <w:lang w:val="vi-VN"/>
        </w:rPr>
        <w:t xml:space="preserve">hòa </w:t>
      </w:r>
      <w:r w:rsidRPr="001D6BFF">
        <w:rPr>
          <w:rFonts w:asciiTheme="majorHAnsi" w:eastAsia="Times New Roman" w:hAnsiTheme="majorHAnsi" w:cstheme="majorHAnsi"/>
          <w:sz w:val="26"/>
          <w:szCs w:val="26"/>
        </w:rPr>
        <w:t>nhập,</w:t>
      </w:r>
      <w:r w:rsidRPr="001D6BFF">
        <w:rPr>
          <w:rFonts w:asciiTheme="majorHAnsi" w:eastAsia="Times New Roman" w:hAnsiTheme="majorHAnsi" w:cstheme="majorHAnsi"/>
          <w:sz w:val="26"/>
          <w:szCs w:val="26"/>
          <w:lang w:val="vi-VN"/>
        </w:rPr>
        <w:t xml:space="preserve"> </w:t>
      </w:r>
      <w:r w:rsidRPr="001D6BFF">
        <w:rPr>
          <w:rFonts w:asciiTheme="majorHAnsi" w:eastAsia="Times New Roman" w:hAnsiTheme="majorHAnsi" w:cstheme="majorHAnsi"/>
          <w:sz w:val="26"/>
          <w:szCs w:val="26"/>
        </w:rPr>
        <w:t>bình đẳng giới,</w:t>
      </w:r>
      <w:r w:rsidRPr="001D6BFF">
        <w:rPr>
          <w:rFonts w:asciiTheme="majorHAnsi" w:eastAsia="Times New Roman" w:hAnsiTheme="majorHAnsi" w:cstheme="majorHAnsi"/>
          <w:sz w:val="26"/>
          <w:szCs w:val="26"/>
          <w:lang w:val="vi-VN"/>
        </w:rPr>
        <w:t xml:space="preserve"> </w:t>
      </w:r>
      <w:r w:rsidRPr="001D6BFF">
        <w:rPr>
          <w:rFonts w:asciiTheme="majorHAnsi" w:eastAsia="Times New Roman" w:hAnsiTheme="majorHAnsi" w:cstheme="majorHAnsi"/>
          <w:sz w:val="26"/>
          <w:szCs w:val="26"/>
        </w:rPr>
        <w:t>bảo tồn,</w:t>
      </w:r>
      <w:r w:rsidRPr="001D6BFF">
        <w:rPr>
          <w:rFonts w:asciiTheme="majorHAnsi" w:eastAsia="Times New Roman" w:hAnsiTheme="majorHAnsi" w:cstheme="majorHAnsi"/>
          <w:sz w:val="26"/>
          <w:szCs w:val="26"/>
          <w:lang w:val="vi-VN"/>
        </w:rPr>
        <w:t xml:space="preserve"> phát huy các giá trịvăn hóa</w:t>
      </w:r>
      <w:r w:rsidRPr="001D6BFF">
        <w:rPr>
          <w:rFonts w:asciiTheme="majorHAnsi" w:eastAsia="Times New Roman" w:hAnsiTheme="majorHAnsi" w:cstheme="majorHAnsi"/>
          <w:sz w:val="26"/>
          <w:szCs w:val="26"/>
        </w:rPr>
        <w:t xml:space="preserve"> truyền thống </w:t>
      </w:r>
      <w:r w:rsidRPr="001D6BFF">
        <w:rPr>
          <w:rFonts w:asciiTheme="majorHAnsi" w:eastAsia="Times New Roman" w:hAnsiTheme="majorHAnsi" w:cstheme="majorHAnsi"/>
          <w:sz w:val="26"/>
          <w:szCs w:val="26"/>
          <w:lang w:val="vi-VN"/>
        </w:rPr>
        <w:t>của Việt Nam.</w:t>
      </w:r>
    </w:p>
    <w:p w14:paraId="5D50B03B" w14:textId="77777777" w:rsidR="00D53146" w:rsidRPr="001D6BFF" w:rsidRDefault="00D53146" w:rsidP="009F1EE5">
      <w:pPr>
        <w:spacing w:after="0" w:line="264" w:lineRule="auto"/>
        <w:ind w:firstLine="720"/>
        <w:jc w:val="both"/>
        <w:rPr>
          <w:rFonts w:asciiTheme="majorHAnsi" w:eastAsia="Times New Roman" w:hAnsiTheme="majorHAnsi" w:cstheme="majorHAnsi"/>
          <w:sz w:val="26"/>
          <w:szCs w:val="26"/>
          <w:lang w:val="vi-VN"/>
        </w:rPr>
      </w:pPr>
      <w:r w:rsidRPr="001D6BFF">
        <w:rPr>
          <w:rFonts w:asciiTheme="majorHAnsi" w:eastAsia="Times New Roman" w:hAnsiTheme="majorHAnsi" w:cstheme="majorHAnsi"/>
          <w:sz w:val="26"/>
          <w:szCs w:val="26"/>
          <w:lang w:val="vi-VN"/>
        </w:rPr>
        <w:t xml:space="preserve">b) </w:t>
      </w:r>
      <w:r w:rsidRPr="001D6BFF">
        <w:rPr>
          <w:rFonts w:asciiTheme="majorHAnsi" w:eastAsia="Times New Roman" w:hAnsiTheme="majorHAnsi" w:cstheme="majorHAnsi"/>
          <w:sz w:val="26"/>
          <w:szCs w:val="26"/>
        </w:rPr>
        <w:t>V</w:t>
      </w:r>
      <w:r w:rsidRPr="001D6BFF">
        <w:rPr>
          <w:rFonts w:asciiTheme="majorHAnsi" w:eastAsia="Times New Roman" w:hAnsiTheme="majorHAnsi" w:cstheme="majorHAnsi"/>
          <w:sz w:val="26"/>
          <w:szCs w:val="26"/>
          <w:lang w:val="vi-VN"/>
        </w:rPr>
        <w:t>ề nội dung</w:t>
      </w:r>
      <w:r w:rsidRPr="001D6BFF">
        <w:rPr>
          <w:rFonts w:asciiTheme="majorHAnsi" w:eastAsia="Times New Roman" w:hAnsiTheme="majorHAnsi" w:cstheme="majorHAnsi"/>
          <w:sz w:val="26"/>
          <w:szCs w:val="26"/>
          <w:lang w:val="vi-VN"/>
        </w:rPr>
        <w:tab/>
      </w:r>
    </w:p>
    <w:p w14:paraId="77891900" w14:textId="79E32548" w:rsidR="00DC067D" w:rsidRPr="001D6BFF" w:rsidRDefault="00D53146" w:rsidP="00DC067D">
      <w:pPr>
        <w:widowControl w:val="0"/>
        <w:spacing w:after="40" w:line="264" w:lineRule="auto"/>
        <w:ind w:firstLine="720"/>
        <w:jc w:val="both"/>
        <w:rPr>
          <w:rFonts w:asciiTheme="majorHAnsi" w:hAnsiTheme="majorHAnsi" w:cstheme="majorHAnsi"/>
          <w:b/>
          <w:sz w:val="26"/>
          <w:szCs w:val="26"/>
        </w:rPr>
      </w:pPr>
      <w:r w:rsidRPr="001D6BFF">
        <w:rPr>
          <w:rFonts w:asciiTheme="majorHAnsi" w:eastAsia="Times New Roman" w:hAnsiTheme="majorHAnsi" w:cstheme="majorHAnsi"/>
          <w:sz w:val="26"/>
          <w:szCs w:val="26"/>
          <w:lang w:val="vi-VN"/>
        </w:rPr>
        <w:t xml:space="preserve">- </w:t>
      </w:r>
      <w:bookmarkStart w:id="1" w:name="_Hlk152663268"/>
      <w:r w:rsidRPr="001D6BFF">
        <w:rPr>
          <w:rFonts w:asciiTheme="majorHAnsi" w:eastAsia="Times New Roman" w:hAnsiTheme="majorHAnsi" w:cstheme="majorHAnsi"/>
          <w:sz w:val="26"/>
          <w:szCs w:val="26"/>
          <w:lang w:val="vi-VN"/>
        </w:rPr>
        <w:t xml:space="preserve">Chương trình chưa </w:t>
      </w:r>
      <w:r w:rsidRPr="001D6BFF">
        <w:rPr>
          <w:rFonts w:asciiTheme="majorHAnsi" w:eastAsia="Times New Roman" w:hAnsiTheme="majorHAnsi" w:cstheme="majorHAnsi"/>
          <w:sz w:val="26"/>
          <w:szCs w:val="26"/>
        </w:rPr>
        <w:t xml:space="preserve">cập nhật </w:t>
      </w:r>
      <w:r w:rsidRPr="001D6BFF">
        <w:rPr>
          <w:rFonts w:asciiTheme="majorHAnsi" w:eastAsia="Times New Roman" w:hAnsiTheme="majorHAnsi" w:cstheme="majorHAnsi"/>
          <w:sz w:val="26"/>
          <w:szCs w:val="26"/>
          <w:lang w:val="vi-VN"/>
        </w:rPr>
        <w:t>các vấn đề thời sự</w:t>
      </w:r>
      <w:r w:rsidRPr="001D6BFF">
        <w:rPr>
          <w:rFonts w:asciiTheme="majorHAnsi" w:eastAsia="Times New Roman" w:hAnsiTheme="majorHAnsi" w:cstheme="majorHAnsi"/>
          <w:sz w:val="26"/>
          <w:szCs w:val="26"/>
        </w:rPr>
        <w:t>,</w:t>
      </w:r>
      <w:r w:rsidRPr="001D6BFF">
        <w:rPr>
          <w:rFonts w:asciiTheme="majorHAnsi" w:eastAsia="Times New Roman" w:hAnsiTheme="majorHAnsi" w:cstheme="majorHAnsi"/>
          <w:sz w:val="26"/>
          <w:szCs w:val="26"/>
          <w:lang w:val="vi-VN"/>
        </w:rPr>
        <w:t xml:space="preserve"> xu thế phát triển của thời đại và hội nhập quốc tế </w:t>
      </w:r>
      <w:r w:rsidRPr="001D6BFF">
        <w:rPr>
          <w:rFonts w:asciiTheme="majorHAnsi" w:eastAsia="Times New Roman" w:hAnsiTheme="majorHAnsi" w:cstheme="majorHAnsi"/>
          <w:sz w:val="26"/>
          <w:szCs w:val="26"/>
        </w:rPr>
        <w:t xml:space="preserve">để chuẩn bị cho trẻ em chủ động thích ứng với thế giới trong thế kỷ 21: </w:t>
      </w:r>
      <w:r w:rsidRPr="001D6BFF">
        <w:rPr>
          <w:rFonts w:asciiTheme="majorHAnsi" w:eastAsia="Times New Roman" w:hAnsiTheme="majorHAnsi" w:cstheme="majorHAnsi"/>
          <w:sz w:val="26"/>
          <w:szCs w:val="26"/>
          <w:lang w:val="vi-VN"/>
        </w:rPr>
        <w:t xml:space="preserve">kĩ năng sống </w:t>
      </w:r>
      <w:r w:rsidRPr="001D6BFF">
        <w:rPr>
          <w:rFonts w:asciiTheme="majorHAnsi" w:eastAsia="Times New Roman" w:hAnsiTheme="majorHAnsi" w:cstheme="majorHAnsi"/>
          <w:sz w:val="26"/>
          <w:szCs w:val="26"/>
        </w:rPr>
        <w:t>xanh</w:t>
      </w:r>
      <w:r w:rsidRPr="001D6BFF">
        <w:rPr>
          <w:rFonts w:asciiTheme="majorHAnsi" w:eastAsia="Times New Roman" w:hAnsiTheme="majorHAnsi" w:cstheme="majorHAnsi"/>
          <w:sz w:val="26"/>
          <w:szCs w:val="26"/>
          <w:lang w:val="vi-VN"/>
        </w:rPr>
        <w:t>, công nghệ số, quyền trẻ em, bình đẳng giới</w:t>
      </w:r>
      <w:r w:rsidRPr="001D6BFF">
        <w:rPr>
          <w:rFonts w:asciiTheme="majorHAnsi" w:eastAsia="Times New Roman" w:hAnsiTheme="majorHAnsi" w:cstheme="majorHAnsi"/>
          <w:sz w:val="26"/>
          <w:szCs w:val="26"/>
        </w:rPr>
        <w:t>…</w:t>
      </w:r>
      <w:bookmarkEnd w:id="1"/>
    </w:p>
    <w:p w14:paraId="5157C2CA" w14:textId="799C2D77" w:rsidR="00D53146" w:rsidRPr="001D6BFF" w:rsidRDefault="00D53146" w:rsidP="009F1EE5">
      <w:pPr>
        <w:widowControl w:val="0"/>
        <w:spacing w:after="40" w:line="264" w:lineRule="auto"/>
        <w:ind w:firstLine="720"/>
        <w:jc w:val="both"/>
        <w:rPr>
          <w:rFonts w:asciiTheme="majorHAnsi" w:hAnsiTheme="majorHAnsi" w:cstheme="majorHAnsi"/>
          <w:sz w:val="26"/>
          <w:szCs w:val="26"/>
        </w:rPr>
      </w:pPr>
      <w:r w:rsidRPr="001D6BFF">
        <w:rPr>
          <w:rFonts w:asciiTheme="majorHAnsi" w:hAnsiTheme="majorHAnsi" w:cstheme="majorHAnsi"/>
          <w:b/>
          <w:sz w:val="26"/>
          <w:szCs w:val="26"/>
        </w:rPr>
        <w:t xml:space="preserve">- </w:t>
      </w:r>
      <w:r w:rsidRPr="001D6BFF">
        <w:rPr>
          <w:rFonts w:asciiTheme="majorHAnsi" w:hAnsiTheme="majorHAnsi" w:cstheme="majorHAnsi"/>
          <w:sz w:val="26"/>
          <w:szCs w:val="26"/>
        </w:rPr>
        <w:t>Một số nội dung và kết quả mong đợi theo từng lĩnh vực giáo dục chưa được sắp xếp một cách logic, phù hợp với sự phát triển của trẻ</w:t>
      </w:r>
      <w:r w:rsidRPr="001D6BFF">
        <w:rPr>
          <w:rStyle w:val="FootnoteReference"/>
          <w:rFonts w:asciiTheme="majorHAnsi" w:hAnsiTheme="majorHAnsi" w:cstheme="majorHAnsi"/>
          <w:sz w:val="26"/>
          <w:szCs w:val="26"/>
        </w:rPr>
        <w:footnoteReference w:id="4"/>
      </w:r>
      <w:r w:rsidRPr="001D6BFF">
        <w:rPr>
          <w:rFonts w:asciiTheme="majorHAnsi" w:hAnsiTheme="majorHAnsi" w:cstheme="majorHAnsi"/>
          <w:sz w:val="26"/>
          <w:szCs w:val="26"/>
        </w:rPr>
        <w:t xml:space="preserve">; việc đánh giá sự phát triển của trẻ theo suốt quá trình chưa được chú trọng đúng mức.  </w:t>
      </w:r>
    </w:p>
    <w:p w14:paraId="2ED8A31D" w14:textId="7F6FBE5A" w:rsidR="00D53146" w:rsidRPr="001D6BFF" w:rsidRDefault="00D53146" w:rsidP="009F1EE5">
      <w:pPr>
        <w:spacing w:after="40" w:line="264" w:lineRule="auto"/>
        <w:ind w:firstLine="720"/>
        <w:jc w:val="both"/>
        <w:rPr>
          <w:rFonts w:asciiTheme="majorHAnsi" w:hAnsiTheme="majorHAnsi" w:cstheme="majorHAnsi"/>
          <w:sz w:val="26"/>
          <w:szCs w:val="26"/>
          <w:lang w:val="pt-BR"/>
        </w:rPr>
      </w:pPr>
      <w:r w:rsidRPr="001D6BFF">
        <w:rPr>
          <w:rFonts w:asciiTheme="majorHAnsi" w:hAnsiTheme="majorHAnsi" w:cstheme="majorHAnsi"/>
          <w:sz w:val="26"/>
          <w:szCs w:val="26"/>
        </w:rPr>
        <w:lastRenderedPageBreak/>
        <w:t xml:space="preserve">- Chương trình chưa </w:t>
      </w:r>
      <w:r w:rsidR="0012418C" w:rsidRPr="001D6BFF">
        <w:rPr>
          <w:rFonts w:asciiTheme="majorHAnsi" w:hAnsiTheme="majorHAnsi" w:cstheme="majorHAnsi"/>
          <w:sz w:val="26"/>
          <w:szCs w:val="26"/>
        </w:rPr>
        <w:t>thể</w:t>
      </w:r>
      <w:r w:rsidR="0012418C" w:rsidRPr="001D6BFF">
        <w:rPr>
          <w:rFonts w:asciiTheme="majorHAnsi" w:hAnsiTheme="majorHAnsi" w:cstheme="majorHAnsi"/>
          <w:sz w:val="26"/>
          <w:szCs w:val="26"/>
          <w:lang w:val="vi-VN"/>
        </w:rPr>
        <w:t xml:space="preserve"> hiện được những nội dung làm</w:t>
      </w:r>
      <w:r w:rsidRPr="001D6BFF">
        <w:rPr>
          <w:rFonts w:asciiTheme="majorHAnsi" w:hAnsiTheme="majorHAnsi" w:cstheme="majorHAnsi"/>
          <w:sz w:val="26"/>
          <w:szCs w:val="26"/>
        </w:rPr>
        <w:t xml:space="preserve"> căn cứ để ban hành và triển khai thực hiện các quy định bảo đảm các điều kiện thực hiện Chương trình (đội ngũ, cơ sở vật chất, đồ chơi, thiết bị dạy học …) và sự phối hợp giữa chính quyền, gia đình, nhà trường và cộng đồng trong nuôi dưỡng, chăm sóc, giáo dục </w:t>
      </w:r>
      <w:r w:rsidRPr="001D6BFF">
        <w:rPr>
          <w:rFonts w:asciiTheme="majorHAnsi" w:hAnsiTheme="majorHAnsi" w:cstheme="majorHAnsi"/>
          <w:i/>
          <w:sz w:val="26"/>
          <w:szCs w:val="26"/>
        </w:rPr>
        <w:t>trẻ (Chế độ sinh hoạt của trẻ trong một ngày tại cơ sở GDMN khoảng 10 tiếng nhưng không có quy định trách nhiệm của gia đình, cộng đồng đối với giáo viên trong việc bảo đảm chế độ sinh hoạt của trẻ em</w:t>
      </w:r>
      <w:r w:rsidRPr="001D6BFF">
        <w:rPr>
          <w:rFonts w:asciiTheme="majorHAnsi" w:hAnsiTheme="majorHAnsi" w:cstheme="majorHAnsi"/>
          <w:sz w:val="26"/>
          <w:szCs w:val="26"/>
        </w:rPr>
        <w:t>).</w:t>
      </w:r>
    </w:p>
    <w:p w14:paraId="47F6604F" w14:textId="48B30E8A" w:rsidR="00D53146" w:rsidRPr="001D6BFF" w:rsidRDefault="00D53146" w:rsidP="009F1EE5">
      <w:pPr>
        <w:widowControl w:val="0"/>
        <w:spacing w:after="40" w:line="264" w:lineRule="auto"/>
        <w:ind w:firstLine="720"/>
        <w:jc w:val="both"/>
        <w:rPr>
          <w:rFonts w:asciiTheme="majorHAnsi" w:hAnsiTheme="majorHAnsi" w:cstheme="majorHAnsi"/>
          <w:iCs/>
          <w:sz w:val="26"/>
          <w:szCs w:val="26"/>
          <w:lang w:val="vi-VN"/>
        </w:rPr>
      </w:pPr>
      <w:r w:rsidRPr="001D6BFF">
        <w:rPr>
          <w:rFonts w:asciiTheme="majorHAnsi" w:hAnsiTheme="majorHAnsi" w:cstheme="majorHAnsi"/>
          <w:sz w:val="26"/>
          <w:szCs w:val="26"/>
        </w:rPr>
        <w:t xml:space="preserve">- </w:t>
      </w:r>
      <w:r w:rsidRPr="001D6BFF">
        <w:rPr>
          <w:rFonts w:asciiTheme="majorHAnsi" w:hAnsiTheme="majorHAnsi" w:cstheme="majorHAnsi"/>
          <w:bCs/>
          <w:sz w:val="26"/>
          <w:szCs w:val="26"/>
          <w:lang w:val="vi-VN"/>
        </w:rPr>
        <w:t xml:space="preserve">Chế độ sinh hoạt </w:t>
      </w:r>
      <w:r w:rsidRPr="001D6BFF">
        <w:rPr>
          <w:rFonts w:asciiTheme="majorHAnsi" w:hAnsiTheme="majorHAnsi" w:cstheme="majorHAnsi"/>
          <w:bCs/>
          <w:sz w:val="26"/>
          <w:szCs w:val="26"/>
        </w:rPr>
        <w:t>cho</w:t>
      </w:r>
      <w:r w:rsidRPr="001D6BFF">
        <w:rPr>
          <w:rFonts w:asciiTheme="majorHAnsi" w:hAnsiTheme="majorHAnsi" w:cstheme="majorHAnsi"/>
          <w:bCs/>
          <w:sz w:val="26"/>
          <w:szCs w:val="26"/>
          <w:lang w:val="vi-VN"/>
        </w:rPr>
        <w:t xml:space="preserve"> trẻ </w:t>
      </w:r>
      <w:r w:rsidRPr="001D6BFF">
        <w:rPr>
          <w:rFonts w:asciiTheme="majorHAnsi" w:hAnsiTheme="majorHAnsi" w:cstheme="majorHAnsi"/>
          <w:bCs/>
          <w:sz w:val="26"/>
          <w:szCs w:val="26"/>
        </w:rPr>
        <w:t>trong Chương trình quy định chưa bảo đảm linh hoạt để đáp ứng những yêu cầu đa dạng trong thực tiễn hiện nay (khu công nghiệp, khu chế xuất, khu đông dân cư</w:t>
      </w:r>
      <w:r w:rsidRPr="001D6BFF">
        <w:rPr>
          <w:rFonts w:asciiTheme="majorHAnsi" w:hAnsiTheme="majorHAnsi" w:cstheme="majorHAnsi"/>
          <w:bCs/>
          <w:sz w:val="26"/>
          <w:szCs w:val="26"/>
          <w:lang w:val="vi-VN"/>
        </w:rPr>
        <w:t>, vùng sông nước, hải đảo, vùng miền núi, dân tộc thiểu số</w:t>
      </w:r>
      <w:r w:rsidRPr="001D6BFF">
        <w:rPr>
          <w:rFonts w:asciiTheme="majorHAnsi" w:hAnsiTheme="majorHAnsi" w:cstheme="majorHAnsi"/>
          <w:bCs/>
          <w:sz w:val="26"/>
          <w:szCs w:val="26"/>
        </w:rPr>
        <w:t>…).</w:t>
      </w:r>
    </w:p>
    <w:p w14:paraId="328D30AB" w14:textId="77777777" w:rsidR="00B85144" w:rsidRPr="001D6BFF" w:rsidRDefault="00B85144" w:rsidP="009F1EE5">
      <w:pPr>
        <w:spacing w:after="40" w:line="264" w:lineRule="auto"/>
        <w:ind w:firstLine="720"/>
        <w:jc w:val="both"/>
        <w:rPr>
          <w:rFonts w:asciiTheme="majorHAnsi" w:hAnsiTheme="majorHAnsi" w:cstheme="majorHAnsi"/>
          <w:iCs/>
          <w:sz w:val="26"/>
          <w:szCs w:val="26"/>
        </w:rPr>
      </w:pPr>
      <w:r w:rsidRPr="001D6BFF">
        <w:rPr>
          <w:rFonts w:asciiTheme="majorHAnsi" w:hAnsiTheme="majorHAnsi" w:cstheme="majorHAnsi"/>
          <w:iCs/>
          <w:sz w:val="26"/>
          <w:szCs w:val="26"/>
        </w:rPr>
        <w:t>- Nội dung nuôi dưỡng, chăm sóc sức khỏe chưa cập nhật những quy định mới (</w:t>
      </w:r>
      <w:r w:rsidRPr="001D6BFF">
        <w:rPr>
          <w:rFonts w:asciiTheme="majorHAnsi" w:hAnsiTheme="majorHAnsi" w:cstheme="majorHAnsi"/>
          <w:i/>
          <w:iCs/>
          <w:sz w:val="26"/>
          <w:szCs w:val="26"/>
        </w:rPr>
        <w:t xml:space="preserve">Chiến lược quốc gia </w:t>
      </w:r>
      <w:bookmarkStart w:id="2" w:name="dieu_1_name"/>
      <w:r w:rsidRPr="001D6BFF">
        <w:rPr>
          <w:rFonts w:asciiTheme="majorHAnsi" w:hAnsiTheme="majorHAnsi" w:cstheme="majorHAnsi"/>
          <w:i/>
          <w:sz w:val="26"/>
          <w:szCs w:val="26"/>
          <w:lang w:val="vi-VN"/>
        </w:rPr>
        <w:t>Chiến lược Quốc gia về dinh dưỡng giai đoạn 2021-2030 và tầm nhìn đến năm 2045</w:t>
      </w:r>
      <w:bookmarkEnd w:id="2"/>
      <w:r w:rsidRPr="001D6BFF">
        <w:rPr>
          <w:rStyle w:val="FootnoteReference"/>
          <w:rFonts w:asciiTheme="majorHAnsi" w:hAnsiTheme="majorHAnsi" w:cstheme="majorHAnsi"/>
          <w:i/>
          <w:sz w:val="26"/>
          <w:szCs w:val="26"/>
          <w:lang w:val="vi-VN"/>
        </w:rPr>
        <w:footnoteReference w:id="5"/>
      </w:r>
      <w:r w:rsidRPr="001D6BFF">
        <w:rPr>
          <w:rFonts w:asciiTheme="majorHAnsi" w:hAnsiTheme="majorHAnsi" w:cstheme="majorHAnsi"/>
          <w:i/>
          <w:sz w:val="26"/>
          <w:szCs w:val="26"/>
        </w:rPr>
        <w:t>; Chương trình sức khỏe học đường giai đoạn 2021-2025</w:t>
      </w:r>
      <w:r w:rsidRPr="001D6BFF">
        <w:rPr>
          <w:rStyle w:val="FootnoteReference"/>
          <w:rFonts w:asciiTheme="majorHAnsi" w:hAnsiTheme="majorHAnsi" w:cstheme="majorHAnsi"/>
          <w:i/>
          <w:sz w:val="26"/>
          <w:szCs w:val="26"/>
        </w:rPr>
        <w:footnoteReference w:id="6"/>
      </w:r>
      <w:r w:rsidRPr="001D6BFF">
        <w:rPr>
          <w:rFonts w:asciiTheme="majorHAnsi" w:hAnsiTheme="majorHAnsi" w:cstheme="majorHAnsi"/>
          <w:i/>
          <w:sz w:val="26"/>
          <w:szCs w:val="26"/>
        </w:rPr>
        <w:t>…)</w:t>
      </w:r>
      <w:r w:rsidRPr="001D6BFF">
        <w:rPr>
          <w:rFonts w:asciiTheme="majorHAnsi" w:hAnsiTheme="majorHAnsi" w:cstheme="majorHAnsi"/>
          <w:sz w:val="26"/>
          <w:szCs w:val="26"/>
        </w:rPr>
        <w:t xml:space="preserve"> </w:t>
      </w:r>
    </w:p>
    <w:p w14:paraId="51D98932" w14:textId="1A1A2854" w:rsidR="00D53146" w:rsidRPr="001D6BFF" w:rsidRDefault="00D53146" w:rsidP="009F1EE5">
      <w:pPr>
        <w:spacing w:after="40" w:line="264" w:lineRule="auto"/>
        <w:ind w:firstLine="720"/>
        <w:jc w:val="both"/>
        <w:rPr>
          <w:rFonts w:asciiTheme="majorHAnsi" w:hAnsiTheme="majorHAnsi" w:cstheme="majorHAnsi"/>
          <w:iCs/>
          <w:sz w:val="26"/>
          <w:szCs w:val="26"/>
          <w:lang w:val="vi-VN"/>
        </w:rPr>
      </w:pPr>
      <w:r w:rsidRPr="001D6BFF">
        <w:rPr>
          <w:rFonts w:asciiTheme="majorHAnsi" w:hAnsiTheme="majorHAnsi" w:cstheme="majorHAnsi"/>
          <w:iCs/>
          <w:sz w:val="26"/>
          <w:szCs w:val="26"/>
        </w:rPr>
        <w:t xml:space="preserve">- </w:t>
      </w:r>
      <w:r w:rsidRPr="001D6BFF">
        <w:rPr>
          <w:rFonts w:asciiTheme="majorHAnsi" w:hAnsiTheme="majorHAnsi" w:cstheme="majorHAnsi"/>
          <w:iCs/>
          <w:sz w:val="26"/>
          <w:szCs w:val="26"/>
          <w:lang w:val="vi-VN"/>
        </w:rPr>
        <w:t>Chương trình hiện hành đã đưa nội dung về “</w:t>
      </w:r>
      <w:r w:rsidRPr="001D6BFF">
        <w:rPr>
          <w:rFonts w:asciiTheme="majorHAnsi" w:hAnsiTheme="majorHAnsi" w:cstheme="majorHAnsi"/>
          <w:i/>
          <w:iCs/>
          <w:sz w:val="26"/>
          <w:szCs w:val="26"/>
          <w:lang w:val="vi-VN"/>
        </w:rPr>
        <w:t xml:space="preserve">phát triển </w:t>
      </w:r>
      <w:r w:rsidR="00C1438E" w:rsidRPr="001D6BFF">
        <w:rPr>
          <w:rFonts w:asciiTheme="majorHAnsi" w:hAnsiTheme="majorHAnsi" w:cstheme="majorHAnsi"/>
          <w:i/>
          <w:iCs/>
          <w:sz w:val="26"/>
          <w:szCs w:val="26"/>
          <w:lang w:val="vi-VN"/>
        </w:rPr>
        <w:t>Chương trình GDMN</w:t>
      </w:r>
      <w:r w:rsidRPr="001D6BFF">
        <w:rPr>
          <w:rFonts w:asciiTheme="majorHAnsi" w:hAnsiTheme="majorHAnsi" w:cstheme="majorHAnsi"/>
          <w:iCs/>
          <w:sz w:val="26"/>
          <w:szCs w:val="26"/>
          <w:lang w:val="vi-VN"/>
        </w:rPr>
        <w:t xml:space="preserve">" nhưng chưa cụ thể, chưa định hướng </w:t>
      </w:r>
      <w:r w:rsidRPr="001D6BFF">
        <w:rPr>
          <w:rFonts w:asciiTheme="majorHAnsi" w:hAnsiTheme="majorHAnsi" w:cstheme="majorHAnsi"/>
          <w:iCs/>
          <w:sz w:val="26"/>
          <w:szCs w:val="26"/>
        </w:rPr>
        <w:t>rõ cho việc phát triển</w:t>
      </w:r>
      <w:r w:rsidRPr="001D6BFF">
        <w:rPr>
          <w:rFonts w:asciiTheme="majorHAnsi" w:hAnsiTheme="majorHAnsi" w:cstheme="majorHAnsi"/>
          <w:iCs/>
          <w:sz w:val="26"/>
          <w:szCs w:val="26"/>
          <w:lang w:val="vi-VN"/>
        </w:rPr>
        <w:t xml:space="preserve"> các cấu phần khác của Chương trình như ở điều kiện, nội dung, môi trường...</w:t>
      </w:r>
    </w:p>
    <w:p w14:paraId="21711C7B" w14:textId="77777777" w:rsidR="00D53146" w:rsidRPr="001D6BFF" w:rsidRDefault="00D53146" w:rsidP="009F1EE5">
      <w:pPr>
        <w:pStyle w:val="NormalWeb"/>
        <w:spacing w:before="0" w:beforeAutospacing="0" w:after="40" w:afterAutospacing="0" w:line="264" w:lineRule="auto"/>
        <w:ind w:firstLine="720"/>
        <w:rPr>
          <w:rFonts w:asciiTheme="majorHAnsi" w:hAnsiTheme="majorHAnsi" w:cstheme="majorHAnsi"/>
          <w:iCs/>
          <w:sz w:val="26"/>
          <w:szCs w:val="26"/>
          <w:lang w:val="vi-VN"/>
        </w:rPr>
      </w:pPr>
      <w:r w:rsidRPr="001D6BFF">
        <w:rPr>
          <w:rFonts w:asciiTheme="majorHAnsi" w:hAnsiTheme="majorHAnsi" w:cstheme="majorHAnsi"/>
          <w:iCs/>
          <w:sz w:val="26"/>
          <w:szCs w:val="26"/>
          <w:lang w:val="vi-VN"/>
        </w:rPr>
        <w:t xml:space="preserve">c) </w:t>
      </w:r>
      <w:r w:rsidRPr="001D6BFF">
        <w:rPr>
          <w:rFonts w:asciiTheme="majorHAnsi" w:hAnsiTheme="majorHAnsi" w:cstheme="majorHAnsi"/>
          <w:iCs/>
          <w:sz w:val="26"/>
          <w:szCs w:val="26"/>
        </w:rPr>
        <w:t>V</w:t>
      </w:r>
      <w:r w:rsidRPr="001D6BFF">
        <w:rPr>
          <w:rFonts w:asciiTheme="majorHAnsi" w:hAnsiTheme="majorHAnsi" w:cstheme="majorHAnsi"/>
          <w:iCs/>
          <w:sz w:val="26"/>
          <w:szCs w:val="26"/>
          <w:lang w:val="vi-VN"/>
        </w:rPr>
        <w:t>ề phương pháp</w:t>
      </w:r>
    </w:p>
    <w:p w14:paraId="0B5E61F2" w14:textId="7889EB04" w:rsidR="00D53146" w:rsidRPr="001D6BFF" w:rsidRDefault="00D53146" w:rsidP="009F1EE5">
      <w:pPr>
        <w:pStyle w:val="NormalWeb"/>
        <w:spacing w:before="0" w:beforeAutospacing="0" w:after="40" w:afterAutospacing="0" w:line="264" w:lineRule="auto"/>
        <w:ind w:firstLine="720"/>
        <w:jc w:val="both"/>
        <w:rPr>
          <w:rFonts w:asciiTheme="majorHAnsi" w:hAnsiTheme="majorHAnsi" w:cstheme="majorHAnsi"/>
          <w:iCs/>
          <w:sz w:val="26"/>
          <w:szCs w:val="26"/>
          <w:lang w:val="vi-VN"/>
        </w:rPr>
      </w:pPr>
      <w:r w:rsidRPr="001D6BFF">
        <w:rPr>
          <w:rFonts w:asciiTheme="majorHAnsi" w:hAnsiTheme="majorHAnsi" w:cstheme="majorHAnsi"/>
          <w:iCs/>
          <w:sz w:val="26"/>
          <w:szCs w:val="26"/>
          <w:lang w:val="vi-VN"/>
        </w:rPr>
        <w:t>Chưa định hướng phương pháp cơ bản cho từng lĩnh vực giáo dục;</w:t>
      </w:r>
      <w:r w:rsidRPr="001D6BFF">
        <w:rPr>
          <w:rFonts w:asciiTheme="majorHAnsi" w:hAnsiTheme="majorHAnsi" w:cstheme="majorHAnsi"/>
          <w:iCs/>
          <w:sz w:val="26"/>
          <w:szCs w:val="26"/>
        </w:rPr>
        <w:t xml:space="preserve"> </w:t>
      </w:r>
      <w:r w:rsidRPr="001D6BFF">
        <w:rPr>
          <w:rFonts w:asciiTheme="majorHAnsi" w:hAnsiTheme="majorHAnsi" w:cstheme="majorHAnsi"/>
          <w:sz w:val="26"/>
          <w:szCs w:val="26"/>
          <w:lang w:val="vi-VN"/>
        </w:rPr>
        <w:t xml:space="preserve">Phương pháp giáo dục chưa phù hợp với định hướng phát triển năng lực của trẻ; </w:t>
      </w:r>
      <w:r w:rsidRPr="001D6BFF">
        <w:rPr>
          <w:rFonts w:asciiTheme="majorHAnsi" w:hAnsiTheme="majorHAnsi" w:cstheme="majorHAnsi"/>
          <w:sz w:val="26"/>
          <w:szCs w:val="26"/>
        </w:rPr>
        <w:t xml:space="preserve">phương pháp </w:t>
      </w:r>
      <w:r w:rsidRPr="001D6BFF">
        <w:rPr>
          <w:rFonts w:asciiTheme="majorHAnsi" w:hAnsiTheme="majorHAnsi" w:cstheme="majorHAnsi"/>
          <w:sz w:val="26"/>
          <w:szCs w:val="26"/>
          <w:lang w:val="vi-VN"/>
        </w:rPr>
        <w:t>giáo dục</w:t>
      </w:r>
      <w:r w:rsidRPr="001D6BFF">
        <w:rPr>
          <w:rFonts w:asciiTheme="majorHAnsi" w:hAnsiTheme="majorHAnsi" w:cstheme="majorHAnsi"/>
          <w:sz w:val="26"/>
          <w:szCs w:val="26"/>
        </w:rPr>
        <w:t xml:space="preserve"> trẻ bằng</w:t>
      </w:r>
      <w:r w:rsidRPr="001D6BFF">
        <w:rPr>
          <w:rFonts w:asciiTheme="majorHAnsi" w:hAnsiTheme="majorHAnsi" w:cstheme="majorHAnsi"/>
          <w:sz w:val="26"/>
          <w:szCs w:val="26"/>
          <w:lang w:val="vi-VN"/>
        </w:rPr>
        <w:t xml:space="preserve"> tình cảm chưa được nhấn mạnh và tích hợp trong các lĩnh vực giáo dục để đáp ứng yêu cầu mới. Chưa kịp thời bổ sung định hướng phương pháp giáo dục phù hợp với quan điểm xây dựng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mới</w:t>
      </w:r>
      <w:r w:rsidRPr="001D6BFF">
        <w:rPr>
          <w:rFonts w:asciiTheme="majorHAnsi" w:hAnsiTheme="majorHAnsi" w:cstheme="majorHAnsi"/>
          <w:sz w:val="26"/>
          <w:szCs w:val="26"/>
        </w:rPr>
        <w:t>.</w:t>
      </w:r>
    </w:p>
    <w:p w14:paraId="4E500AFC" w14:textId="77777777" w:rsidR="00F24B00" w:rsidRPr="001D6BFF" w:rsidRDefault="00F24B00" w:rsidP="009F1EE5">
      <w:pPr>
        <w:spacing w:after="40" w:line="264" w:lineRule="auto"/>
        <w:ind w:firstLine="720"/>
        <w:rPr>
          <w:rFonts w:asciiTheme="majorHAnsi" w:hAnsiTheme="majorHAnsi" w:cstheme="majorHAnsi"/>
          <w:b/>
          <w:bCs/>
          <w:sz w:val="26"/>
          <w:szCs w:val="26"/>
          <w:lang w:val="vi-VN" w:eastAsia="x-none"/>
        </w:rPr>
      </w:pPr>
      <w:r w:rsidRPr="001D6BFF">
        <w:rPr>
          <w:rFonts w:asciiTheme="majorHAnsi" w:hAnsiTheme="majorHAnsi" w:cstheme="majorHAnsi"/>
          <w:b/>
          <w:bCs/>
          <w:sz w:val="26"/>
          <w:szCs w:val="26"/>
          <w:lang w:val="vi-VN" w:eastAsia="x-none"/>
        </w:rPr>
        <w:t>II. ĐÁNH GIÁ VỀ TRIỂN KHAI THỰC HIỆN CHƯƠNG TRÌNH</w:t>
      </w:r>
    </w:p>
    <w:p w14:paraId="6FC25689" w14:textId="77777777" w:rsidR="00F24B00" w:rsidRPr="001D6BFF" w:rsidRDefault="00F24B00" w:rsidP="009F1EE5">
      <w:pPr>
        <w:spacing w:after="40" w:line="264" w:lineRule="auto"/>
        <w:ind w:firstLine="720"/>
        <w:rPr>
          <w:rFonts w:asciiTheme="majorHAnsi" w:hAnsiTheme="majorHAnsi" w:cstheme="majorHAnsi"/>
          <w:b/>
          <w:bCs/>
          <w:sz w:val="26"/>
          <w:szCs w:val="26"/>
          <w:lang w:val="vi-VN"/>
        </w:rPr>
      </w:pPr>
      <w:r w:rsidRPr="001D6BFF">
        <w:rPr>
          <w:rFonts w:asciiTheme="majorHAnsi" w:hAnsiTheme="majorHAnsi" w:cstheme="majorHAnsi"/>
          <w:b/>
          <w:bCs/>
          <w:sz w:val="26"/>
          <w:szCs w:val="26"/>
          <w:lang w:val="vi-VN"/>
        </w:rPr>
        <w:t>2.1. KẾT QUẢ ĐẠT ĐƯỢC</w:t>
      </w:r>
    </w:p>
    <w:p w14:paraId="0D7EC2AE" w14:textId="5E09E3C0" w:rsidR="00F24B00"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 xml:space="preserve">2.1.1. Ban hanh các văn bản quy định các điều kiện thực hiện Chương trình và quy định chính sách để đảm bảo nguồn lực, điều kiện thực hiện Chương trình </w:t>
      </w:r>
    </w:p>
    <w:p w14:paraId="52FF38E5" w14:textId="77777777" w:rsidR="00C00903" w:rsidRPr="001D6BFF" w:rsidRDefault="00F24B00" w:rsidP="009F1EE5">
      <w:pPr>
        <w:pStyle w:val="NormalWeb"/>
        <w:spacing w:before="0" w:beforeAutospacing="0" w:after="40" w:afterAutospacing="0" w:line="264" w:lineRule="auto"/>
        <w:ind w:firstLine="720"/>
        <w:jc w:val="both"/>
        <w:rPr>
          <w:rFonts w:asciiTheme="majorHAnsi" w:hAnsiTheme="majorHAnsi" w:cstheme="majorHAnsi"/>
          <w:bCs/>
          <w:sz w:val="26"/>
          <w:szCs w:val="26"/>
        </w:rPr>
      </w:pPr>
      <w:r w:rsidRPr="001D6BFF">
        <w:rPr>
          <w:rFonts w:asciiTheme="majorHAnsi" w:hAnsiTheme="majorHAnsi" w:cstheme="majorHAnsi"/>
          <w:bCs/>
          <w:sz w:val="26"/>
          <w:szCs w:val="26"/>
        </w:rPr>
        <w:t xml:space="preserve">Từ năm 2010 đến nay, </w:t>
      </w:r>
      <w:r w:rsidR="00125A1F" w:rsidRPr="001D6BFF">
        <w:rPr>
          <w:rFonts w:asciiTheme="majorHAnsi" w:hAnsiTheme="majorHAnsi" w:cstheme="majorHAnsi"/>
          <w:bCs/>
          <w:sz w:val="26"/>
          <w:szCs w:val="26"/>
        </w:rPr>
        <w:t xml:space="preserve">Quốc Hội </w:t>
      </w:r>
      <w:r w:rsidRPr="001D6BFF">
        <w:rPr>
          <w:rFonts w:asciiTheme="majorHAnsi" w:hAnsiTheme="majorHAnsi" w:cstheme="majorHAnsi"/>
          <w:bCs/>
          <w:sz w:val="26"/>
          <w:szCs w:val="26"/>
        </w:rPr>
        <w:t xml:space="preserve">đã ban hành </w:t>
      </w:r>
      <w:r w:rsidR="00125A1F" w:rsidRPr="001D6BFF">
        <w:rPr>
          <w:rFonts w:asciiTheme="majorHAnsi" w:hAnsiTheme="majorHAnsi" w:cstheme="majorHAnsi"/>
          <w:bCs/>
          <w:sz w:val="26"/>
          <w:szCs w:val="26"/>
        </w:rPr>
        <w:t>2 luật, Chính phủ ban hành</w:t>
      </w:r>
      <w:r w:rsidRPr="001D6BFF">
        <w:rPr>
          <w:rFonts w:asciiTheme="majorHAnsi" w:hAnsiTheme="majorHAnsi" w:cstheme="majorHAnsi"/>
          <w:bCs/>
          <w:sz w:val="26"/>
          <w:szCs w:val="26"/>
        </w:rPr>
        <w:t xml:space="preserve"> 1</w:t>
      </w:r>
      <w:r w:rsidR="006635CA" w:rsidRPr="001D6BFF">
        <w:rPr>
          <w:rFonts w:asciiTheme="majorHAnsi" w:hAnsiTheme="majorHAnsi" w:cstheme="majorHAnsi"/>
          <w:bCs/>
          <w:sz w:val="26"/>
          <w:szCs w:val="26"/>
        </w:rPr>
        <w:t>8</w:t>
      </w:r>
      <w:r w:rsidRPr="001D6BFF">
        <w:rPr>
          <w:rFonts w:asciiTheme="majorHAnsi" w:hAnsiTheme="majorHAnsi" w:cstheme="majorHAnsi"/>
          <w:bCs/>
          <w:sz w:val="26"/>
          <w:szCs w:val="26"/>
        </w:rPr>
        <w:t xml:space="preserve"> Nghị định, Thủ tướng Chính phủ được ban hành </w:t>
      </w:r>
      <w:r w:rsidR="006635CA" w:rsidRPr="001D6BFF">
        <w:rPr>
          <w:rFonts w:asciiTheme="majorHAnsi" w:hAnsiTheme="majorHAnsi" w:cstheme="majorHAnsi"/>
          <w:bCs/>
          <w:sz w:val="26"/>
          <w:szCs w:val="26"/>
        </w:rPr>
        <w:t>16</w:t>
      </w:r>
      <w:r w:rsidR="00125A1F" w:rsidRPr="001D6BFF">
        <w:rPr>
          <w:rFonts w:asciiTheme="majorHAnsi" w:hAnsiTheme="majorHAnsi" w:cstheme="majorHAnsi"/>
          <w:bCs/>
          <w:sz w:val="26"/>
          <w:szCs w:val="26"/>
        </w:rPr>
        <w:t xml:space="preserve"> Quyết định</w:t>
      </w:r>
      <w:r w:rsidR="008C1320" w:rsidRPr="001D6BFF">
        <w:rPr>
          <w:rFonts w:asciiTheme="majorHAnsi" w:hAnsiTheme="majorHAnsi" w:cstheme="majorHAnsi"/>
          <w:bCs/>
          <w:sz w:val="26"/>
          <w:szCs w:val="26"/>
        </w:rPr>
        <w:t>, Bộ Giáo dục và Đào tạo ban hành 16 thông tư</w:t>
      </w:r>
      <w:r w:rsidR="00125A1F" w:rsidRPr="001D6BFF">
        <w:rPr>
          <w:rFonts w:asciiTheme="majorHAnsi" w:hAnsiTheme="majorHAnsi" w:cstheme="majorHAnsi"/>
          <w:bCs/>
          <w:sz w:val="26"/>
          <w:szCs w:val="26"/>
        </w:rPr>
        <w:t xml:space="preserve"> </w:t>
      </w:r>
      <w:r w:rsidRPr="001D6BFF">
        <w:rPr>
          <w:rFonts w:asciiTheme="majorHAnsi" w:hAnsiTheme="majorHAnsi" w:cstheme="majorHAnsi"/>
          <w:bCs/>
          <w:sz w:val="26"/>
          <w:szCs w:val="26"/>
        </w:rPr>
        <w:t>liên quan trực tiếp đến GDMN</w:t>
      </w:r>
      <w:r w:rsidR="00125A1F" w:rsidRPr="001D6BFF">
        <w:rPr>
          <w:rFonts w:asciiTheme="majorHAnsi" w:hAnsiTheme="majorHAnsi" w:cstheme="majorHAnsi"/>
          <w:bCs/>
          <w:sz w:val="26"/>
          <w:szCs w:val="26"/>
        </w:rPr>
        <w:t xml:space="preserve"> nhằm thể chế hoá chính sách, cơ chế phát triển GDMN</w:t>
      </w:r>
      <w:r w:rsidR="00A2394B" w:rsidRPr="001D6BFF">
        <w:rPr>
          <w:rFonts w:asciiTheme="majorHAnsi" w:hAnsiTheme="majorHAnsi" w:cstheme="majorHAnsi"/>
          <w:bCs/>
          <w:sz w:val="26"/>
          <w:szCs w:val="26"/>
        </w:rPr>
        <w:t>.</w:t>
      </w:r>
    </w:p>
    <w:p w14:paraId="24367F10" w14:textId="2D6561D0" w:rsidR="008C1320" w:rsidRPr="001D6BFF" w:rsidRDefault="00C00903"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Khung cơ chế</w:t>
      </w:r>
      <w:r w:rsidR="0012418C" w:rsidRPr="001D6BFF">
        <w:rPr>
          <w:rFonts w:asciiTheme="majorHAnsi" w:hAnsiTheme="majorHAnsi" w:cstheme="majorHAnsi"/>
          <w:sz w:val="26"/>
          <w:szCs w:val="26"/>
          <w:lang w:val="vi-VN"/>
        </w:rPr>
        <w:t>,</w:t>
      </w:r>
      <w:r w:rsidRPr="001D6BFF">
        <w:rPr>
          <w:rFonts w:asciiTheme="majorHAnsi" w:hAnsiTheme="majorHAnsi" w:cstheme="majorHAnsi"/>
          <w:sz w:val="26"/>
          <w:szCs w:val="26"/>
          <w:lang w:val="vi-VN"/>
        </w:rPr>
        <w:t xml:space="preserve"> chính sách phát triển GDMN trong các quy định pháp luật đã bao trùm các vấn đề</w:t>
      </w:r>
      <w:r w:rsidR="00A63FD2" w:rsidRPr="001D6BFF">
        <w:rPr>
          <w:rFonts w:asciiTheme="majorHAnsi" w:hAnsiTheme="majorHAnsi" w:cstheme="majorHAnsi"/>
          <w:sz w:val="26"/>
          <w:szCs w:val="26"/>
          <w:lang w:val="vi-VN"/>
        </w:rPr>
        <w:t xml:space="preserve"> (chính sách đầu tư phát triển mạng lưới cơ sở GDMN; </w:t>
      </w:r>
      <w:r w:rsidRPr="001D6BFF">
        <w:rPr>
          <w:rFonts w:asciiTheme="majorHAnsi" w:hAnsiTheme="majorHAnsi" w:cstheme="majorHAnsi"/>
          <w:sz w:val="26"/>
          <w:szCs w:val="26"/>
          <w:lang w:val="vi-VN"/>
        </w:rPr>
        <w:t>chính sách đối với trẻ em; chính sách đối với CBQL, GVMN, NV; chính sách đối với cơ sở GDMN</w:t>
      </w:r>
      <w:r w:rsidR="008C1320" w:rsidRPr="001D6BFF">
        <w:rPr>
          <w:rFonts w:asciiTheme="majorHAnsi" w:hAnsiTheme="majorHAnsi" w:cstheme="majorHAnsi"/>
          <w:sz w:val="26"/>
          <w:szCs w:val="26"/>
          <w:lang w:val="vi-VN"/>
        </w:rPr>
        <w:t xml:space="preserve">; cơ chế chính sách khuyến khích, thu hút nguồn lực xã hội đầu tư phát triển </w:t>
      </w:r>
      <w:r w:rsidR="00880D52" w:rsidRPr="001D6BFF">
        <w:rPr>
          <w:rFonts w:asciiTheme="majorHAnsi" w:hAnsiTheme="majorHAnsi" w:cstheme="majorHAnsi"/>
          <w:sz w:val="26"/>
          <w:szCs w:val="26"/>
          <w:lang w:val="vi-VN"/>
        </w:rPr>
        <w:t>GDMN</w:t>
      </w:r>
      <w:r w:rsidR="008C1320" w:rsidRPr="001D6BFF">
        <w:rPr>
          <w:rFonts w:asciiTheme="majorHAnsi" w:hAnsiTheme="majorHAnsi" w:cstheme="majorHAnsi"/>
          <w:sz w:val="26"/>
          <w:szCs w:val="26"/>
          <w:lang w:val="vi-VN"/>
        </w:rPr>
        <w:t xml:space="preserve"> dân lập, tư thục và các hình thức xã hội hoá </w:t>
      </w:r>
      <w:r w:rsidR="00A63FD2" w:rsidRPr="001D6BFF">
        <w:rPr>
          <w:rFonts w:asciiTheme="majorHAnsi" w:hAnsiTheme="majorHAnsi" w:cstheme="majorHAnsi"/>
          <w:sz w:val="26"/>
          <w:szCs w:val="26"/>
          <w:lang w:val="vi-VN"/>
        </w:rPr>
        <w:t xml:space="preserve">để phát triển </w:t>
      </w:r>
      <w:r w:rsidR="00880D52" w:rsidRPr="001D6BFF">
        <w:rPr>
          <w:rFonts w:asciiTheme="majorHAnsi" w:hAnsiTheme="majorHAnsi" w:cstheme="majorHAnsi"/>
          <w:sz w:val="26"/>
          <w:szCs w:val="26"/>
          <w:lang w:val="vi-VN"/>
        </w:rPr>
        <w:t>GDMN</w:t>
      </w:r>
      <w:r w:rsidR="00A63FD2" w:rsidRPr="001D6BFF">
        <w:rPr>
          <w:rFonts w:asciiTheme="majorHAnsi" w:hAnsiTheme="majorHAnsi" w:cstheme="majorHAnsi"/>
          <w:sz w:val="26"/>
          <w:szCs w:val="26"/>
          <w:lang w:val="vi-VN"/>
        </w:rPr>
        <w:t>)</w:t>
      </w:r>
      <w:r w:rsidR="008C1320" w:rsidRPr="001D6BFF">
        <w:rPr>
          <w:rFonts w:asciiTheme="majorHAnsi" w:hAnsiTheme="majorHAnsi" w:cstheme="majorHAnsi"/>
          <w:sz w:val="26"/>
          <w:szCs w:val="26"/>
          <w:lang w:val="vi-VN"/>
        </w:rPr>
        <w:t>. Khung chính sách cũng đã đề cập đến các đối tượng đặc thù, yếu thế, đặc thù phát triển kinh tế xã hội (</w:t>
      </w:r>
      <w:r w:rsidR="00A2394B" w:rsidRPr="001D6BFF">
        <w:rPr>
          <w:rFonts w:asciiTheme="majorHAnsi" w:hAnsiTheme="majorHAnsi" w:cstheme="majorHAnsi"/>
          <w:sz w:val="26"/>
          <w:szCs w:val="26"/>
          <w:lang w:val="vi-VN"/>
        </w:rPr>
        <w:t xml:space="preserve">chính sách ưu tiên </w:t>
      </w:r>
      <w:r w:rsidR="009244AA" w:rsidRPr="001D6BFF">
        <w:rPr>
          <w:rFonts w:asciiTheme="majorHAnsi" w:hAnsiTheme="majorHAnsi" w:cstheme="majorHAnsi"/>
          <w:sz w:val="26"/>
          <w:szCs w:val="26"/>
          <w:lang w:val="vi-VN"/>
        </w:rPr>
        <w:t xml:space="preserve">đầu tư </w:t>
      </w:r>
      <w:r w:rsidR="00A2394B" w:rsidRPr="001D6BFF">
        <w:rPr>
          <w:rFonts w:asciiTheme="majorHAnsi" w:hAnsiTheme="majorHAnsi" w:cstheme="majorHAnsi"/>
          <w:sz w:val="26"/>
          <w:szCs w:val="26"/>
          <w:lang w:val="vi-VN"/>
        </w:rPr>
        <w:t xml:space="preserve">phát triển </w:t>
      </w:r>
      <w:r w:rsidR="00880D52" w:rsidRPr="001D6BFF">
        <w:rPr>
          <w:rFonts w:asciiTheme="majorHAnsi" w:hAnsiTheme="majorHAnsi" w:cstheme="majorHAnsi"/>
          <w:sz w:val="26"/>
          <w:szCs w:val="26"/>
          <w:lang w:val="vi-VN"/>
        </w:rPr>
        <w:t>GDMN</w:t>
      </w:r>
      <w:r w:rsidR="00A2394B" w:rsidRPr="001D6BFF">
        <w:rPr>
          <w:rFonts w:asciiTheme="majorHAnsi" w:hAnsiTheme="majorHAnsi" w:cstheme="majorHAnsi"/>
          <w:sz w:val="26"/>
          <w:szCs w:val="26"/>
          <w:lang w:val="vi-VN"/>
        </w:rPr>
        <w:t xml:space="preserve"> ở xã có điều kiện kinh tế - xã hội đặc biệt khó khăn, xã thuộc vùng khó khăn; </w:t>
      </w:r>
      <w:r w:rsidR="009244AA" w:rsidRPr="001D6BFF">
        <w:rPr>
          <w:rFonts w:asciiTheme="majorHAnsi" w:hAnsiTheme="majorHAnsi" w:cstheme="majorHAnsi"/>
          <w:sz w:val="26"/>
          <w:szCs w:val="26"/>
          <w:lang w:val="vi-VN"/>
        </w:rPr>
        <w:t xml:space="preserve">chính sách khuyến khích tổ chức, cá nhân đầu tư phát triển </w:t>
      </w:r>
      <w:r w:rsidR="00880D52" w:rsidRPr="001D6BFF">
        <w:rPr>
          <w:rFonts w:asciiTheme="majorHAnsi" w:hAnsiTheme="majorHAnsi" w:cstheme="majorHAnsi"/>
          <w:sz w:val="26"/>
          <w:szCs w:val="26"/>
          <w:lang w:val="vi-VN"/>
        </w:rPr>
        <w:t>GDMN</w:t>
      </w:r>
      <w:r w:rsidR="009244AA" w:rsidRPr="001D6BFF">
        <w:rPr>
          <w:rFonts w:asciiTheme="majorHAnsi" w:hAnsiTheme="majorHAnsi" w:cstheme="majorHAnsi"/>
          <w:sz w:val="26"/>
          <w:szCs w:val="26"/>
          <w:lang w:val="vi-VN"/>
        </w:rPr>
        <w:t xml:space="preserve">; chính sách đối với cơ sở </w:t>
      </w:r>
      <w:r w:rsidR="00880D52" w:rsidRPr="001D6BFF">
        <w:rPr>
          <w:rFonts w:asciiTheme="majorHAnsi" w:hAnsiTheme="majorHAnsi" w:cstheme="majorHAnsi"/>
          <w:sz w:val="26"/>
          <w:szCs w:val="26"/>
          <w:lang w:val="vi-VN"/>
        </w:rPr>
        <w:t>GDMN</w:t>
      </w:r>
      <w:r w:rsidR="009244AA" w:rsidRPr="001D6BFF">
        <w:rPr>
          <w:rFonts w:asciiTheme="majorHAnsi" w:hAnsiTheme="majorHAnsi" w:cstheme="majorHAnsi"/>
          <w:sz w:val="26"/>
          <w:szCs w:val="26"/>
          <w:lang w:val="vi-VN"/>
        </w:rPr>
        <w:t xml:space="preserve"> độc lập dân lập, tư thục ở địa bàn có khu công nghiệp, nơi có nhiều lao động; </w:t>
      </w:r>
      <w:r w:rsidR="00A2394B" w:rsidRPr="001D6BFF">
        <w:rPr>
          <w:rFonts w:asciiTheme="majorHAnsi" w:hAnsiTheme="majorHAnsi" w:cstheme="majorHAnsi"/>
          <w:sz w:val="26"/>
          <w:szCs w:val="26"/>
          <w:lang w:val="vi-VN"/>
        </w:rPr>
        <w:t xml:space="preserve">chính sách hỗ trợ ăn trưa cho trẻ em mẫu giáo và </w:t>
      </w:r>
      <w:r w:rsidR="00A2394B" w:rsidRPr="001D6BFF">
        <w:rPr>
          <w:rFonts w:asciiTheme="majorHAnsi" w:hAnsiTheme="majorHAnsi" w:cstheme="majorHAnsi"/>
          <w:sz w:val="26"/>
          <w:szCs w:val="26"/>
          <w:lang w:val="vi-VN"/>
        </w:rPr>
        <w:lastRenderedPageBreak/>
        <w:t xml:space="preserve">giáo viên dạy lớp ghép, tăng cường tiếng Việt, hỗ trợ cơ sở GDMN tại vùng khó khăn tổ chức nấu ăn cho trẻ em; chính sách trợ cấp đối với trẻ em mầm non là con công nhân, người lao động làm việc tại khu công nghiệp; Chính sách đối với </w:t>
      </w:r>
      <w:r w:rsidR="00C05049" w:rsidRPr="001D6BFF">
        <w:rPr>
          <w:rFonts w:asciiTheme="majorHAnsi" w:hAnsiTheme="majorHAnsi" w:cstheme="majorHAnsi"/>
          <w:sz w:val="26"/>
          <w:szCs w:val="26"/>
          <w:lang w:val="vi-VN"/>
        </w:rPr>
        <w:t>GVMN</w:t>
      </w:r>
      <w:r w:rsidR="00A2394B" w:rsidRPr="001D6BFF">
        <w:rPr>
          <w:rFonts w:asciiTheme="majorHAnsi" w:hAnsiTheme="majorHAnsi" w:cstheme="majorHAnsi"/>
          <w:sz w:val="26"/>
          <w:szCs w:val="26"/>
          <w:lang w:val="vi-VN"/>
        </w:rPr>
        <w:t xml:space="preserve"> làm việc tại cơ sở </w:t>
      </w:r>
      <w:r w:rsidR="00880D52" w:rsidRPr="001D6BFF">
        <w:rPr>
          <w:rFonts w:asciiTheme="majorHAnsi" w:hAnsiTheme="majorHAnsi" w:cstheme="majorHAnsi"/>
          <w:sz w:val="26"/>
          <w:szCs w:val="26"/>
          <w:lang w:val="vi-VN"/>
        </w:rPr>
        <w:t>GDMN</w:t>
      </w:r>
      <w:r w:rsidR="00A2394B" w:rsidRPr="001D6BFF">
        <w:rPr>
          <w:rFonts w:asciiTheme="majorHAnsi" w:hAnsiTheme="majorHAnsi" w:cstheme="majorHAnsi"/>
          <w:sz w:val="26"/>
          <w:szCs w:val="26"/>
          <w:lang w:val="vi-VN"/>
        </w:rPr>
        <w:t xml:space="preserve"> dân lập, tư thục ở địa bàn có khu công nghiệp; công tác đào tạo, bồi dưỡng đội ngũ giáo viên</w:t>
      </w:r>
      <w:r w:rsidR="008C1320" w:rsidRPr="001D6BFF">
        <w:rPr>
          <w:rFonts w:asciiTheme="majorHAnsi" w:hAnsiTheme="majorHAnsi" w:cstheme="majorHAnsi"/>
          <w:sz w:val="26"/>
          <w:szCs w:val="26"/>
          <w:lang w:val="vi-VN"/>
        </w:rPr>
        <w:t>)</w:t>
      </w:r>
      <w:r w:rsidR="009244AA" w:rsidRPr="001D6BFF">
        <w:rPr>
          <w:rFonts w:asciiTheme="majorHAnsi" w:hAnsiTheme="majorHAnsi" w:cstheme="majorHAnsi"/>
          <w:sz w:val="26"/>
          <w:szCs w:val="26"/>
          <w:lang w:val="vi-VN"/>
        </w:rPr>
        <w:t>.</w:t>
      </w:r>
      <w:r w:rsidR="005111E9" w:rsidRPr="001D6BFF">
        <w:rPr>
          <w:rFonts w:asciiTheme="majorHAnsi" w:hAnsiTheme="majorHAnsi" w:cstheme="majorHAnsi"/>
          <w:sz w:val="26"/>
          <w:szCs w:val="26"/>
          <w:lang w:val="vi-VN"/>
        </w:rPr>
        <w:t xml:space="preserve"> </w:t>
      </w:r>
    </w:p>
    <w:p w14:paraId="59B5426E" w14:textId="496411B0" w:rsidR="00F24B00" w:rsidRPr="001D6BFF" w:rsidRDefault="008C1320" w:rsidP="009F1EE5">
      <w:pPr>
        <w:spacing w:after="4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lang w:val="vi-VN"/>
        </w:rPr>
        <w:t xml:space="preserve">Các văn </w:t>
      </w:r>
      <w:r w:rsidR="0085719F" w:rsidRPr="001D6BFF">
        <w:rPr>
          <w:rFonts w:asciiTheme="majorHAnsi" w:hAnsiTheme="majorHAnsi" w:cstheme="majorHAnsi"/>
          <w:sz w:val="26"/>
          <w:szCs w:val="26"/>
          <w:lang w:val="vi-VN"/>
        </w:rPr>
        <w:t xml:space="preserve">bản đã </w:t>
      </w:r>
      <w:r w:rsidR="005111E9" w:rsidRPr="001D6BFF">
        <w:rPr>
          <w:rFonts w:asciiTheme="majorHAnsi" w:hAnsiTheme="majorHAnsi" w:cstheme="majorHAnsi"/>
          <w:sz w:val="26"/>
          <w:szCs w:val="26"/>
          <w:lang w:val="vi-VN"/>
        </w:rPr>
        <w:t xml:space="preserve">quy định </w:t>
      </w:r>
      <w:r w:rsidR="0085719F" w:rsidRPr="001D6BFF">
        <w:rPr>
          <w:rFonts w:asciiTheme="majorHAnsi" w:hAnsiTheme="majorHAnsi" w:cstheme="majorHAnsi"/>
          <w:sz w:val="26"/>
          <w:szCs w:val="26"/>
          <w:lang w:val="vi-VN"/>
        </w:rPr>
        <w:t xml:space="preserve">về công tác quản lý, </w:t>
      </w:r>
      <w:r w:rsidR="005111E9" w:rsidRPr="001D6BFF">
        <w:rPr>
          <w:rFonts w:asciiTheme="majorHAnsi" w:hAnsiTheme="majorHAnsi" w:cstheme="majorHAnsi"/>
          <w:sz w:val="26"/>
          <w:szCs w:val="26"/>
          <w:lang w:val="vi-VN"/>
        </w:rPr>
        <w:t>quy chuẩn điều kiện thực hiện Chương trình (</w:t>
      </w:r>
      <w:r w:rsidR="0085719F" w:rsidRPr="001D6BFF">
        <w:rPr>
          <w:rFonts w:asciiTheme="majorHAnsi" w:hAnsiTheme="majorHAnsi" w:cstheme="majorHAnsi"/>
          <w:sz w:val="26"/>
          <w:szCs w:val="26"/>
          <w:lang w:val="vi-VN"/>
        </w:rPr>
        <w:t xml:space="preserve">quy định về phân cấp trong hệ thống quản lý nhà nước về GDMN, quản lý các cơ sở GDMN; </w:t>
      </w:r>
      <w:r w:rsidR="005111E9" w:rsidRPr="001D6BFF">
        <w:rPr>
          <w:rFonts w:asciiTheme="majorHAnsi" w:hAnsiTheme="majorHAnsi" w:cstheme="majorHAnsi"/>
          <w:sz w:val="26"/>
          <w:szCs w:val="26"/>
          <w:lang w:val="vi-VN"/>
        </w:rPr>
        <w:t>quy định về đội ngũ, cơ sở vật chất, về tổ chức và hoạt động của các cơ sở GDMN về kiểm định chất lượng cơ sở GDMN</w:t>
      </w:r>
      <w:r w:rsidR="00FD168E" w:rsidRPr="001D6BFF">
        <w:rPr>
          <w:rFonts w:asciiTheme="majorHAnsi" w:hAnsiTheme="majorHAnsi" w:cstheme="majorHAnsi"/>
          <w:sz w:val="26"/>
          <w:szCs w:val="26"/>
          <w:lang w:val="vi-VN"/>
        </w:rPr>
        <w:t xml:space="preserve"> (Chi tiết ở Phụ lục 1)</w:t>
      </w:r>
      <w:r w:rsidR="000F1D72" w:rsidRPr="001D6BFF">
        <w:rPr>
          <w:rFonts w:asciiTheme="majorHAnsi" w:hAnsiTheme="majorHAnsi" w:cstheme="majorHAnsi"/>
          <w:sz w:val="26"/>
          <w:szCs w:val="26"/>
        </w:rPr>
        <w:t>.</w:t>
      </w:r>
    </w:p>
    <w:p w14:paraId="19C269F4" w14:textId="1F07649B" w:rsidR="00F24B00" w:rsidRPr="001D6BFF" w:rsidRDefault="007974FA"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Các văn bản được ban hành trong thời gian qua đã tạo cơ sở pháp lý để quản lý GDMN , định hướng  mục tiêu phát triển, bảo đảm các điều kiện, cơ chế chính sách để phát triển mạng lưới cơ sở GDMN; bổ sung cơ sở vật chất, phát triển và giải quyết khó khăn cho đội ngũ, nhằm từng bước mở rộng khả năng thu nhận và nâng cao chất lượng nuôi dưỡng, chăm sóc, giáo dục trẻ đáp ứng yêu cầu thực hiện </w:t>
      </w:r>
      <w:r w:rsidR="00C1438E" w:rsidRPr="001D6BFF">
        <w:rPr>
          <w:rFonts w:asciiTheme="majorHAnsi" w:hAnsiTheme="majorHAnsi" w:cstheme="majorHAnsi"/>
          <w:sz w:val="26"/>
          <w:szCs w:val="26"/>
          <w:lang w:val="vi-VN"/>
        </w:rPr>
        <w:t>Chương trình GDMN</w:t>
      </w:r>
      <w:r w:rsidRPr="001D6BFF">
        <w:rPr>
          <w:rFonts w:asciiTheme="majorHAnsi" w:eastAsia="Calibri" w:hAnsiTheme="majorHAnsi" w:cstheme="majorHAnsi"/>
          <w:i/>
          <w:sz w:val="26"/>
          <w:szCs w:val="26"/>
          <w:lang w:val="vi-VN"/>
        </w:rPr>
        <w:t>.</w:t>
      </w:r>
    </w:p>
    <w:p w14:paraId="52677002" w14:textId="79AB55B6" w:rsidR="00677F62"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 xml:space="preserve">2.1.2. </w:t>
      </w:r>
      <w:r w:rsidR="00677F62" w:rsidRPr="001D6BFF">
        <w:rPr>
          <w:rFonts w:cstheme="majorHAnsi"/>
          <w:b/>
          <w:i/>
          <w:color w:val="auto"/>
          <w:lang w:val="vi-VN"/>
        </w:rPr>
        <w:t xml:space="preserve">Công tác chỉ đạo triển khai thực hiện </w:t>
      </w:r>
      <w:r w:rsidR="00C1438E" w:rsidRPr="001D6BFF">
        <w:rPr>
          <w:rFonts w:cstheme="majorHAnsi"/>
          <w:b/>
          <w:i/>
          <w:color w:val="auto"/>
          <w:lang w:val="vi-VN"/>
        </w:rPr>
        <w:t>Chương trình GDMN</w:t>
      </w:r>
      <w:r w:rsidR="00677F62" w:rsidRPr="001D6BFF">
        <w:rPr>
          <w:rFonts w:cstheme="majorHAnsi"/>
          <w:b/>
          <w:i/>
          <w:color w:val="auto"/>
          <w:lang w:val="vi-VN"/>
        </w:rPr>
        <w:t xml:space="preserve"> </w:t>
      </w:r>
    </w:p>
    <w:p w14:paraId="29D70472" w14:textId="13E0E277" w:rsidR="00054E55" w:rsidRPr="001D6BFF" w:rsidRDefault="00677F62" w:rsidP="00A32479">
      <w:pPr>
        <w:ind w:firstLine="720"/>
        <w:rPr>
          <w:rFonts w:asciiTheme="majorHAnsi" w:hAnsiTheme="majorHAnsi" w:cstheme="majorHAnsi"/>
          <w:sz w:val="26"/>
          <w:szCs w:val="26"/>
          <w:lang w:val="vi-VN"/>
        </w:rPr>
      </w:pPr>
      <w:r w:rsidRPr="001D6BFF">
        <w:rPr>
          <w:rFonts w:asciiTheme="majorHAnsi" w:eastAsia="Times New Roman" w:hAnsiTheme="majorHAnsi" w:cstheme="majorHAnsi"/>
          <w:kern w:val="0"/>
          <w:sz w:val="26"/>
          <w:szCs w:val="26"/>
          <w:lang w:val="de-DE"/>
          <w14:ligatures w14:val="none"/>
        </w:rPr>
        <w:t xml:space="preserve">a)  Ban hành văn bản chỉ đạo, hướng dẫn việc triển khai thực hiện Chương trình </w:t>
      </w:r>
    </w:p>
    <w:p w14:paraId="06514960" w14:textId="3F16FD33" w:rsidR="00176ECF" w:rsidRPr="001D6BFF" w:rsidRDefault="00E24AFE" w:rsidP="009F1EE5">
      <w:pPr>
        <w:ind w:firstLine="720"/>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Bộ GDĐT tập trung chỉ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ạo tri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n khai th</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c hiện chương trình GDMN</w:t>
      </w:r>
      <w:r w:rsidR="00176ECF" w:rsidRPr="001D6BFF">
        <w:rPr>
          <w:rFonts w:asciiTheme="majorHAnsi" w:hAnsiTheme="majorHAnsi" w:cstheme="majorHAnsi"/>
          <w:sz w:val="26"/>
          <w:szCs w:val="26"/>
          <w:lang w:val="vi-VN"/>
        </w:rPr>
        <w:t>,</w:t>
      </w:r>
      <w:r w:rsidRPr="001D6BFF">
        <w:rPr>
          <w:rFonts w:asciiTheme="majorHAnsi" w:hAnsiTheme="majorHAnsi" w:cstheme="majorHAnsi"/>
          <w:sz w:val="26"/>
          <w:szCs w:val="26"/>
          <w:lang w:val="vi-VN"/>
        </w:rPr>
        <w:t xml:space="preserve"> ban hành k</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 hoạch tri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n khai </w:t>
      </w:r>
      <w:r w:rsidR="0085719F" w:rsidRPr="001D6BFF">
        <w:rPr>
          <w:rFonts w:asciiTheme="majorHAnsi" w:hAnsiTheme="majorHAnsi" w:cstheme="majorHAnsi"/>
          <w:sz w:val="26"/>
          <w:szCs w:val="26"/>
          <w:lang w:val="vi-VN"/>
        </w:rPr>
        <w:t>thực hiện C</w:t>
      </w:r>
      <w:r w:rsidRPr="001D6BFF">
        <w:rPr>
          <w:rFonts w:asciiTheme="majorHAnsi" w:hAnsiTheme="majorHAnsi" w:cstheme="majorHAnsi"/>
          <w:sz w:val="26"/>
          <w:szCs w:val="26"/>
          <w:lang w:val="vi-VN"/>
        </w:rPr>
        <w:t>hương trình</w:t>
      </w:r>
      <w:r w:rsidR="00176ECF" w:rsidRPr="001D6BFF">
        <w:rPr>
          <w:rFonts w:asciiTheme="majorHAnsi" w:hAnsiTheme="majorHAnsi" w:cstheme="majorHAnsi"/>
          <w:sz w:val="26"/>
          <w:szCs w:val="26"/>
          <w:lang w:val="vi-VN"/>
        </w:rPr>
        <w:t>;</w:t>
      </w:r>
      <w:r w:rsidR="00677F62" w:rsidRPr="001D6BFF">
        <w:rPr>
          <w:rFonts w:asciiTheme="majorHAnsi" w:hAnsiTheme="majorHAnsi" w:cstheme="majorHAnsi"/>
          <w:sz w:val="26"/>
          <w:szCs w:val="26"/>
          <w:lang w:val="vi-VN"/>
        </w:rPr>
        <w:t xml:space="preserve"> </w:t>
      </w:r>
      <w:r w:rsidR="00176ECF" w:rsidRPr="001D6BFF">
        <w:rPr>
          <w:rFonts w:asciiTheme="majorHAnsi" w:hAnsiTheme="majorHAnsi" w:cstheme="majorHAnsi"/>
          <w:sz w:val="26"/>
          <w:szCs w:val="26"/>
          <w:lang w:val="vi-VN"/>
        </w:rPr>
        <w:t>hướng dẫn,</w:t>
      </w:r>
      <w:r w:rsidR="00677F62" w:rsidRPr="001D6BFF">
        <w:rPr>
          <w:rFonts w:asciiTheme="majorHAnsi" w:hAnsiTheme="majorHAnsi" w:cstheme="majorHAnsi"/>
          <w:sz w:val="26"/>
          <w:szCs w:val="26"/>
          <w:lang w:val="vi-VN"/>
        </w:rPr>
        <w:t xml:space="preserve"> chỉ đạo công tác chăm sóc, giáo dục trẻ đáp ứng yêu cầu của chương trình, nâng cao chất lượng chăm sóc, giáo dục tr</w:t>
      </w:r>
      <w:r w:rsidR="0085719F" w:rsidRPr="001D6BFF">
        <w:rPr>
          <w:rFonts w:asciiTheme="majorHAnsi" w:hAnsiTheme="majorHAnsi" w:cstheme="majorHAnsi"/>
          <w:sz w:val="26"/>
          <w:szCs w:val="26"/>
          <w:lang w:val="vi-VN"/>
        </w:rPr>
        <w:t>ẻ</w:t>
      </w:r>
      <w:r w:rsidR="00677F62" w:rsidRPr="001D6BFF">
        <w:rPr>
          <w:rFonts w:asciiTheme="majorHAnsi" w:hAnsiTheme="majorHAnsi" w:cstheme="majorHAnsi"/>
          <w:sz w:val="26"/>
          <w:szCs w:val="26"/>
          <w:lang w:val="vi-VN"/>
        </w:rPr>
        <w:t xml:space="preserve">; ban hành văn bản hướng dẫn chỉ đạo thực hiện nhiệm vụ năm học, công tác nuôi dưỡng, chăm sóc, giáo dục trẻ, thực hiện tăng cường tiếng Việt cho trẻ người dân tộc thiểu số, thực hiện giáo dục hoà </w:t>
      </w:r>
      <w:r w:rsidR="002561AF" w:rsidRPr="001D6BFF">
        <w:rPr>
          <w:rFonts w:asciiTheme="majorHAnsi" w:hAnsiTheme="majorHAnsi" w:cstheme="majorHAnsi"/>
          <w:sz w:val="26"/>
          <w:szCs w:val="26"/>
          <w:lang w:val="vi-VN"/>
        </w:rPr>
        <w:t>nhập trẻ khuyết tật</w:t>
      </w:r>
      <w:r w:rsidR="00677F62" w:rsidRPr="001D6BFF">
        <w:rPr>
          <w:rFonts w:asciiTheme="majorHAnsi" w:hAnsiTheme="majorHAnsi" w:cstheme="majorHAnsi"/>
          <w:sz w:val="26"/>
          <w:szCs w:val="26"/>
          <w:lang w:val="vi-VN"/>
        </w:rPr>
        <w:t xml:space="preserve">, thực hiện </w:t>
      </w:r>
      <w:r w:rsidR="00C1438E" w:rsidRPr="001D6BFF">
        <w:rPr>
          <w:rFonts w:asciiTheme="majorHAnsi" w:hAnsiTheme="majorHAnsi" w:cstheme="majorHAnsi"/>
          <w:sz w:val="26"/>
          <w:szCs w:val="26"/>
          <w:lang w:val="vi-VN"/>
        </w:rPr>
        <w:t>Chương trình GDMN</w:t>
      </w:r>
      <w:r w:rsidR="00677F62" w:rsidRPr="001D6BFF">
        <w:rPr>
          <w:rFonts w:asciiTheme="majorHAnsi" w:hAnsiTheme="majorHAnsi" w:cstheme="majorHAnsi"/>
          <w:sz w:val="26"/>
          <w:szCs w:val="26"/>
          <w:lang w:val="vi-VN"/>
        </w:rPr>
        <w:t xml:space="preserve"> trong bối cảnh dịch bệnh Covid-2019.</w:t>
      </w:r>
    </w:p>
    <w:p w14:paraId="66999823" w14:textId="6F9A0F04" w:rsidR="00677F62" w:rsidRPr="001D6BFF" w:rsidRDefault="002561AF" w:rsidP="009F1EE5">
      <w:pPr>
        <w:pStyle w:val="NormalWeb"/>
        <w:spacing w:before="0" w:beforeAutospacing="0" w:after="40" w:afterAutospacing="0" w:line="264" w:lineRule="auto"/>
        <w:ind w:firstLine="720"/>
        <w:jc w:val="both"/>
        <w:rPr>
          <w:rFonts w:asciiTheme="majorHAnsi" w:hAnsiTheme="majorHAnsi" w:cstheme="majorHAnsi"/>
          <w:sz w:val="26"/>
          <w:szCs w:val="26"/>
          <w:bdr w:val="none" w:sz="0" w:space="0" w:color="auto" w:frame="1"/>
          <w:lang w:val="vi-VN"/>
        </w:rPr>
      </w:pPr>
      <w:r w:rsidRPr="001D6BFF">
        <w:rPr>
          <w:rFonts w:asciiTheme="majorHAnsi" w:hAnsiTheme="majorHAnsi" w:cstheme="majorHAnsi"/>
          <w:sz w:val="26"/>
          <w:szCs w:val="26"/>
          <w:lang w:val="vi-VN"/>
        </w:rPr>
        <w:t>-</w:t>
      </w:r>
      <w:r w:rsidR="00677F62" w:rsidRPr="001D6BFF">
        <w:rPr>
          <w:rFonts w:asciiTheme="majorHAnsi" w:hAnsiTheme="majorHAnsi" w:cstheme="majorHAnsi"/>
          <w:sz w:val="26"/>
          <w:szCs w:val="26"/>
          <w:lang w:val="vi-VN"/>
        </w:rPr>
        <w:t xml:space="preserve"> Bộ đã ban hành kế hoạch triển khai thực hiện một số chuyên đề</w:t>
      </w:r>
      <w:r w:rsidR="00303DB3" w:rsidRPr="001D6BFF">
        <w:rPr>
          <w:rFonts w:asciiTheme="majorHAnsi" w:hAnsiTheme="majorHAnsi" w:cstheme="majorHAnsi"/>
          <w:sz w:val="26"/>
          <w:szCs w:val="26"/>
          <w:lang w:val="vi-VN"/>
        </w:rPr>
        <w:t>, đề án</w:t>
      </w:r>
      <w:r w:rsidR="00677F62" w:rsidRPr="001D6BFF">
        <w:rPr>
          <w:rFonts w:asciiTheme="majorHAnsi" w:hAnsiTheme="majorHAnsi" w:cstheme="majorHAnsi"/>
          <w:sz w:val="26"/>
          <w:szCs w:val="26"/>
          <w:lang w:val="vi-VN"/>
        </w:rPr>
        <w:t xml:space="preserve"> nhằm nâng cao chất l</w:t>
      </w:r>
      <w:r w:rsidR="006608EC" w:rsidRPr="001D6BFF">
        <w:rPr>
          <w:rFonts w:asciiTheme="majorHAnsi" w:hAnsiTheme="majorHAnsi" w:cstheme="majorHAnsi"/>
          <w:sz w:val="26"/>
          <w:szCs w:val="26"/>
        </w:rPr>
        <w:t>ượ</w:t>
      </w:r>
      <w:r w:rsidR="00677F62" w:rsidRPr="001D6BFF">
        <w:rPr>
          <w:rFonts w:asciiTheme="majorHAnsi" w:hAnsiTheme="majorHAnsi" w:cstheme="majorHAnsi"/>
          <w:sz w:val="26"/>
          <w:szCs w:val="26"/>
          <w:lang w:val="vi-VN"/>
        </w:rPr>
        <w:t xml:space="preserve">ng thực hiện Chương trình: chuyên đề “Nâng cao chất lượng </w:t>
      </w:r>
      <w:r w:rsidR="006608EC" w:rsidRPr="001D6BFF">
        <w:rPr>
          <w:rFonts w:asciiTheme="majorHAnsi" w:hAnsiTheme="majorHAnsi" w:cstheme="majorHAnsi"/>
          <w:sz w:val="26"/>
          <w:szCs w:val="26"/>
        </w:rPr>
        <w:t>GD</w:t>
      </w:r>
      <w:r w:rsidR="00677F62" w:rsidRPr="001D6BFF">
        <w:rPr>
          <w:rFonts w:asciiTheme="majorHAnsi" w:hAnsiTheme="majorHAnsi" w:cstheme="majorHAnsi"/>
          <w:sz w:val="26"/>
          <w:szCs w:val="26"/>
          <w:lang w:val="vi-VN"/>
        </w:rPr>
        <w:t xml:space="preserve"> phát triển vận động cho trẻ trong trường </w:t>
      </w:r>
      <w:r w:rsidR="006608EC" w:rsidRPr="001D6BFF">
        <w:rPr>
          <w:rFonts w:asciiTheme="majorHAnsi" w:hAnsiTheme="majorHAnsi" w:cstheme="majorHAnsi"/>
          <w:sz w:val="26"/>
          <w:szCs w:val="26"/>
          <w:lang w:val="it-IT"/>
        </w:rPr>
        <w:t xml:space="preserve">MN </w:t>
      </w:r>
      <w:r w:rsidR="00677F62" w:rsidRPr="001D6BFF">
        <w:rPr>
          <w:rFonts w:asciiTheme="majorHAnsi" w:hAnsiTheme="majorHAnsi" w:cstheme="majorHAnsi"/>
          <w:sz w:val="26"/>
          <w:szCs w:val="26"/>
          <w:lang w:val="vi-VN"/>
        </w:rPr>
        <w:t xml:space="preserve">giai đoạn  2013-2016”; </w:t>
      </w:r>
      <w:r w:rsidR="00677F62" w:rsidRPr="001D6BFF">
        <w:rPr>
          <w:rFonts w:asciiTheme="majorHAnsi" w:hAnsiTheme="majorHAnsi" w:cstheme="majorHAnsi"/>
          <w:sz w:val="26"/>
          <w:szCs w:val="26"/>
          <w:lang w:val="it-IT"/>
        </w:rPr>
        <w:t xml:space="preserve">chuyên đề “Xây dựng trường </w:t>
      </w:r>
      <w:r w:rsidR="006608EC" w:rsidRPr="001D6BFF">
        <w:rPr>
          <w:rFonts w:asciiTheme="majorHAnsi" w:hAnsiTheme="majorHAnsi" w:cstheme="majorHAnsi"/>
          <w:sz w:val="26"/>
          <w:szCs w:val="26"/>
          <w:lang w:val="it-IT"/>
        </w:rPr>
        <w:t>MN</w:t>
      </w:r>
      <w:r w:rsidR="00677F62" w:rsidRPr="001D6BFF">
        <w:rPr>
          <w:rFonts w:asciiTheme="majorHAnsi" w:hAnsiTheme="majorHAnsi" w:cstheme="majorHAnsi"/>
          <w:sz w:val="26"/>
          <w:szCs w:val="26"/>
          <w:lang w:val="it-IT"/>
        </w:rPr>
        <w:t xml:space="preserve"> lấy trẻ làm trung tâm</w:t>
      </w:r>
      <w:r w:rsidR="006608EC" w:rsidRPr="001D6BFF">
        <w:rPr>
          <w:rFonts w:asciiTheme="majorHAnsi" w:hAnsiTheme="majorHAnsi" w:cstheme="majorHAnsi"/>
          <w:sz w:val="26"/>
          <w:szCs w:val="26"/>
          <w:lang w:val="it-IT"/>
        </w:rPr>
        <w:t xml:space="preserve"> (LTLTT)</w:t>
      </w:r>
      <w:r w:rsidR="00677F62" w:rsidRPr="001D6BFF">
        <w:rPr>
          <w:rFonts w:asciiTheme="majorHAnsi" w:hAnsiTheme="majorHAnsi" w:cstheme="majorHAnsi"/>
          <w:sz w:val="26"/>
          <w:szCs w:val="26"/>
          <w:lang w:val="it-IT"/>
        </w:rPr>
        <w:t>” giai đoạn 2016 – 2020</w:t>
      </w:r>
      <w:r w:rsidR="00677F62" w:rsidRPr="001D6BFF">
        <w:rPr>
          <w:rFonts w:asciiTheme="majorHAnsi" w:hAnsiTheme="majorHAnsi" w:cstheme="majorHAnsi"/>
          <w:sz w:val="26"/>
          <w:szCs w:val="26"/>
          <w:lang w:val="vi-VN"/>
        </w:rPr>
        <w:t xml:space="preserve"> và giai đoạn 2020-2025; </w:t>
      </w:r>
      <w:r w:rsidR="00677F62" w:rsidRPr="001D6BFF">
        <w:rPr>
          <w:rFonts w:asciiTheme="majorHAnsi" w:hAnsiTheme="majorHAnsi" w:cstheme="majorHAnsi"/>
          <w:sz w:val="26"/>
          <w:szCs w:val="26"/>
          <w:bdr w:val="none" w:sz="0" w:space="0" w:color="auto" w:frame="1"/>
          <w:lang w:val="vi-VN"/>
        </w:rPr>
        <w:t>đề án “Tăng cường tiếng Việt cho trẻ em người DTTS”</w:t>
      </w:r>
      <w:r w:rsidR="00677F62"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vi-VN"/>
        </w:rPr>
        <w:t>Việc</w:t>
      </w:r>
      <w:r w:rsidR="00677F62" w:rsidRPr="001D6BFF">
        <w:rPr>
          <w:rFonts w:asciiTheme="majorHAnsi" w:hAnsiTheme="majorHAnsi" w:cstheme="majorHAnsi"/>
          <w:sz w:val="26"/>
          <w:szCs w:val="26"/>
          <w:bdr w:val="none" w:sz="0" w:space="0" w:color="auto" w:frame="1"/>
          <w:lang w:val="vi-VN"/>
        </w:rPr>
        <w:t xml:space="preserve"> </w:t>
      </w:r>
      <w:r w:rsidRPr="001D6BFF">
        <w:rPr>
          <w:rFonts w:asciiTheme="majorHAnsi" w:hAnsiTheme="majorHAnsi" w:cstheme="majorHAnsi"/>
          <w:sz w:val="26"/>
          <w:szCs w:val="26"/>
          <w:bdr w:val="none" w:sz="0" w:space="0" w:color="auto" w:frame="1"/>
          <w:lang w:val="vi-VN"/>
        </w:rPr>
        <w:t>c</w:t>
      </w:r>
      <w:r w:rsidR="00677F62" w:rsidRPr="001D6BFF">
        <w:rPr>
          <w:rFonts w:asciiTheme="majorHAnsi" w:hAnsiTheme="majorHAnsi" w:cstheme="majorHAnsi"/>
          <w:sz w:val="26"/>
          <w:szCs w:val="26"/>
          <w:bdr w:val="none" w:sz="0" w:space="0" w:color="auto" w:frame="1"/>
          <w:lang w:val="vi-VN"/>
        </w:rPr>
        <w:t xml:space="preserve">hỉ đạo toàn ngành </w:t>
      </w:r>
      <w:r w:rsidRPr="001D6BFF">
        <w:rPr>
          <w:rFonts w:asciiTheme="majorHAnsi" w:hAnsiTheme="majorHAnsi" w:cstheme="majorHAnsi"/>
          <w:sz w:val="26"/>
          <w:szCs w:val="26"/>
          <w:bdr w:val="none" w:sz="0" w:space="0" w:color="auto" w:frame="1"/>
          <w:lang w:val="vi-VN"/>
        </w:rPr>
        <w:t>thực hiện các chuyên đề đã nâng cao năng lực của CBQL, GVMN và cơ sở GDMN về</w:t>
      </w:r>
      <w:r w:rsidR="00677F62" w:rsidRPr="001D6BFF">
        <w:rPr>
          <w:rFonts w:asciiTheme="majorHAnsi" w:hAnsiTheme="majorHAnsi" w:cstheme="majorHAnsi"/>
          <w:sz w:val="26"/>
          <w:szCs w:val="26"/>
          <w:bdr w:val="none" w:sz="0" w:space="0" w:color="auto" w:frame="1"/>
          <w:lang w:val="vi-VN"/>
        </w:rPr>
        <w:t xml:space="preserve"> (1) Xây dựng và sử dụng môi trường </w:t>
      </w:r>
      <w:r w:rsidR="006608EC" w:rsidRPr="001D6BFF">
        <w:rPr>
          <w:rFonts w:asciiTheme="majorHAnsi" w:hAnsiTheme="majorHAnsi" w:cstheme="majorHAnsi"/>
          <w:sz w:val="26"/>
          <w:szCs w:val="26"/>
        </w:rPr>
        <w:t>GD</w:t>
      </w:r>
      <w:r w:rsidR="00677F62" w:rsidRPr="001D6BFF">
        <w:rPr>
          <w:rFonts w:asciiTheme="majorHAnsi" w:hAnsiTheme="majorHAnsi" w:cstheme="majorHAnsi"/>
          <w:sz w:val="26"/>
          <w:szCs w:val="26"/>
          <w:bdr w:val="none" w:sz="0" w:space="0" w:color="auto" w:frame="1"/>
          <w:lang w:val="vi-VN"/>
        </w:rPr>
        <w:t xml:space="preserve">, đáp ứng yêu cầu cho trẻ hoạt động chơi và trải nghiệm; (2) Xây dựng kế hoạch </w:t>
      </w:r>
      <w:r w:rsidR="006608EC" w:rsidRPr="001D6BFF">
        <w:rPr>
          <w:rFonts w:asciiTheme="majorHAnsi" w:hAnsiTheme="majorHAnsi" w:cstheme="majorHAnsi"/>
          <w:sz w:val="26"/>
          <w:szCs w:val="26"/>
        </w:rPr>
        <w:t>GD</w:t>
      </w:r>
      <w:r w:rsidR="00677F62" w:rsidRPr="001D6BFF">
        <w:rPr>
          <w:rFonts w:asciiTheme="majorHAnsi" w:hAnsiTheme="majorHAnsi" w:cstheme="majorHAnsi"/>
          <w:sz w:val="26"/>
          <w:szCs w:val="26"/>
          <w:bdr w:val="none" w:sz="0" w:space="0" w:color="auto" w:frame="1"/>
          <w:lang w:val="vi-VN"/>
        </w:rPr>
        <w:t>; (3) Chủ động sáng tạo, đổi mới trong việc tổ chức các hoạt động giáo dục trẻ; (4) Đánh giá sự phát triển của trẻ theo quan điểm giáo dục LTLTT; (5) Phối hợp giữa nhà trường, cha mẹ và cộng đồng về giáo dục LTLTT;</w:t>
      </w:r>
      <w:r w:rsidRPr="001D6BFF">
        <w:rPr>
          <w:rFonts w:asciiTheme="majorHAnsi" w:hAnsiTheme="majorHAnsi" w:cstheme="majorHAnsi"/>
          <w:sz w:val="26"/>
          <w:szCs w:val="26"/>
          <w:bdr w:val="none" w:sz="0" w:space="0" w:color="auto" w:frame="1"/>
          <w:lang w:val="vi-VN"/>
        </w:rPr>
        <w:t>(6)</w:t>
      </w:r>
      <w:r w:rsidR="00677F62" w:rsidRPr="001D6BFF">
        <w:rPr>
          <w:rFonts w:asciiTheme="majorHAnsi" w:hAnsiTheme="majorHAnsi" w:cstheme="majorHAnsi"/>
          <w:sz w:val="26"/>
          <w:szCs w:val="26"/>
          <w:bdr w:val="none" w:sz="0" w:space="0" w:color="auto" w:frame="1"/>
          <w:lang w:val="vi-VN"/>
        </w:rPr>
        <w:t xml:space="preserve"> </w:t>
      </w:r>
      <w:r w:rsidRPr="001D6BFF">
        <w:rPr>
          <w:rFonts w:asciiTheme="majorHAnsi" w:hAnsiTheme="majorHAnsi" w:cstheme="majorHAnsi"/>
          <w:sz w:val="26"/>
          <w:szCs w:val="26"/>
          <w:bdr w:val="none" w:sz="0" w:space="0" w:color="auto" w:frame="1"/>
          <w:lang w:val="vi-VN"/>
        </w:rPr>
        <w:t>Hỗ trợ</w:t>
      </w:r>
      <w:r w:rsidR="00677F62" w:rsidRPr="001D6BFF">
        <w:rPr>
          <w:rFonts w:asciiTheme="majorHAnsi" w:hAnsiTheme="majorHAnsi" w:cstheme="majorHAnsi"/>
          <w:sz w:val="26"/>
          <w:szCs w:val="26"/>
          <w:bdr w:val="none" w:sz="0" w:space="0" w:color="auto" w:frame="1"/>
          <w:lang w:val="vi-VN"/>
        </w:rPr>
        <w:t xml:space="preserve"> trẻ DTTS vượt rào cản ngôn ngữ, </w:t>
      </w:r>
      <w:r w:rsidRPr="001D6BFF">
        <w:rPr>
          <w:rFonts w:asciiTheme="majorHAnsi" w:hAnsiTheme="majorHAnsi" w:cstheme="majorHAnsi"/>
          <w:sz w:val="26"/>
          <w:szCs w:val="26"/>
          <w:bdr w:val="none" w:sz="0" w:space="0" w:color="auto" w:frame="1"/>
          <w:lang w:val="vi-VN"/>
        </w:rPr>
        <w:t xml:space="preserve">tham gia các hoạt động qua đó </w:t>
      </w:r>
      <w:r w:rsidR="00677F62" w:rsidRPr="001D6BFF">
        <w:rPr>
          <w:rFonts w:asciiTheme="majorHAnsi" w:hAnsiTheme="majorHAnsi" w:cstheme="majorHAnsi"/>
          <w:sz w:val="26"/>
          <w:szCs w:val="26"/>
          <w:bdr w:val="none" w:sz="0" w:space="0" w:color="auto" w:frame="1"/>
          <w:lang w:val="vi-VN"/>
        </w:rPr>
        <w:t xml:space="preserve">nâng cao chất lượng </w:t>
      </w:r>
      <w:r w:rsidRPr="001D6BFF">
        <w:rPr>
          <w:rFonts w:asciiTheme="majorHAnsi" w:hAnsiTheme="majorHAnsi" w:cstheme="majorHAnsi"/>
          <w:sz w:val="26"/>
          <w:szCs w:val="26"/>
          <w:bdr w:val="none" w:sz="0" w:space="0" w:color="auto" w:frame="1"/>
          <w:lang w:val="vi-VN"/>
        </w:rPr>
        <w:t>thực hiện CT GDMN</w:t>
      </w:r>
      <w:r w:rsidR="009812B7" w:rsidRPr="001D6BFF">
        <w:rPr>
          <w:rFonts w:asciiTheme="majorHAnsi" w:hAnsiTheme="majorHAnsi" w:cstheme="majorHAnsi"/>
          <w:sz w:val="26"/>
          <w:szCs w:val="26"/>
          <w:bdr w:val="none" w:sz="0" w:space="0" w:color="auto" w:frame="1"/>
          <w:lang w:val="vi-VN"/>
        </w:rPr>
        <w:t xml:space="preserve">; các địa phương </w:t>
      </w:r>
      <w:r w:rsidR="009812B7" w:rsidRPr="001D6BFF">
        <w:rPr>
          <w:rFonts w:asciiTheme="majorHAnsi" w:hAnsiTheme="majorHAnsi" w:cstheme="majorHAnsi"/>
          <w:sz w:val="26"/>
          <w:szCs w:val="26"/>
          <w:lang w:val="vi-VN"/>
        </w:rPr>
        <w:t>xây dựng mô hình điểm đại diện cho các vùng miền có điều kiện kinh tế, xã hội khác nhau trong việc thực hiện các chuyên đề</w:t>
      </w:r>
      <w:r w:rsidR="00677F62" w:rsidRPr="001D6BFF">
        <w:rPr>
          <w:rFonts w:asciiTheme="majorHAnsi" w:hAnsiTheme="majorHAnsi" w:cstheme="majorHAnsi"/>
          <w:sz w:val="26"/>
          <w:szCs w:val="26"/>
          <w:bdr w:val="none" w:sz="0" w:space="0" w:color="auto" w:frame="1"/>
          <w:lang w:val="vi-VN"/>
        </w:rPr>
        <w:t>.</w:t>
      </w:r>
    </w:p>
    <w:p w14:paraId="2D6E593F" w14:textId="77777777" w:rsidR="00E24AFE" w:rsidRPr="001D6BFF" w:rsidRDefault="002561AF" w:rsidP="009F1EE5">
      <w:pPr>
        <w:widowControl w:val="0"/>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it-IT"/>
        </w:rPr>
        <w:t>c</w:t>
      </w:r>
      <w:r w:rsidRPr="001D6BFF">
        <w:rPr>
          <w:rFonts w:asciiTheme="majorHAnsi" w:hAnsiTheme="majorHAnsi" w:cstheme="majorHAnsi"/>
          <w:sz w:val="26"/>
          <w:szCs w:val="26"/>
          <w:lang w:val="vi-VN"/>
        </w:rPr>
        <w:t>)</w:t>
      </w:r>
      <w:r w:rsidR="00677F62" w:rsidRPr="001D6BFF">
        <w:rPr>
          <w:rFonts w:asciiTheme="majorHAnsi" w:hAnsiTheme="majorHAnsi" w:cstheme="majorHAnsi"/>
          <w:sz w:val="26"/>
          <w:szCs w:val="26"/>
          <w:lang w:val="it-IT"/>
        </w:rPr>
        <w:t xml:space="preserve"> </w:t>
      </w:r>
      <w:r w:rsidRPr="001D6BFF">
        <w:rPr>
          <w:rFonts w:asciiTheme="majorHAnsi" w:hAnsiTheme="majorHAnsi" w:cstheme="majorHAnsi"/>
          <w:sz w:val="26"/>
          <w:szCs w:val="26"/>
          <w:lang w:val="it-IT"/>
        </w:rPr>
        <w:t>Tổ</w:t>
      </w:r>
      <w:r w:rsidRPr="001D6BFF">
        <w:rPr>
          <w:rFonts w:asciiTheme="majorHAnsi" w:hAnsiTheme="majorHAnsi" w:cstheme="majorHAnsi"/>
          <w:sz w:val="26"/>
          <w:szCs w:val="26"/>
          <w:lang w:val="vi-VN"/>
        </w:rPr>
        <w:t xml:space="preserve"> chức tập huấn, hướng dẫn, nâng cao năng lực thực hiện Chương trình</w:t>
      </w:r>
    </w:p>
    <w:p w14:paraId="7D629A41" w14:textId="498C9CF0" w:rsidR="00677F62" w:rsidRPr="001D6BFF" w:rsidRDefault="00FB69D6" w:rsidP="009F1EE5">
      <w:pPr>
        <w:widowControl w:val="0"/>
        <w:spacing w:after="40" w:line="264" w:lineRule="auto"/>
        <w:ind w:firstLine="720"/>
        <w:jc w:val="both"/>
        <w:rPr>
          <w:rFonts w:asciiTheme="majorHAnsi" w:hAnsiTheme="majorHAnsi" w:cstheme="majorHAnsi"/>
          <w:sz w:val="26"/>
          <w:szCs w:val="26"/>
          <w:lang w:val="it-IT"/>
        </w:rPr>
      </w:pPr>
      <w:r w:rsidRPr="001D6BFF">
        <w:rPr>
          <w:rFonts w:asciiTheme="majorHAnsi" w:hAnsiTheme="majorHAnsi" w:cstheme="majorHAnsi"/>
          <w:sz w:val="26"/>
          <w:szCs w:val="26"/>
          <w:lang w:val="vi-VN"/>
        </w:rPr>
        <w:t xml:space="preserve">- </w:t>
      </w:r>
      <w:r w:rsidR="00677F62" w:rsidRPr="001D6BFF">
        <w:rPr>
          <w:rFonts w:asciiTheme="majorHAnsi" w:hAnsiTheme="majorHAnsi" w:cstheme="majorHAnsi"/>
          <w:sz w:val="26"/>
          <w:szCs w:val="26"/>
          <w:lang w:val="it-IT"/>
        </w:rPr>
        <w:t xml:space="preserve">Hàng năm, Bộ GDĐT và các địa phương tổ chức tập huấn Hướng dẫn các cơ sở GDMN, CBQL, GVMN tổ chức thực hiện chương trình </w:t>
      </w:r>
      <w:r w:rsidR="00880D52" w:rsidRPr="001D6BFF">
        <w:rPr>
          <w:rFonts w:asciiTheme="majorHAnsi" w:hAnsiTheme="majorHAnsi" w:cstheme="majorHAnsi"/>
          <w:sz w:val="26"/>
          <w:szCs w:val="26"/>
          <w:lang w:val="it-IT"/>
        </w:rPr>
        <w:t>GDMN</w:t>
      </w:r>
      <w:r w:rsidR="00677F62" w:rsidRPr="001D6BFF">
        <w:rPr>
          <w:rFonts w:asciiTheme="majorHAnsi" w:hAnsiTheme="majorHAnsi" w:cstheme="majorHAnsi"/>
          <w:sz w:val="26"/>
          <w:szCs w:val="26"/>
          <w:lang w:val="it-IT"/>
        </w:rPr>
        <w:t xml:space="preserve">, sử dụng tài liệu, đồ chơi; đồ dùng, thiết bị dạy học; phương pháp, hình thức tổ chức </w:t>
      </w:r>
      <w:r w:rsidR="00880D52" w:rsidRPr="001D6BFF">
        <w:rPr>
          <w:rFonts w:asciiTheme="majorHAnsi" w:hAnsiTheme="majorHAnsi" w:cstheme="majorHAnsi"/>
          <w:sz w:val="26"/>
          <w:szCs w:val="26"/>
          <w:lang w:val="it-IT"/>
        </w:rPr>
        <w:t>GDMN</w:t>
      </w:r>
      <w:r w:rsidR="00677F62" w:rsidRPr="001D6BFF">
        <w:rPr>
          <w:rFonts w:asciiTheme="majorHAnsi" w:hAnsiTheme="majorHAnsi" w:cstheme="majorHAnsi"/>
          <w:sz w:val="26"/>
          <w:szCs w:val="26"/>
          <w:lang w:val="it-IT"/>
        </w:rPr>
        <w:t xml:space="preserve">; Xây dựng môi trường giáo dục; Xây dựng Kế hoạch GD; Đánh giá sự phát triển của trẻ; phối hợp với cha mẹ trong chăm sóc, giáo dục trẻ; tổ chức bữa ăn bán trú, dinh dưỡng và chăm sóc </w:t>
      </w:r>
      <w:r w:rsidR="00677F62" w:rsidRPr="001D6BFF">
        <w:rPr>
          <w:rFonts w:asciiTheme="majorHAnsi" w:hAnsiTheme="majorHAnsi" w:cstheme="majorHAnsi"/>
          <w:sz w:val="26"/>
          <w:szCs w:val="26"/>
          <w:lang w:val="it-IT"/>
        </w:rPr>
        <w:lastRenderedPageBreak/>
        <w:t xml:space="preserve">sức khỏe cho trẻ;  phát triển </w:t>
      </w:r>
      <w:r w:rsidR="00C1438E" w:rsidRPr="001D6BFF">
        <w:rPr>
          <w:rFonts w:asciiTheme="majorHAnsi" w:hAnsiTheme="majorHAnsi" w:cstheme="majorHAnsi"/>
          <w:sz w:val="26"/>
          <w:szCs w:val="26"/>
          <w:lang w:val="it-IT"/>
        </w:rPr>
        <w:t>Chương trình GDMN</w:t>
      </w:r>
      <w:r w:rsidR="00677F62" w:rsidRPr="001D6BFF">
        <w:rPr>
          <w:rFonts w:asciiTheme="majorHAnsi" w:hAnsiTheme="majorHAnsi" w:cstheme="majorHAnsi"/>
          <w:sz w:val="26"/>
          <w:szCs w:val="26"/>
          <w:lang w:val="it-IT"/>
        </w:rPr>
        <w:t xml:space="preserve"> phù hợp với điều kiện của địa phương, nhu cầu và khả năng của trẻ.</w:t>
      </w:r>
    </w:p>
    <w:p w14:paraId="4AC49DAF" w14:textId="6CE189D4" w:rsidR="00677F62" w:rsidRPr="001D6BFF" w:rsidRDefault="00677F62" w:rsidP="009F1EE5">
      <w:pPr>
        <w:spacing w:after="40" w:line="264" w:lineRule="auto"/>
        <w:ind w:firstLine="720"/>
        <w:jc w:val="both"/>
        <w:rPr>
          <w:rFonts w:asciiTheme="majorHAnsi" w:hAnsiTheme="majorHAnsi" w:cstheme="majorHAnsi"/>
          <w:sz w:val="26"/>
          <w:szCs w:val="26"/>
          <w:lang w:val="it-IT"/>
        </w:rPr>
      </w:pPr>
      <w:r w:rsidRPr="001D6BFF">
        <w:rPr>
          <w:rFonts w:asciiTheme="majorHAnsi" w:hAnsiTheme="majorHAnsi" w:cstheme="majorHAnsi"/>
          <w:sz w:val="26"/>
          <w:szCs w:val="26"/>
          <w:lang w:val="it-IT"/>
        </w:rPr>
        <w:t xml:space="preserve">-  </w:t>
      </w:r>
      <w:r w:rsidR="00303DB3" w:rsidRPr="001D6BFF">
        <w:rPr>
          <w:rFonts w:asciiTheme="majorHAnsi" w:hAnsiTheme="majorHAnsi" w:cstheme="majorHAnsi"/>
          <w:sz w:val="26"/>
          <w:szCs w:val="26"/>
          <w:lang w:val="it-IT"/>
        </w:rPr>
        <w:t>C</w:t>
      </w:r>
      <w:r w:rsidRPr="001D6BFF">
        <w:rPr>
          <w:rFonts w:asciiTheme="majorHAnsi" w:hAnsiTheme="majorHAnsi" w:cstheme="majorHAnsi"/>
          <w:sz w:val="26"/>
          <w:szCs w:val="26"/>
          <w:lang w:val="it-IT"/>
        </w:rPr>
        <w:t>ác cơ quan chỉ đạo, nghiên cứu và đào tạo</w:t>
      </w:r>
      <w:r w:rsidR="00303DB3" w:rsidRPr="001D6BFF">
        <w:rPr>
          <w:rFonts w:asciiTheme="majorHAnsi" w:hAnsiTheme="majorHAnsi" w:cstheme="majorHAnsi"/>
          <w:sz w:val="26"/>
          <w:szCs w:val="26"/>
          <w:lang w:val="vi-VN"/>
        </w:rPr>
        <w:t xml:space="preserve"> (</w:t>
      </w:r>
      <w:r w:rsidR="00303DB3" w:rsidRPr="001D6BFF">
        <w:rPr>
          <w:rFonts w:asciiTheme="majorHAnsi" w:hAnsiTheme="majorHAnsi" w:cstheme="majorHAnsi"/>
          <w:sz w:val="26"/>
          <w:szCs w:val="26"/>
          <w:lang w:val="it-IT"/>
        </w:rPr>
        <w:t xml:space="preserve"> Vụ </w:t>
      </w:r>
      <w:r w:rsidR="00880D52" w:rsidRPr="001D6BFF">
        <w:rPr>
          <w:rFonts w:asciiTheme="majorHAnsi" w:hAnsiTheme="majorHAnsi" w:cstheme="majorHAnsi"/>
          <w:sz w:val="26"/>
          <w:szCs w:val="26"/>
          <w:lang w:val="it-IT"/>
        </w:rPr>
        <w:t>GDMN</w:t>
      </w:r>
      <w:r w:rsidR="00303DB3" w:rsidRPr="001D6BFF">
        <w:rPr>
          <w:rFonts w:asciiTheme="majorHAnsi" w:hAnsiTheme="majorHAnsi" w:cstheme="majorHAnsi"/>
          <w:sz w:val="26"/>
          <w:szCs w:val="26"/>
          <w:lang w:val="it-IT"/>
        </w:rPr>
        <w:t>, Viện Khoa học Giáo dục Việt Nam, Cục Nhà giáo và CBQL cơ sở giáo dục, Trường CĐSP Trung ương</w:t>
      </w:r>
      <w:r w:rsidR="00303DB3" w:rsidRPr="001D6BFF">
        <w:rPr>
          <w:rFonts w:asciiTheme="majorHAnsi" w:hAnsiTheme="majorHAnsi" w:cstheme="majorHAnsi"/>
          <w:sz w:val="26"/>
          <w:szCs w:val="26"/>
          <w:lang w:val="vi-VN"/>
        </w:rPr>
        <w:t xml:space="preserve"> và các cơ sở đào tạo GVMN)  phối hợp </w:t>
      </w:r>
      <w:r w:rsidRPr="001D6BFF">
        <w:rPr>
          <w:rFonts w:asciiTheme="majorHAnsi" w:hAnsiTheme="majorHAnsi" w:cstheme="majorHAnsi"/>
          <w:sz w:val="26"/>
          <w:szCs w:val="26"/>
          <w:lang w:val="it-IT"/>
        </w:rPr>
        <w:t xml:space="preserve">phát triển các tài liệu hướng dẫn thực hiện chương trình, biên soạn các tài liệu tập huấn, tài liệu bồi dưỡng hè, tổ chức các lớp tập huấn về </w:t>
      </w:r>
      <w:r w:rsidR="00C1438E" w:rsidRPr="001D6BFF">
        <w:rPr>
          <w:rFonts w:asciiTheme="majorHAnsi" w:hAnsiTheme="majorHAnsi" w:cstheme="majorHAnsi"/>
          <w:sz w:val="26"/>
          <w:szCs w:val="26"/>
          <w:lang w:val="it-IT"/>
        </w:rPr>
        <w:t>Chương trình GDMN</w:t>
      </w:r>
      <w:r w:rsidRPr="001D6BFF">
        <w:rPr>
          <w:rFonts w:asciiTheme="majorHAnsi" w:hAnsiTheme="majorHAnsi" w:cstheme="majorHAnsi"/>
          <w:sz w:val="26"/>
          <w:szCs w:val="26"/>
          <w:lang w:val="it-IT"/>
        </w:rPr>
        <w:t xml:space="preserve"> …</w:t>
      </w:r>
      <w:r w:rsidR="00303DB3" w:rsidRPr="001D6BFF">
        <w:rPr>
          <w:rFonts w:asciiTheme="majorHAnsi" w:hAnsiTheme="majorHAnsi" w:cstheme="majorHAnsi"/>
          <w:sz w:val="26"/>
          <w:szCs w:val="26"/>
          <w:lang w:val="vi-VN"/>
        </w:rPr>
        <w:t xml:space="preserve">; </w:t>
      </w:r>
      <w:r w:rsidR="00303DB3" w:rsidRPr="001D6BFF">
        <w:rPr>
          <w:rFonts w:asciiTheme="majorHAnsi" w:hAnsiTheme="majorHAnsi" w:cstheme="majorHAnsi"/>
          <w:sz w:val="26"/>
          <w:szCs w:val="26"/>
          <w:lang w:val="it-IT"/>
        </w:rPr>
        <w:t>t</w:t>
      </w:r>
      <w:r w:rsidRPr="001D6BFF">
        <w:rPr>
          <w:rFonts w:asciiTheme="majorHAnsi" w:hAnsiTheme="majorHAnsi" w:cstheme="majorHAnsi"/>
          <w:sz w:val="26"/>
          <w:szCs w:val="26"/>
          <w:lang w:val="it-IT"/>
        </w:rPr>
        <w:t xml:space="preserve">ổ chức hội thảo khoa học về </w:t>
      </w:r>
      <w:r w:rsidR="00C1438E" w:rsidRPr="001D6BFF">
        <w:rPr>
          <w:rFonts w:asciiTheme="majorHAnsi" w:hAnsiTheme="majorHAnsi" w:cstheme="majorHAnsi"/>
          <w:sz w:val="26"/>
          <w:szCs w:val="26"/>
          <w:lang w:val="it-IT"/>
        </w:rPr>
        <w:t>Chương trình GDMN</w:t>
      </w:r>
      <w:r w:rsidRPr="001D6BFF">
        <w:rPr>
          <w:rFonts w:asciiTheme="majorHAnsi" w:hAnsiTheme="majorHAnsi" w:cstheme="majorHAnsi"/>
          <w:sz w:val="26"/>
          <w:szCs w:val="26"/>
          <w:lang w:val="it-IT"/>
        </w:rPr>
        <w:t xml:space="preserve"> với sự tham gia của nhiều chuyên gia, các nhà khoa học, các cán bộ nghiên cứu, giảng dạy, các nhà  quản lý chỉ đạo có kinh nghiệm của các cấp học mầm non và tiểu học. Hội thảo đã đề cập tới cách hiểu chính xác một số nội dung </w:t>
      </w:r>
      <w:r w:rsidR="00C1438E" w:rsidRPr="001D6BFF">
        <w:rPr>
          <w:rFonts w:asciiTheme="majorHAnsi" w:hAnsiTheme="majorHAnsi" w:cstheme="majorHAnsi"/>
          <w:sz w:val="26"/>
          <w:szCs w:val="26"/>
          <w:lang w:val="it-IT"/>
        </w:rPr>
        <w:t>Chương trình GDMN</w:t>
      </w:r>
      <w:r w:rsidRPr="001D6BFF">
        <w:rPr>
          <w:rFonts w:asciiTheme="majorHAnsi" w:hAnsiTheme="majorHAnsi" w:cstheme="majorHAnsi"/>
          <w:sz w:val="26"/>
          <w:szCs w:val="26"/>
          <w:lang w:val="it-IT"/>
        </w:rPr>
        <w:t xml:space="preserve"> để có những chỉ đạo thực hiện hiệu quả, phù hợp với đặc điểm tâm sinh lý lứa tuổi của trẻ.</w:t>
      </w:r>
    </w:p>
    <w:p w14:paraId="73E215F7" w14:textId="52DC5A07" w:rsidR="00677F62" w:rsidRPr="001D6BFF" w:rsidRDefault="00677F62" w:rsidP="009F1EE5">
      <w:pPr>
        <w:spacing w:after="40" w:line="264" w:lineRule="auto"/>
        <w:ind w:firstLine="720"/>
        <w:jc w:val="both"/>
        <w:rPr>
          <w:rFonts w:asciiTheme="majorHAnsi" w:eastAsia="Times New Roman" w:hAnsiTheme="majorHAnsi" w:cstheme="majorHAnsi"/>
          <w:sz w:val="26"/>
          <w:szCs w:val="26"/>
          <w:bdr w:val="none" w:sz="0" w:space="0" w:color="auto" w:frame="1"/>
          <w:lang w:val="vi-VN"/>
        </w:rPr>
      </w:pPr>
      <w:r w:rsidRPr="001D6BFF">
        <w:rPr>
          <w:rFonts w:asciiTheme="majorHAnsi" w:eastAsia="Calibri" w:hAnsiTheme="majorHAnsi" w:cstheme="majorHAnsi"/>
          <w:sz w:val="26"/>
          <w:szCs w:val="26"/>
          <w:lang w:val="it-IT"/>
        </w:rPr>
        <w:t xml:space="preserve">Trên cơ sở các Đề án của Chính phủ, các Kế hoạch và văn bản hướng dẫn của Bộ GDĐT, các Sở GDĐT, Phòng GDĐT đã tích cực triển khai kịp thời bằng những kế hoạch, văn bản hướng dẫn cụ thể đối với các cơ sở GDMN, phù hợp với điều kiện của từng địa phương và có nhiều giải pháp triển khai linh hoạt sáng tạo nhằm nâng cao chất lượng thực hiện </w:t>
      </w:r>
      <w:r w:rsidR="00C1438E" w:rsidRPr="001D6BFF">
        <w:rPr>
          <w:rFonts w:asciiTheme="majorHAnsi" w:eastAsia="Calibri" w:hAnsiTheme="majorHAnsi" w:cstheme="majorHAnsi"/>
          <w:sz w:val="26"/>
          <w:szCs w:val="26"/>
          <w:lang w:val="it-IT"/>
        </w:rPr>
        <w:t>Chương trình GDMN</w:t>
      </w:r>
      <w:r w:rsidRPr="001D6BFF">
        <w:rPr>
          <w:rFonts w:asciiTheme="majorHAnsi" w:eastAsia="Calibri" w:hAnsiTheme="majorHAnsi" w:cstheme="majorHAnsi"/>
          <w:sz w:val="26"/>
          <w:szCs w:val="26"/>
          <w:lang w:val="vi-VN"/>
        </w:rPr>
        <w:t xml:space="preserve">; </w:t>
      </w:r>
      <w:r w:rsidRPr="001D6BFF">
        <w:rPr>
          <w:rFonts w:asciiTheme="majorHAnsi" w:eastAsia="Times New Roman" w:hAnsiTheme="majorHAnsi" w:cstheme="majorHAnsi"/>
          <w:sz w:val="26"/>
          <w:szCs w:val="26"/>
          <w:bdr w:val="none" w:sz="0" w:space="0" w:color="auto" w:frame="1"/>
          <w:lang w:val="vi-VN"/>
        </w:rPr>
        <w:t xml:space="preserve">quản lý chặt chẽ chất lượng bữa ăn của trẻ tại cơ sở GDMN bảo đảm tiêu chuẩn về dinh dưỡng theo quy định tại </w:t>
      </w:r>
      <w:r w:rsidR="00C1438E" w:rsidRPr="001D6BFF">
        <w:rPr>
          <w:rFonts w:asciiTheme="majorHAnsi" w:eastAsia="Times New Roman" w:hAnsiTheme="majorHAnsi" w:cstheme="majorHAnsi"/>
          <w:sz w:val="26"/>
          <w:szCs w:val="26"/>
          <w:bdr w:val="none" w:sz="0" w:space="0" w:color="auto" w:frame="1"/>
          <w:lang w:val="vi-VN"/>
        </w:rPr>
        <w:t>Chương trình GDMN</w:t>
      </w:r>
      <w:r w:rsidRPr="001D6BFF">
        <w:rPr>
          <w:rFonts w:asciiTheme="majorHAnsi" w:eastAsia="Times New Roman" w:hAnsiTheme="majorHAnsi" w:cstheme="majorHAnsi"/>
          <w:sz w:val="26"/>
          <w:szCs w:val="26"/>
          <w:bdr w:val="none" w:sz="0" w:space="0" w:color="auto" w:frame="1"/>
          <w:lang w:val="vi-VN"/>
        </w:rPr>
        <w:t xml:space="preserve"> và các quy định về an toàn thực phẩm.; tăng cường sự phối hợp hiệu quả giữa ngành Giáo dục với ngành Y tế để thực hiện tốt các biện pháp theo dõi, chăm sóc sức khỏe, phòng chống dịch bệnh, phòng chống suy dinh dưỡng, thừa cân, béo phì cho trẻ em trong các CSGDMN; triển khai Chương trình Sữa học đường ở nhiều tỉnh/thành phố với nguồn hỗ trợ từ ngân sách địa phương, đặc biệt với đối tượng trẻ em khó khăn đã góp phần đáng kể trong việc cải thiện tình trạng dinh dưỡng ở trẻ em lứa tuổi mầm non.</w:t>
      </w:r>
    </w:p>
    <w:p w14:paraId="4371AB4D" w14:textId="6A76A199" w:rsidR="00677F62" w:rsidRPr="001D6BFF" w:rsidRDefault="00FB69D6" w:rsidP="009F1EE5">
      <w:pPr>
        <w:widowControl w:val="0"/>
        <w:spacing w:after="40" w:line="264" w:lineRule="auto"/>
        <w:ind w:firstLine="720"/>
        <w:jc w:val="both"/>
        <w:rPr>
          <w:rFonts w:asciiTheme="majorHAnsi" w:hAnsiTheme="majorHAnsi" w:cstheme="majorHAnsi"/>
          <w:bCs/>
          <w:iCs/>
          <w:sz w:val="26"/>
          <w:szCs w:val="26"/>
          <w:lang w:val="it-IT"/>
        </w:rPr>
      </w:pPr>
      <w:r w:rsidRPr="001D6BFF">
        <w:rPr>
          <w:rFonts w:asciiTheme="majorHAnsi" w:hAnsiTheme="majorHAnsi" w:cstheme="majorHAnsi"/>
          <w:bCs/>
          <w:iCs/>
          <w:sz w:val="26"/>
          <w:szCs w:val="26"/>
          <w:lang w:val="vi-VN"/>
        </w:rPr>
        <w:t>d)</w:t>
      </w:r>
      <w:r w:rsidR="00677F62" w:rsidRPr="001D6BFF">
        <w:rPr>
          <w:rFonts w:asciiTheme="majorHAnsi" w:hAnsiTheme="majorHAnsi" w:cstheme="majorHAnsi"/>
          <w:bCs/>
          <w:iCs/>
          <w:sz w:val="26"/>
          <w:szCs w:val="26"/>
          <w:lang w:val="vi-VN"/>
        </w:rPr>
        <w:t xml:space="preserve"> </w:t>
      </w:r>
      <w:r w:rsidR="00677F62" w:rsidRPr="001D6BFF">
        <w:rPr>
          <w:rFonts w:asciiTheme="majorHAnsi" w:hAnsiTheme="majorHAnsi" w:cstheme="majorHAnsi"/>
          <w:bCs/>
          <w:iCs/>
          <w:sz w:val="26"/>
          <w:szCs w:val="26"/>
          <w:lang w:val="it-IT"/>
        </w:rPr>
        <w:t xml:space="preserve">Kiểm tra, giám sát, hỗ trợ thực hiện </w:t>
      </w:r>
      <w:r w:rsidR="00C1438E" w:rsidRPr="001D6BFF">
        <w:rPr>
          <w:rFonts w:asciiTheme="majorHAnsi" w:hAnsiTheme="majorHAnsi" w:cstheme="majorHAnsi"/>
          <w:bCs/>
          <w:iCs/>
          <w:sz w:val="26"/>
          <w:szCs w:val="26"/>
          <w:lang w:val="it-IT"/>
        </w:rPr>
        <w:t>Chương trình GDMN</w:t>
      </w:r>
    </w:p>
    <w:p w14:paraId="2D93CDA8" w14:textId="5EFD9F17" w:rsidR="00677F62" w:rsidRPr="001D6BFF" w:rsidRDefault="00677F62" w:rsidP="009F1EE5">
      <w:pPr>
        <w:pStyle w:val="NormalWeb"/>
        <w:spacing w:before="0" w:beforeAutospacing="0" w:after="40" w:afterAutospacing="0" w:line="264" w:lineRule="auto"/>
        <w:ind w:firstLine="720"/>
        <w:jc w:val="both"/>
        <w:rPr>
          <w:rFonts w:asciiTheme="majorHAnsi" w:hAnsiTheme="majorHAnsi" w:cstheme="majorHAnsi"/>
          <w:bCs/>
          <w:sz w:val="26"/>
          <w:szCs w:val="26"/>
        </w:rPr>
      </w:pPr>
      <w:r w:rsidRPr="001D6BFF">
        <w:rPr>
          <w:rFonts w:asciiTheme="majorHAnsi" w:hAnsiTheme="majorHAnsi" w:cstheme="majorHAnsi"/>
          <w:bCs/>
          <w:sz w:val="26"/>
          <w:szCs w:val="26"/>
        </w:rPr>
        <w:t xml:space="preserve">Hằng năm, Bộ GDĐT, các sở GDĐT tổ chức thanh tra, kiểm tra nắm bắt tình hình triển khai thực hiện </w:t>
      </w:r>
      <w:r w:rsidR="00C1438E" w:rsidRPr="001D6BFF">
        <w:rPr>
          <w:rFonts w:asciiTheme="majorHAnsi" w:hAnsiTheme="majorHAnsi" w:cstheme="majorHAnsi"/>
          <w:bCs/>
          <w:sz w:val="26"/>
          <w:szCs w:val="26"/>
        </w:rPr>
        <w:t>Chương trình GDMN</w:t>
      </w:r>
      <w:r w:rsidRPr="001D6BFF">
        <w:rPr>
          <w:rFonts w:asciiTheme="majorHAnsi" w:hAnsiTheme="majorHAnsi" w:cstheme="majorHAnsi"/>
          <w:bCs/>
          <w:sz w:val="26"/>
          <w:szCs w:val="26"/>
        </w:rPr>
        <w:t xml:space="preserve">; giám sát, hỗ trợ chuyên môn cho các cơ sở </w:t>
      </w:r>
      <w:r w:rsidR="00880D52" w:rsidRPr="001D6BFF">
        <w:rPr>
          <w:rFonts w:asciiTheme="majorHAnsi" w:hAnsiTheme="majorHAnsi" w:cstheme="majorHAnsi"/>
          <w:bCs/>
          <w:sz w:val="26"/>
          <w:szCs w:val="26"/>
        </w:rPr>
        <w:t>GDMN</w:t>
      </w:r>
      <w:r w:rsidRPr="001D6BFF">
        <w:rPr>
          <w:rFonts w:asciiTheme="majorHAnsi" w:hAnsiTheme="majorHAnsi" w:cstheme="majorHAnsi"/>
          <w:bCs/>
          <w:sz w:val="26"/>
          <w:szCs w:val="26"/>
        </w:rPr>
        <w:t xml:space="preserve">, nhằm phát hiện những khó khăn, vướng mắc trong quá trình thực hiện chương trình; khuyến khích phát huy những cách làm sáng tạo và hiệu quả của các địa phương. Trên cơ sở tình hình thực tiễn, xây dựng kế hoạch chỉ đạo hằng năm của Bộ GDĐT và phát triển tài liệu hướng dẫn, lựa chọn nội dung tập huấn hướng dẫn chỉ đạo, phổ biến kinh nghiệm, truyền thông nhân rộng kịp thời các sáng kiến của địa phương trong thực hiện </w:t>
      </w:r>
      <w:r w:rsidR="00C1438E" w:rsidRPr="001D6BFF">
        <w:rPr>
          <w:rFonts w:asciiTheme="majorHAnsi" w:hAnsiTheme="majorHAnsi" w:cstheme="majorHAnsi"/>
          <w:bCs/>
          <w:sz w:val="26"/>
          <w:szCs w:val="26"/>
        </w:rPr>
        <w:t>Chương trình GDMN</w:t>
      </w:r>
      <w:r w:rsidRPr="001D6BFF">
        <w:rPr>
          <w:rFonts w:asciiTheme="majorHAnsi" w:hAnsiTheme="majorHAnsi" w:cstheme="majorHAnsi"/>
          <w:bCs/>
          <w:sz w:val="26"/>
          <w:szCs w:val="26"/>
        </w:rPr>
        <w:t>.</w:t>
      </w:r>
    </w:p>
    <w:p w14:paraId="1A4560ED" w14:textId="704E0A4E" w:rsidR="00F24B00"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2.1.3. Phát triển mạng lưới trường lớp để tăng tỷ lệ huy động trẻ đến CSGDMN tiếp cận với CT GDMN</w:t>
      </w:r>
      <w:r w:rsidR="00E27D87" w:rsidRPr="001D6BFF">
        <w:rPr>
          <w:rFonts w:cstheme="majorHAnsi"/>
          <w:b/>
          <w:i/>
          <w:color w:val="auto"/>
          <w:lang w:val="vi-VN"/>
        </w:rPr>
        <w:t>.</w:t>
      </w:r>
      <w:r w:rsidRPr="001D6BFF">
        <w:rPr>
          <w:rFonts w:cstheme="majorHAnsi"/>
          <w:b/>
          <w:i/>
          <w:color w:val="auto"/>
          <w:lang w:val="vi-VN"/>
        </w:rPr>
        <w:t xml:space="preserve"> </w:t>
      </w:r>
    </w:p>
    <w:p w14:paraId="72A43518" w14:textId="76D22B00" w:rsidR="005D021C" w:rsidRPr="001D6BFF" w:rsidRDefault="00F13737" w:rsidP="009F1EE5">
      <w:pPr>
        <w:spacing w:after="40" w:line="264" w:lineRule="auto"/>
        <w:ind w:firstLine="720"/>
        <w:jc w:val="both"/>
        <w:rPr>
          <w:rFonts w:asciiTheme="majorHAnsi" w:hAnsiTheme="majorHAnsi" w:cstheme="majorHAnsi"/>
          <w:kern w:val="28"/>
          <w:sz w:val="26"/>
          <w:szCs w:val="26"/>
          <w:lang w:val="vi-VN"/>
        </w:rPr>
      </w:pPr>
      <w:r w:rsidRPr="001D6BFF">
        <w:rPr>
          <w:rFonts w:asciiTheme="majorHAnsi" w:hAnsiTheme="majorHAnsi" w:cstheme="majorHAnsi"/>
          <w:kern w:val="28"/>
          <w:sz w:val="26"/>
          <w:szCs w:val="26"/>
          <w:lang w:val="vi-VN"/>
        </w:rPr>
        <w:t>Các địa phương đã quan tâm quy hoạch, giành quỹ đất để xây dựng trường, lớp mầm non; ban hành các đề án, chính sách địa phương, đầu tư và huy động mọi nguồn lực phát triển GDMN đáp ứng nhu cầu gửi trẻ của người dân.</w:t>
      </w:r>
      <w:r w:rsidR="005D021C" w:rsidRPr="001D6BFF">
        <w:rPr>
          <w:rFonts w:asciiTheme="majorHAnsi" w:hAnsiTheme="majorHAnsi" w:cstheme="majorHAnsi"/>
          <w:kern w:val="28"/>
          <w:sz w:val="26"/>
          <w:szCs w:val="26"/>
          <w:lang w:val="vi-VN"/>
        </w:rPr>
        <w:t xml:space="preserve"> </w:t>
      </w:r>
      <w:r w:rsidR="00560A6D" w:rsidRPr="001D6BFF">
        <w:rPr>
          <w:rFonts w:asciiTheme="majorHAnsi" w:hAnsiTheme="majorHAnsi" w:cstheme="majorHAnsi"/>
          <w:sz w:val="26"/>
          <w:szCs w:val="26"/>
          <w:lang w:val="vi-VN"/>
        </w:rPr>
        <w:t xml:space="preserve">Mạng lưới trường lớp mầm non được củng cố, mở rộng và phân bố đến hầu hết các địa bàn dân cư xã, phường, thôn, bản, đảm bảo trên địa bàn mỗi xã- phường có 1 trường mầm non công lập để làm nòng cốt cho phát triển GDMN trên địa bàn.  </w:t>
      </w:r>
      <w:r w:rsidRPr="001D6BFF">
        <w:rPr>
          <w:rFonts w:asciiTheme="majorHAnsi" w:hAnsiTheme="majorHAnsi" w:cstheme="majorHAnsi"/>
          <w:kern w:val="28"/>
          <w:sz w:val="26"/>
          <w:szCs w:val="26"/>
          <w:lang w:val="vi-VN"/>
        </w:rPr>
        <w:t xml:space="preserve">Tại một số địa bàn có tốc độ đô thị hóa cao, KCN, KCX, </w:t>
      </w:r>
      <w:r w:rsidR="005D021C" w:rsidRPr="001D6BFF">
        <w:rPr>
          <w:rFonts w:asciiTheme="majorHAnsi" w:hAnsiTheme="majorHAnsi" w:cstheme="majorHAnsi"/>
          <w:kern w:val="28"/>
          <w:sz w:val="26"/>
          <w:szCs w:val="26"/>
          <w:lang w:val="vi-VN"/>
        </w:rPr>
        <w:t>khu vực đông dân cư, các địa. phương</w:t>
      </w:r>
      <w:r w:rsidR="00560A6D" w:rsidRPr="001D6BFF">
        <w:rPr>
          <w:rFonts w:asciiTheme="majorHAnsi" w:hAnsiTheme="majorHAnsi" w:cstheme="majorHAnsi"/>
          <w:kern w:val="28"/>
          <w:sz w:val="26"/>
          <w:szCs w:val="26"/>
          <w:lang w:val="vi-VN"/>
        </w:rPr>
        <w:t xml:space="preserve"> c</w:t>
      </w:r>
      <w:r w:rsidR="005D021C" w:rsidRPr="001D6BFF">
        <w:rPr>
          <w:rFonts w:asciiTheme="majorHAnsi" w:hAnsiTheme="majorHAnsi" w:cstheme="majorHAnsi"/>
          <w:kern w:val="28"/>
          <w:sz w:val="26"/>
          <w:szCs w:val="26"/>
          <w:lang w:val="vi-VN"/>
        </w:rPr>
        <w:t>ó nhiều chính sách khuyến khích, huy động</w:t>
      </w:r>
      <w:r w:rsidRPr="001D6BFF">
        <w:rPr>
          <w:rFonts w:asciiTheme="majorHAnsi" w:hAnsiTheme="majorHAnsi" w:cstheme="majorHAnsi"/>
          <w:kern w:val="28"/>
          <w:sz w:val="26"/>
          <w:szCs w:val="26"/>
          <w:lang w:val="vi-VN"/>
        </w:rPr>
        <w:t xml:space="preserve"> nguồn lực đầu tư để phát triển các cơ sở </w:t>
      </w:r>
      <w:r w:rsidR="00880D52" w:rsidRPr="001D6BFF">
        <w:rPr>
          <w:rFonts w:asciiTheme="majorHAnsi" w:hAnsiTheme="majorHAnsi" w:cstheme="majorHAnsi"/>
          <w:kern w:val="28"/>
          <w:sz w:val="26"/>
          <w:szCs w:val="26"/>
          <w:lang w:val="vi-VN"/>
        </w:rPr>
        <w:t>GDMN</w:t>
      </w:r>
      <w:r w:rsidRPr="001D6BFF">
        <w:rPr>
          <w:rFonts w:asciiTheme="majorHAnsi" w:hAnsiTheme="majorHAnsi" w:cstheme="majorHAnsi"/>
          <w:kern w:val="28"/>
          <w:sz w:val="26"/>
          <w:szCs w:val="26"/>
          <w:lang w:val="vi-VN"/>
        </w:rPr>
        <w:t xml:space="preserve"> ngoài công lập, đặc biệt là loại hình nhóm trẻ, lớp mẫu giáo, lớp mầm non độc lập. </w:t>
      </w:r>
    </w:p>
    <w:p w14:paraId="2095C11F" w14:textId="672D10EA" w:rsidR="00F13737" w:rsidRPr="001D6BFF" w:rsidRDefault="00D258FE" w:rsidP="009F1EE5">
      <w:pPr>
        <w:autoSpaceDE w:val="0"/>
        <w:autoSpaceDN w:val="0"/>
        <w:adjustRightInd w:val="0"/>
        <w:spacing w:after="40" w:line="264" w:lineRule="auto"/>
        <w:ind w:firstLine="720"/>
        <w:jc w:val="both"/>
        <w:rPr>
          <w:rFonts w:asciiTheme="majorHAnsi" w:hAnsiTheme="majorHAnsi" w:cstheme="majorHAnsi"/>
          <w:sz w:val="26"/>
          <w:szCs w:val="26"/>
          <w:lang w:val="nl-NL"/>
        </w:rPr>
      </w:pPr>
      <w:r w:rsidRPr="001D6BFF">
        <w:rPr>
          <w:rFonts w:asciiTheme="majorHAnsi" w:hAnsiTheme="majorHAnsi" w:cstheme="majorHAnsi"/>
          <w:sz w:val="26"/>
          <w:szCs w:val="26"/>
          <w:lang w:val="vi-VN"/>
        </w:rPr>
        <w:lastRenderedPageBreak/>
        <w:t xml:space="preserve">Đến năm </w:t>
      </w:r>
      <w:r w:rsidRPr="001D6BFF">
        <w:rPr>
          <w:rFonts w:asciiTheme="majorHAnsi" w:hAnsiTheme="majorHAnsi" w:cstheme="majorHAnsi"/>
          <w:sz w:val="26"/>
          <w:szCs w:val="26"/>
          <w:lang w:val="nl-NL"/>
        </w:rPr>
        <w:t>học 202</w:t>
      </w:r>
      <w:r w:rsidRPr="001D6BFF">
        <w:rPr>
          <w:rFonts w:asciiTheme="majorHAnsi" w:hAnsiTheme="majorHAnsi" w:cstheme="majorHAnsi"/>
          <w:sz w:val="26"/>
          <w:szCs w:val="26"/>
          <w:lang w:val="vi-VN"/>
        </w:rPr>
        <w:t>2</w:t>
      </w:r>
      <w:r w:rsidRPr="001D6BFF">
        <w:rPr>
          <w:rFonts w:asciiTheme="majorHAnsi" w:hAnsiTheme="majorHAnsi" w:cstheme="majorHAnsi"/>
          <w:sz w:val="26"/>
          <w:szCs w:val="26"/>
          <w:lang w:val="nl-NL"/>
        </w:rPr>
        <w:t>-</w:t>
      </w:r>
      <w:r w:rsidRPr="001D6BFF">
        <w:rPr>
          <w:rFonts w:asciiTheme="majorHAnsi" w:hAnsiTheme="majorHAnsi" w:cstheme="majorHAnsi"/>
          <w:sz w:val="26"/>
          <w:szCs w:val="26"/>
          <w:lang w:val="vi-VN"/>
        </w:rPr>
        <w:t xml:space="preserve">2023 </w:t>
      </w:r>
      <w:r w:rsidR="005D021C" w:rsidRPr="001D6BFF">
        <w:rPr>
          <w:rFonts w:asciiTheme="majorHAnsi" w:hAnsiTheme="majorHAnsi" w:cstheme="majorHAnsi"/>
          <w:kern w:val="28"/>
          <w:sz w:val="26"/>
          <w:szCs w:val="26"/>
          <w:lang w:val="vi-VN"/>
        </w:rPr>
        <w:t xml:space="preserve"> </w:t>
      </w:r>
      <w:r w:rsidR="005D021C" w:rsidRPr="001D6BFF">
        <w:rPr>
          <w:rFonts w:asciiTheme="majorHAnsi" w:hAnsiTheme="majorHAnsi" w:cstheme="majorHAnsi"/>
          <w:sz w:val="26"/>
          <w:szCs w:val="26"/>
          <w:lang w:val="nl-NL"/>
        </w:rPr>
        <w:t>c</w:t>
      </w:r>
      <w:r w:rsidR="00F13737" w:rsidRPr="001D6BFF">
        <w:rPr>
          <w:rFonts w:asciiTheme="majorHAnsi" w:hAnsiTheme="majorHAnsi" w:cstheme="majorHAnsi"/>
          <w:sz w:val="26"/>
          <w:szCs w:val="26"/>
          <w:lang w:val="nl-NL"/>
        </w:rPr>
        <w:t>ả nước có</w:t>
      </w:r>
      <w:r w:rsidR="00877404" w:rsidRPr="001D6BFF">
        <w:rPr>
          <w:rFonts w:asciiTheme="majorHAnsi" w:hAnsiTheme="majorHAnsi" w:cstheme="majorHAnsi"/>
          <w:sz w:val="26"/>
          <w:szCs w:val="26"/>
          <w:lang w:val="nl-NL"/>
        </w:rPr>
        <w:t xml:space="preserve"> 15.334</w:t>
      </w:r>
      <w:r w:rsidR="00F13737" w:rsidRPr="001D6BFF">
        <w:rPr>
          <w:rFonts w:asciiTheme="majorHAnsi" w:hAnsiTheme="majorHAnsi" w:cstheme="majorHAnsi"/>
          <w:sz w:val="26"/>
          <w:szCs w:val="26"/>
          <w:lang w:val="nl-NL"/>
        </w:rPr>
        <w:t xml:space="preserve"> trường mầm non</w:t>
      </w:r>
      <w:r w:rsidRPr="001D6BFF">
        <w:rPr>
          <w:rFonts w:asciiTheme="majorHAnsi" w:hAnsiTheme="majorHAnsi" w:cstheme="majorHAnsi"/>
          <w:sz w:val="26"/>
          <w:szCs w:val="26"/>
          <w:lang w:val="vi-VN"/>
        </w:rPr>
        <w:t xml:space="preserve"> (t</w:t>
      </w:r>
      <w:r w:rsidR="00F13737" w:rsidRPr="001D6BFF">
        <w:rPr>
          <w:rFonts w:asciiTheme="majorHAnsi" w:hAnsiTheme="majorHAnsi" w:cstheme="majorHAnsi"/>
          <w:sz w:val="26"/>
          <w:szCs w:val="26"/>
          <w:lang w:val="nl-NL"/>
        </w:rPr>
        <w:t xml:space="preserve">ăng </w:t>
      </w:r>
      <w:r w:rsidR="00877404" w:rsidRPr="001D6BFF">
        <w:rPr>
          <w:rFonts w:asciiTheme="majorHAnsi" w:hAnsiTheme="majorHAnsi" w:cstheme="majorHAnsi"/>
          <w:sz w:val="26"/>
          <w:szCs w:val="26"/>
          <w:lang w:val="nl-NL"/>
        </w:rPr>
        <w:t xml:space="preserve">2.610 </w:t>
      </w:r>
      <w:r w:rsidR="00F13737" w:rsidRPr="001D6BFF">
        <w:rPr>
          <w:rFonts w:asciiTheme="majorHAnsi" w:hAnsiTheme="majorHAnsi" w:cstheme="majorHAnsi"/>
          <w:sz w:val="26"/>
          <w:szCs w:val="26"/>
          <w:lang w:val="nl-NL"/>
        </w:rPr>
        <w:t>trường so với năm học 2010-2011</w:t>
      </w:r>
      <w:r w:rsidRPr="001D6BFF">
        <w:rPr>
          <w:rFonts w:asciiTheme="majorHAnsi" w:hAnsiTheme="majorHAnsi" w:cstheme="majorHAnsi"/>
          <w:sz w:val="26"/>
          <w:szCs w:val="26"/>
          <w:lang w:val="vi-VN"/>
        </w:rPr>
        <w:t>)</w:t>
      </w:r>
      <w:r w:rsidR="00F13737" w:rsidRPr="001D6BFF">
        <w:rPr>
          <w:rFonts w:asciiTheme="majorHAnsi" w:hAnsiTheme="majorHAnsi" w:cstheme="majorHAnsi"/>
          <w:sz w:val="26"/>
          <w:szCs w:val="26"/>
          <w:lang w:val="nl-NL"/>
        </w:rPr>
        <w:t xml:space="preserve">. Các cơ sở </w:t>
      </w:r>
      <w:r w:rsidR="00880D52" w:rsidRPr="001D6BFF">
        <w:rPr>
          <w:rFonts w:asciiTheme="majorHAnsi" w:hAnsiTheme="majorHAnsi" w:cstheme="majorHAnsi"/>
          <w:sz w:val="26"/>
          <w:szCs w:val="26"/>
          <w:lang w:val="nl-NL"/>
        </w:rPr>
        <w:t>GDMN</w:t>
      </w:r>
      <w:r w:rsidRPr="001D6BFF">
        <w:rPr>
          <w:rFonts w:asciiTheme="majorHAnsi" w:hAnsiTheme="majorHAnsi" w:cstheme="majorHAnsi"/>
          <w:sz w:val="26"/>
          <w:szCs w:val="26"/>
          <w:lang w:val="vi-VN"/>
        </w:rPr>
        <w:t xml:space="preserve"> tư thục, dân lập</w:t>
      </w:r>
      <w:r w:rsidR="00F13737" w:rsidRPr="001D6BFF">
        <w:rPr>
          <w:rFonts w:asciiTheme="majorHAnsi" w:hAnsiTheme="majorHAnsi" w:cstheme="majorHAnsi"/>
          <w:sz w:val="26"/>
          <w:szCs w:val="26"/>
          <w:lang w:val="vi-VN"/>
        </w:rPr>
        <w:t xml:space="preserve"> phát triển nhanh, nhất là ở các thành phố, thị xã, khu đông dân cư,</w:t>
      </w:r>
      <w:r w:rsidR="00F13737" w:rsidRPr="001D6BFF">
        <w:rPr>
          <w:rFonts w:asciiTheme="majorHAnsi" w:hAnsiTheme="majorHAnsi" w:cstheme="majorHAnsi"/>
          <w:bCs/>
          <w:sz w:val="26"/>
          <w:szCs w:val="26"/>
          <w:lang w:val="vi-VN"/>
        </w:rPr>
        <w:t xml:space="preserve"> </w:t>
      </w:r>
      <w:r w:rsidR="00F13737" w:rsidRPr="001D6BFF">
        <w:rPr>
          <w:rFonts w:asciiTheme="majorHAnsi" w:hAnsiTheme="majorHAnsi" w:cstheme="majorHAnsi"/>
          <w:kern w:val="28"/>
          <w:sz w:val="26"/>
          <w:szCs w:val="26"/>
          <w:lang w:val="vi-VN"/>
        </w:rPr>
        <w:t>KCN, KCX</w:t>
      </w:r>
      <w:r w:rsidRPr="001D6BFF">
        <w:rPr>
          <w:rFonts w:asciiTheme="majorHAnsi" w:hAnsiTheme="majorHAnsi" w:cstheme="majorHAnsi"/>
          <w:sz w:val="26"/>
          <w:szCs w:val="26"/>
          <w:lang w:val="vi-VN"/>
        </w:rPr>
        <w:t>.</w:t>
      </w:r>
      <w:r w:rsidR="00F13737"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vi-VN"/>
        </w:rPr>
        <w:t>T</w:t>
      </w:r>
      <w:r w:rsidR="00F13737" w:rsidRPr="001D6BFF">
        <w:rPr>
          <w:rFonts w:asciiTheme="majorHAnsi" w:hAnsiTheme="majorHAnsi" w:cstheme="majorHAnsi"/>
          <w:sz w:val="26"/>
          <w:szCs w:val="26"/>
          <w:lang w:val="vi-VN"/>
        </w:rPr>
        <w:t>oàn quốc có 3.299 trường mầm non</w:t>
      </w:r>
      <w:r w:rsidR="00F13737" w:rsidRPr="001D6BFF">
        <w:rPr>
          <w:rFonts w:asciiTheme="majorHAnsi" w:hAnsiTheme="majorHAnsi" w:cstheme="majorHAnsi"/>
          <w:sz w:val="26"/>
          <w:szCs w:val="26"/>
          <w:lang w:val="nl-NL"/>
        </w:rPr>
        <w:t xml:space="preserve"> NCL</w:t>
      </w:r>
      <w:r w:rsidRPr="001D6BFF">
        <w:rPr>
          <w:rFonts w:asciiTheme="majorHAnsi" w:hAnsiTheme="majorHAnsi" w:cstheme="majorHAnsi"/>
          <w:sz w:val="26"/>
          <w:szCs w:val="26"/>
          <w:lang w:val="vi-VN"/>
        </w:rPr>
        <w:t xml:space="preserve"> (tăng </w:t>
      </w:r>
      <w:r w:rsidR="00877404" w:rsidRPr="001D6BFF">
        <w:rPr>
          <w:rFonts w:asciiTheme="majorHAnsi" w:hAnsiTheme="majorHAnsi" w:cstheme="majorHAnsi"/>
          <w:sz w:val="26"/>
          <w:szCs w:val="26"/>
        </w:rPr>
        <w:t xml:space="preserve">14 </w:t>
      </w:r>
      <w:r w:rsidR="00A61369" w:rsidRPr="001D6BFF">
        <w:rPr>
          <w:rFonts w:asciiTheme="majorHAnsi" w:hAnsiTheme="majorHAnsi" w:cstheme="majorHAnsi"/>
          <w:sz w:val="26"/>
          <w:szCs w:val="26"/>
          <w:lang w:val="vi-VN"/>
        </w:rPr>
        <w:t>trường)</w:t>
      </w:r>
      <w:r w:rsidR="006B4555" w:rsidRPr="001D6BFF">
        <w:rPr>
          <w:rFonts w:asciiTheme="majorHAnsi" w:hAnsiTheme="majorHAnsi" w:cstheme="majorHAnsi"/>
          <w:sz w:val="26"/>
          <w:szCs w:val="26"/>
          <w:lang w:val="vi-VN"/>
        </w:rPr>
        <w:t xml:space="preserve"> chiếm </w:t>
      </w:r>
      <w:r w:rsidR="006B4555" w:rsidRPr="001D6BFF">
        <w:rPr>
          <w:rFonts w:asciiTheme="majorHAnsi" w:hAnsiTheme="majorHAnsi" w:cstheme="majorHAnsi"/>
          <w:bCs/>
          <w:sz w:val="26"/>
          <w:szCs w:val="26"/>
          <w:lang w:val="vi-VN"/>
        </w:rPr>
        <w:t>tỉ lệ 21,3% tổng số trường mầm non trên cả nước</w:t>
      </w:r>
      <w:r w:rsidR="00F13737" w:rsidRPr="001D6BFF">
        <w:rPr>
          <w:rFonts w:asciiTheme="majorHAnsi" w:hAnsiTheme="majorHAnsi" w:cstheme="majorHAnsi"/>
          <w:sz w:val="26"/>
          <w:szCs w:val="26"/>
          <w:lang w:val="nl-NL"/>
        </w:rPr>
        <w:t xml:space="preserve"> </w:t>
      </w:r>
      <w:r w:rsidR="00F13737" w:rsidRPr="001D6BFF">
        <w:rPr>
          <w:rFonts w:asciiTheme="majorHAnsi" w:hAnsiTheme="majorHAnsi" w:cstheme="majorHAnsi"/>
          <w:sz w:val="26"/>
          <w:szCs w:val="26"/>
          <w:lang w:val="vi-VN"/>
        </w:rPr>
        <w:t xml:space="preserve">và </w:t>
      </w:r>
      <w:r w:rsidR="00C46FEE" w:rsidRPr="001D6BFF">
        <w:rPr>
          <w:rFonts w:asciiTheme="majorHAnsi" w:hAnsiTheme="majorHAnsi" w:cstheme="majorHAnsi"/>
          <w:sz w:val="26"/>
          <w:szCs w:val="26"/>
        </w:rPr>
        <w:t>15.754</w:t>
      </w:r>
      <w:r w:rsidR="00F13737" w:rsidRPr="001D6BFF">
        <w:rPr>
          <w:rFonts w:asciiTheme="majorHAnsi" w:hAnsiTheme="majorHAnsi" w:cstheme="majorHAnsi"/>
          <w:sz w:val="26"/>
          <w:szCs w:val="26"/>
          <w:lang w:val="vi-VN"/>
        </w:rPr>
        <w:t xml:space="preserve"> </w:t>
      </w:r>
      <w:r w:rsidR="00F13737" w:rsidRPr="001D6BFF">
        <w:rPr>
          <w:rFonts w:asciiTheme="majorHAnsi" w:hAnsiTheme="majorHAnsi" w:cstheme="majorHAnsi"/>
          <w:sz w:val="26"/>
          <w:szCs w:val="26"/>
          <w:lang w:val="nl-NL"/>
        </w:rPr>
        <w:t xml:space="preserve">cơ sở </w:t>
      </w:r>
      <w:r w:rsidR="00880D52" w:rsidRPr="001D6BFF">
        <w:rPr>
          <w:rFonts w:asciiTheme="majorHAnsi" w:hAnsiTheme="majorHAnsi" w:cstheme="majorHAnsi"/>
          <w:sz w:val="26"/>
          <w:szCs w:val="26"/>
          <w:lang w:val="nl-NL"/>
        </w:rPr>
        <w:t>GDMN</w:t>
      </w:r>
      <w:r w:rsidR="00C46FEE" w:rsidRPr="001D6BFF">
        <w:rPr>
          <w:rFonts w:asciiTheme="majorHAnsi" w:hAnsiTheme="majorHAnsi" w:cstheme="majorHAnsi"/>
          <w:sz w:val="26"/>
          <w:szCs w:val="26"/>
          <w:lang w:val="nl-NL"/>
        </w:rPr>
        <w:t xml:space="preserve"> </w:t>
      </w:r>
      <w:r w:rsidR="00F13737" w:rsidRPr="001D6BFF">
        <w:rPr>
          <w:rFonts w:asciiTheme="majorHAnsi" w:hAnsiTheme="majorHAnsi" w:cstheme="majorHAnsi"/>
          <w:sz w:val="26"/>
          <w:szCs w:val="26"/>
          <w:lang w:val="nl-NL"/>
        </w:rPr>
        <w:t>độc lập (CSĐL)</w:t>
      </w:r>
      <w:r w:rsidR="00F13737" w:rsidRPr="001D6BFF">
        <w:rPr>
          <w:rFonts w:asciiTheme="majorHAnsi" w:hAnsiTheme="majorHAnsi" w:cstheme="majorHAnsi"/>
          <w:bCs/>
          <w:sz w:val="26"/>
          <w:szCs w:val="26"/>
          <w:lang w:val="nl-NL"/>
        </w:rPr>
        <w:t>,</w:t>
      </w:r>
      <w:r w:rsidR="00F13737" w:rsidRPr="001D6BFF">
        <w:rPr>
          <w:rFonts w:asciiTheme="majorHAnsi" w:hAnsiTheme="majorHAnsi" w:cstheme="majorHAnsi"/>
          <w:sz w:val="26"/>
          <w:szCs w:val="26"/>
          <w:lang w:val="vi-VN"/>
        </w:rPr>
        <w:t xml:space="preserve"> đảm nhiệm việc chăm sóc, giáo dục hơn 1.241.025 trẻ em mầm non</w:t>
      </w:r>
      <w:r w:rsidR="00F13737" w:rsidRPr="001D6BFF">
        <w:rPr>
          <w:rFonts w:asciiTheme="majorHAnsi" w:hAnsiTheme="majorHAnsi" w:cstheme="majorHAnsi"/>
          <w:sz w:val="26"/>
          <w:szCs w:val="26"/>
          <w:lang w:val="nl-NL"/>
        </w:rPr>
        <w:t>,</w:t>
      </w:r>
      <w:r w:rsidR="00F13737" w:rsidRPr="001D6BFF">
        <w:rPr>
          <w:rFonts w:asciiTheme="majorHAnsi" w:hAnsiTheme="majorHAnsi" w:cstheme="majorHAnsi"/>
          <w:sz w:val="26"/>
          <w:szCs w:val="26"/>
          <w:lang w:val="vi-VN"/>
        </w:rPr>
        <w:t xml:space="preserve"> chiếm 23% số trẻ </w:t>
      </w:r>
      <w:r w:rsidR="00F13737" w:rsidRPr="001D6BFF">
        <w:rPr>
          <w:rFonts w:asciiTheme="majorHAnsi" w:hAnsiTheme="majorHAnsi" w:cstheme="majorHAnsi"/>
          <w:sz w:val="26"/>
          <w:szCs w:val="26"/>
          <w:lang w:val="nl-NL"/>
        </w:rPr>
        <w:t xml:space="preserve">đi học </w:t>
      </w:r>
      <w:r w:rsidR="00F13737" w:rsidRPr="001D6BFF">
        <w:rPr>
          <w:rFonts w:asciiTheme="majorHAnsi" w:hAnsiTheme="majorHAnsi" w:cstheme="majorHAnsi"/>
          <w:sz w:val="26"/>
          <w:szCs w:val="26"/>
          <w:lang w:val="vi-VN"/>
        </w:rPr>
        <w:t>trong toàn hệ thống</w:t>
      </w:r>
      <w:r w:rsidR="00F13737" w:rsidRPr="001D6BFF">
        <w:rPr>
          <w:rFonts w:asciiTheme="majorHAnsi" w:hAnsiTheme="majorHAnsi" w:cstheme="majorHAnsi"/>
          <w:sz w:val="26"/>
          <w:szCs w:val="26"/>
          <w:lang w:val="nl-NL"/>
        </w:rPr>
        <w:t>.</w:t>
      </w:r>
    </w:p>
    <w:p w14:paraId="2C1E8F37" w14:textId="77777777" w:rsidR="00A61369" w:rsidRPr="001D6BFF" w:rsidRDefault="00A61369" w:rsidP="009F1EE5">
      <w:pPr>
        <w:spacing w:after="40" w:line="264" w:lineRule="auto"/>
        <w:ind w:firstLine="720"/>
        <w:jc w:val="both"/>
        <w:rPr>
          <w:rFonts w:asciiTheme="majorHAnsi" w:hAnsiTheme="majorHAnsi" w:cstheme="majorHAnsi"/>
          <w:bCs/>
          <w:sz w:val="26"/>
          <w:szCs w:val="26"/>
          <w:lang w:val="nl-NL"/>
        </w:rPr>
      </w:pPr>
      <w:r w:rsidRPr="001D6BFF">
        <w:rPr>
          <w:rFonts w:asciiTheme="majorHAnsi" w:hAnsiTheme="majorHAnsi" w:cstheme="majorHAnsi"/>
          <w:sz w:val="26"/>
          <w:szCs w:val="26"/>
          <w:lang w:val="nl-NL"/>
        </w:rPr>
        <w:t>Sự</w:t>
      </w:r>
      <w:r w:rsidRPr="001D6BFF">
        <w:rPr>
          <w:rFonts w:asciiTheme="majorHAnsi" w:hAnsiTheme="majorHAnsi" w:cstheme="majorHAnsi"/>
          <w:sz w:val="26"/>
          <w:szCs w:val="26"/>
          <w:lang w:val="vi-VN"/>
        </w:rPr>
        <w:t xml:space="preserve"> phát triển các loại hình cơ sở GDMN khá đa dạng: </w:t>
      </w:r>
      <w:r w:rsidR="00F13737" w:rsidRPr="001D6BFF">
        <w:rPr>
          <w:rFonts w:asciiTheme="majorHAnsi" w:hAnsiTheme="majorHAnsi" w:cstheme="majorHAnsi"/>
          <w:sz w:val="26"/>
          <w:szCs w:val="26"/>
          <w:lang w:val="nl-NL"/>
        </w:rPr>
        <w:t>Hệ thống cơ sở GDMN độc lập đóng góp vai trò lớn huy động trẻ em tới trường, tháo gỡ khó khăn cho những nơi mạng lưới cơ sở GDMN chưa đáp ứng được nhu cầu đưa trẻ em đến trường.</w:t>
      </w:r>
      <w:r w:rsidRPr="001D6BFF">
        <w:rPr>
          <w:rFonts w:asciiTheme="majorHAnsi" w:hAnsiTheme="majorHAnsi" w:cstheme="majorHAnsi"/>
          <w:sz w:val="26"/>
          <w:szCs w:val="26"/>
          <w:lang w:val="vi-VN"/>
        </w:rPr>
        <w:t xml:space="preserve"> </w:t>
      </w:r>
      <w:r w:rsidR="00F13737" w:rsidRPr="001D6BFF">
        <w:rPr>
          <w:rFonts w:asciiTheme="majorHAnsi" w:hAnsiTheme="majorHAnsi" w:cstheme="majorHAnsi"/>
          <w:sz w:val="26"/>
          <w:szCs w:val="26"/>
          <w:lang w:val="nl-NL"/>
        </w:rPr>
        <w:t xml:space="preserve">Các mô hình trường học chất lượng cao, trường học tiên tiến đã được triển khai tại một số thành phố lớn như Hà Nội, Hồ Chí Minh. Công tác kiểm định chất lượng và xây dựng trường mầm non đạt chuẩn quốc gia được thực hiện có hiệu quả. Các địa phương đã chủ động, tăng cường xây dựng, kiểm tra, đánh giá kết quả theo quy định. </w:t>
      </w:r>
      <w:r w:rsidR="00F13737" w:rsidRPr="001D6BFF">
        <w:rPr>
          <w:rFonts w:asciiTheme="majorHAnsi" w:hAnsiTheme="majorHAnsi" w:cstheme="majorHAnsi"/>
          <w:bCs/>
          <w:sz w:val="26"/>
          <w:szCs w:val="26"/>
          <w:lang w:val="nl-NL"/>
        </w:rPr>
        <w:t>Tỷ lệ trường mầm non đạt chuẩn quốc gia tăng hằng năm, đạ</w:t>
      </w:r>
      <w:r w:rsidRPr="001D6BFF">
        <w:rPr>
          <w:rFonts w:asciiTheme="majorHAnsi" w:hAnsiTheme="majorHAnsi" w:cstheme="majorHAnsi"/>
          <w:bCs/>
          <w:sz w:val="26"/>
          <w:szCs w:val="26"/>
          <w:lang w:val="nl-NL"/>
        </w:rPr>
        <w:t>t</w:t>
      </w:r>
      <w:r w:rsidRPr="001D6BFF">
        <w:rPr>
          <w:rFonts w:asciiTheme="majorHAnsi" w:hAnsiTheme="majorHAnsi" w:cstheme="majorHAnsi"/>
          <w:bCs/>
          <w:sz w:val="26"/>
          <w:szCs w:val="26"/>
          <w:lang w:val="vi-VN"/>
        </w:rPr>
        <w:t>…</w:t>
      </w:r>
      <w:r w:rsidR="00F13737" w:rsidRPr="001D6BFF">
        <w:rPr>
          <w:rFonts w:asciiTheme="majorHAnsi" w:hAnsiTheme="majorHAnsi" w:cstheme="majorHAnsi"/>
          <w:bCs/>
          <w:sz w:val="26"/>
          <w:szCs w:val="26"/>
          <w:lang w:val="nl-NL"/>
        </w:rPr>
        <w:t>% vào năm 202</w:t>
      </w:r>
      <w:r w:rsidRPr="001D6BFF">
        <w:rPr>
          <w:rFonts w:asciiTheme="majorHAnsi" w:hAnsiTheme="majorHAnsi" w:cstheme="majorHAnsi"/>
          <w:bCs/>
          <w:sz w:val="26"/>
          <w:szCs w:val="26"/>
          <w:lang w:val="vi-VN"/>
        </w:rPr>
        <w:t>3</w:t>
      </w:r>
      <w:r w:rsidR="00F13737" w:rsidRPr="001D6BFF">
        <w:rPr>
          <w:rFonts w:asciiTheme="majorHAnsi" w:hAnsiTheme="majorHAnsi" w:cstheme="majorHAnsi"/>
          <w:bCs/>
          <w:sz w:val="26"/>
          <w:szCs w:val="26"/>
          <w:lang w:val="nl-NL"/>
        </w:rPr>
        <w:t xml:space="preserve">. </w:t>
      </w:r>
    </w:p>
    <w:p w14:paraId="2B68F95D" w14:textId="3A860DD6" w:rsidR="00A61369" w:rsidRPr="001D6BFF" w:rsidRDefault="00596262" w:rsidP="009F1EE5">
      <w:pPr>
        <w:autoSpaceDE w:val="0"/>
        <w:autoSpaceDN w:val="0"/>
        <w:adjustRightInd w:val="0"/>
        <w:spacing w:after="40" w:line="264"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 xml:space="preserve">Nhờ sự phát triển của mạng lưới trường lớp mà tỷ lệ trẻ em được huy động đến cơ sở GDMN để tiếp cận với CT GDMN tăng lên hàng năm. </w:t>
      </w:r>
      <w:r w:rsidR="00A61369" w:rsidRPr="001D6BFF">
        <w:rPr>
          <w:rFonts w:asciiTheme="majorHAnsi" w:hAnsiTheme="majorHAnsi" w:cstheme="majorHAnsi"/>
          <w:bCs/>
          <w:sz w:val="26"/>
          <w:szCs w:val="26"/>
          <w:lang w:val="vi-VN"/>
        </w:rPr>
        <w:t xml:space="preserve">Năm học 2022-2023, toàn quốc huy động </w:t>
      </w:r>
      <w:r w:rsidRPr="001D6BFF">
        <w:rPr>
          <w:rFonts w:asciiTheme="majorHAnsi" w:hAnsiTheme="majorHAnsi" w:cstheme="majorHAnsi"/>
          <w:bCs/>
          <w:sz w:val="26"/>
          <w:szCs w:val="26"/>
          <w:lang w:val="vi-VN"/>
        </w:rPr>
        <w:t>5.17</w:t>
      </w:r>
      <w:r w:rsidR="00EB7974" w:rsidRPr="001D6BFF">
        <w:rPr>
          <w:rFonts w:asciiTheme="majorHAnsi" w:hAnsiTheme="majorHAnsi" w:cstheme="majorHAnsi"/>
          <w:bCs/>
          <w:sz w:val="26"/>
          <w:szCs w:val="26"/>
        </w:rPr>
        <w:t>3</w:t>
      </w:r>
      <w:r w:rsidRPr="001D6BFF">
        <w:rPr>
          <w:rFonts w:asciiTheme="majorHAnsi" w:hAnsiTheme="majorHAnsi" w:cstheme="majorHAnsi"/>
          <w:bCs/>
          <w:sz w:val="26"/>
          <w:szCs w:val="26"/>
          <w:lang w:val="vi-VN"/>
        </w:rPr>
        <w:t>.</w:t>
      </w:r>
      <w:r w:rsidR="00EB7974" w:rsidRPr="001D6BFF">
        <w:rPr>
          <w:rFonts w:asciiTheme="majorHAnsi" w:hAnsiTheme="majorHAnsi" w:cstheme="majorHAnsi"/>
          <w:bCs/>
          <w:sz w:val="26"/>
          <w:szCs w:val="26"/>
        </w:rPr>
        <w:t>546</w:t>
      </w:r>
      <w:r w:rsidR="00A61369" w:rsidRPr="001D6BFF">
        <w:rPr>
          <w:rFonts w:asciiTheme="majorHAnsi" w:hAnsiTheme="majorHAnsi" w:cstheme="majorHAnsi"/>
          <w:bCs/>
          <w:sz w:val="26"/>
          <w:szCs w:val="26"/>
          <w:lang w:val="vi-VN"/>
        </w:rPr>
        <w:t xml:space="preserve"> trẻ em đến trường để thực hiện nuôi dưỡng, chăm sóc giáo dục theo </w:t>
      </w:r>
      <w:r w:rsidR="00C1438E" w:rsidRPr="001D6BFF">
        <w:rPr>
          <w:rFonts w:asciiTheme="majorHAnsi" w:hAnsiTheme="majorHAnsi" w:cstheme="majorHAnsi"/>
          <w:bCs/>
          <w:sz w:val="26"/>
          <w:szCs w:val="26"/>
          <w:lang w:val="vi-VN"/>
        </w:rPr>
        <w:t>Chương trình GDMN</w:t>
      </w:r>
      <w:r w:rsidR="00A61369" w:rsidRPr="001D6BFF">
        <w:rPr>
          <w:rFonts w:asciiTheme="majorHAnsi" w:hAnsiTheme="majorHAnsi" w:cstheme="majorHAnsi"/>
          <w:bCs/>
          <w:sz w:val="26"/>
          <w:szCs w:val="26"/>
          <w:lang w:val="vi-VN"/>
        </w:rPr>
        <w:t>,</w:t>
      </w:r>
      <w:r w:rsidRPr="001D6BFF">
        <w:rPr>
          <w:rFonts w:asciiTheme="majorHAnsi" w:hAnsiTheme="majorHAnsi" w:cstheme="majorHAnsi"/>
          <w:bCs/>
          <w:sz w:val="26"/>
          <w:szCs w:val="26"/>
          <w:lang w:val="vi-VN"/>
        </w:rPr>
        <w:t xml:space="preserve"> (Tăng</w:t>
      </w:r>
      <w:r w:rsidR="00423925" w:rsidRPr="001D6BFF">
        <w:rPr>
          <w:rFonts w:asciiTheme="majorHAnsi" w:hAnsiTheme="majorHAnsi" w:cstheme="majorHAnsi"/>
          <w:bCs/>
          <w:sz w:val="26"/>
          <w:szCs w:val="26"/>
        </w:rPr>
        <w:t xml:space="preserve"> 1.268.837 trẻ </w:t>
      </w:r>
      <w:r w:rsidRPr="001D6BFF">
        <w:rPr>
          <w:rFonts w:asciiTheme="majorHAnsi" w:hAnsiTheme="majorHAnsi" w:cstheme="majorHAnsi"/>
          <w:bCs/>
          <w:sz w:val="26"/>
          <w:szCs w:val="26"/>
          <w:lang w:val="vi-VN"/>
        </w:rPr>
        <w:t>so với năm học 20</w:t>
      </w:r>
      <w:r w:rsidR="00423925" w:rsidRPr="001D6BFF">
        <w:rPr>
          <w:rFonts w:asciiTheme="majorHAnsi" w:hAnsiTheme="majorHAnsi" w:cstheme="majorHAnsi"/>
          <w:bCs/>
          <w:sz w:val="26"/>
          <w:szCs w:val="26"/>
        </w:rPr>
        <w:t>10</w:t>
      </w:r>
      <w:r w:rsidRPr="001D6BFF">
        <w:rPr>
          <w:rFonts w:asciiTheme="majorHAnsi" w:hAnsiTheme="majorHAnsi" w:cstheme="majorHAnsi"/>
          <w:bCs/>
          <w:sz w:val="26"/>
          <w:szCs w:val="26"/>
          <w:lang w:val="vi-VN"/>
        </w:rPr>
        <w:t>-20</w:t>
      </w:r>
      <w:r w:rsidR="00423925" w:rsidRPr="001D6BFF">
        <w:rPr>
          <w:rFonts w:asciiTheme="majorHAnsi" w:hAnsiTheme="majorHAnsi" w:cstheme="majorHAnsi"/>
          <w:bCs/>
          <w:sz w:val="26"/>
          <w:szCs w:val="26"/>
        </w:rPr>
        <w:t>11</w:t>
      </w:r>
      <w:r w:rsidRPr="001D6BFF">
        <w:rPr>
          <w:rFonts w:asciiTheme="majorHAnsi" w:hAnsiTheme="majorHAnsi" w:cstheme="majorHAnsi"/>
          <w:bCs/>
          <w:sz w:val="26"/>
          <w:szCs w:val="26"/>
          <w:lang w:val="vi-VN"/>
        </w:rPr>
        <w:t xml:space="preserve">), </w:t>
      </w:r>
      <w:r w:rsidR="00A61369" w:rsidRPr="001D6BFF">
        <w:rPr>
          <w:rFonts w:asciiTheme="majorHAnsi" w:hAnsiTheme="majorHAnsi" w:cstheme="majorHAnsi"/>
          <w:bCs/>
          <w:sz w:val="26"/>
          <w:szCs w:val="26"/>
          <w:lang w:val="vi-VN"/>
        </w:rPr>
        <w:t xml:space="preserve"> tỷ lệ huy động trẻ đạt </w:t>
      </w:r>
      <w:r w:rsidRPr="001D6BFF">
        <w:rPr>
          <w:rFonts w:asciiTheme="majorHAnsi" w:hAnsiTheme="majorHAnsi" w:cstheme="majorHAnsi"/>
          <w:bCs/>
          <w:sz w:val="26"/>
          <w:szCs w:val="26"/>
          <w:lang w:val="vi-VN"/>
        </w:rPr>
        <w:t xml:space="preserve">70,4 </w:t>
      </w:r>
      <w:r w:rsidR="00A61369" w:rsidRPr="001D6BFF">
        <w:rPr>
          <w:rFonts w:asciiTheme="majorHAnsi" w:hAnsiTheme="majorHAnsi" w:cstheme="majorHAnsi"/>
          <w:bCs/>
          <w:sz w:val="26"/>
          <w:szCs w:val="26"/>
          <w:lang w:val="vi-VN"/>
        </w:rPr>
        <w:t xml:space="preserve">%; trong đó trẻ nhà trẻ đạt tỉ lệ </w:t>
      </w:r>
      <w:r w:rsidRPr="001D6BFF">
        <w:rPr>
          <w:rFonts w:asciiTheme="majorHAnsi" w:hAnsiTheme="majorHAnsi" w:cstheme="majorHAnsi"/>
          <w:bCs/>
          <w:sz w:val="26"/>
          <w:szCs w:val="26"/>
          <w:lang w:val="vi-VN"/>
        </w:rPr>
        <w:t>32,</w:t>
      </w:r>
      <w:r w:rsidR="00893D78" w:rsidRPr="001D6BFF">
        <w:rPr>
          <w:rFonts w:asciiTheme="majorHAnsi" w:hAnsiTheme="majorHAnsi" w:cstheme="majorHAnsi"/>
          <w:bCs/>
          <w:sz w:val="26"/>
          <w:szCs w:val="26"/>
        </w:rPr>
        <w:t>1</w:t>
      </w:r>
      <w:r w:rsidR="00A61369" w:rsidRPr="001D6BFF">
        <w:rPr>
          <w:rFonts w:asciiTheme="majorHAnsi" w:hAnsiTheme="majorHAnsi" w:cstheme="majorHAnsi"/>
          <w:bCs/>
          <w:sz w:val="26"/>
          <w:szCs w:val="26"/>
          <w:lang w:val="vi-VN"/>
        </w:rPr>
        <w:t>%</w:t>
      </w:r>
      <w:r w:rsidR="000B6284" w:rsidRPr="001D6BFF">
        <w:rPr>
          <w:rFonts w:asciiTheme="majorHAnsi" w:hAnsiTheme="majorHAnsi" w:cstheme="majorHAnsi"/>
          <w:bCs/>
          <w:sz w:val="26"/>
          <w:szCs w:val="26"/>
          <w:lang w:val="vi-VN"/>
        </w:rPr>
        <w:t xml:space="preserve"> (tăng 10,</w:t>
      </w:r>
      <w:r w:rsidR="000C6237" w:rsidRPr="001D6BFF">
        <w:rPr>
          <w:rFonts w:asciiTheme="majorHAnsi" w:hAnsiTheme="majorHAnsi" w:cstheme="majorHAnsi"/>
          <w:bCs/>
          <w:sz w:val="26"/>
          <w:szCs w:val="26"/>
        </w:rPr>
        <w:t>2</w:t>
      </w:r>
      <w:r w:rsidR="000B6284" w:rsidRPr="001D6BFF">
        <w:rPr>
          <w:rFonts w:asciiTheme="majorHAnsi" w:hAnsiTheme="majorHAnsi" w:cstheme="majorHAnsi"/>
          <w:bCs/>
          <w:sz w:val="26"/>
          <w:szCs w:val="26"/>
          <w:lang w:val="vi-VN"/>
        </w:rPr>
        <w:t>%)</w:t>
      </w:r>
      <w:r w:rsidR="00A61369" w:rsidRPr="001D6BFF">
        <w:rPr>
          <w:rFonts w:asciiTheme="majorHAnsi" w:hAnsiTheme="majorHAnsi" w:cstheme="majorHAnsi"/>
          <w:bCs/>
          <w:sz w:val="26"/>
          <w:szCs w:val="26"/>
          <w:lang w:val="vi-VN"/>
        </w:rPr>
        <w:t>; trẻ mẫu giáo đạt 9</w:t>
      </w:r>
      <w:r w:rsidRPr="001D6BFF">
        <w:rPr>
          <w:rFonts w:asciiTheme="majorHAnsi" w:hAnsiTheme="majorHAnsi" w:cstheme="majorHAnsi"/>
          <w:bCs/>
          <w:sz w:val="26"/>
          <w:szCs w:val="26"/>
          <w:lang w:val="vi-VN"/>
        </w:rPr>
        <w:t>3,1</w:t>
      </w:r>
      <w:r w:rsidR="00A61369" w:rsidRPr="001D6BFF">
        <w:rPr>
          <w:rFonts w:asciiTheme="majorHAnsi" w:hAnsiTheme="majorHAnsi" w:cstheme="majorHAnsi"/>
          <w:bCs/>
          <w:sz w:val="26"/>
          <w:szCs w:val="26"/>
          <w:lang w:val="vi-VN"/>
        </w:rPr>
        <w:t>%</w:t>
      </w:r>
      <w:r w:rsidR="000B6284" w:rsidRPr="001D6BFF">
        <w:rPr>
          <w:rFonts w:asciiTheme="majorHAnsi" w:hAnsiTheme="majorHAnsi" w:cstheme="majorHAnsi"/>
          <w:bCs/>
          <w:sz w:val="26"/>
          <w:szCs w:val="26"/>
          <w:lang w:val="vi-VN"/>
        </w:rPr>
        <w:t xml:space="preserve"> (tăng 10,</w:t>
      </w:r>
      <w:r w:rsidR="000C6237" w:rsidRPr="001D6BFF">
        <w:rPr>
          <w:rFonts w:asciiTheme="majorHAnsi" w:hAnsiTheme="majorHAnsi" w:cstheme="majorHAnsi"/>
          <w:bCs/>
          <w:sz w:val="26"/>
          <w:szCs w:val="26"/>
        </w:rPr>
        <w:t>1</w:t>
      </w:r>
      <w:r w:rsidR="000B6284" w:rsidRPr="001D6BFF">
        <w:rPr>
          <w:rFonts w:asciiTheme="majorHAnsi" w:hAnsiTheme="majorHAnsi" w:cstheme="majorHAnsi"/>
          <w:bCs/>
          <w:sz w:val="26"/>
          <w:szCs w:val="26"/>
          <w:lang w:val="vi-VN"/>
        </w:rPr>
        <w:t>%)</w:t>
      </w:r>
      <w:r w:rsidR="00A61369" w:rsidRPr="001D6BFF">
        <w:rPr>
          <w:rFonts w:asciiTheme="majorHAnsi" w:hAnsiTheme="majorHAnsi" w:cstheme="majorHAnsi"/>
          <w:bCs/>
          <w:sz w:val="26"/>
          <w:szCs w:val="26"/>
          <w:lang w:val="vi-VN"/>
        </w:rPr>
        <w:t>;</w:t>
      </w:r>
      <w:r w:rsidR="000B6284" w:rsidRPr="001D6BFF">
        <w:rPr>
          <w:rFonts w:asciiTheme="majorHAnsi" w:hAnsiTheme="majorHAnsi" w:cstheme="majorHAnsi"/>
          <w:bCs/>
          <w:sz w:val="26"/>
          <w:szCs w:val="26"/>
          <w:lang w:val="vi-VN"/>
        </w:rPr>
        <w:t xml:space="preserve"> </w:t>
      </w:r>
      <w:r w:rsidR="00A61369" w:rsidRPr="001D6BFF">
        <w:rPr>
          <w:rFonts w:asciiTheme="majorHAnsi" w:hAnsiTheme="majorHAnsi" w:cstheme="majorHAnsi"/>
          <w:bCs/>
          <w:sz w:val="26"/>
          <w:szCs w:val="26"/>
          <w:lang w:val="vi-VN"/>
        </w:rPr>
        <w:t xml:space="preserve"> riêng trẻ mẫu giáo 5 tuổi đạt tỷ lệ 99,</w:t>
      </w:r>
      <w:r w:rsidR="000B6284" w:rsidRPr="001D6BFF">
        <w:rPr>
          <w:rFonts w:asciiTheme="majorHAnsi" w:hAnsiTheme="majorHAnsi" w:cstheme="majorHAnsi"/>
          <w:bCs/>
          <w:sz w:val="26"/>
          <w:szCs w:val="26"/>
          <w:lang w:val="vi-VN"/>
        </w:rPr>
        <w:t>7</w:t>
      </w:r>
      <w:r w:rsidR="00A61369" w:rsidRPr="001D6BFF">
        <w:rPr>
          <w:rFonts w:asciiTheme="majorHAnsi" w:hAnsiTheme="majorHAnsi" w:cstheme="majorHAnsi"/>
          <w:bCs/>
          <w:sz w:val="26"/>
          <w:szCs w:val="26"/>
          <w:lang w:val="vi-VN"/>
        </w:rPr>
        <w:t xml:space="preserve">%. </w:t>
      </w:r>
    </w:p>
    <w:p w14:paraId="0538DCB2" w14:textId="76DBF7A9" w:rsidR="00E61F49" w:rsidRPr="001D6BFF" w:rsidRDefault="00A61369" w:rsidP="009F1EE5">
      <w:pPr>
        <w:autoSpaceDE w:val="0"/>
        <w:autoSpaceDN w:val="0"/>
        <w:adjustRightInd w:val="0"/>
        <w:spacing w:after="40" w:line="264"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Tỷ lệ huy động trẻ có sự chênh lệch giữa các vùng KTXH. Trong đó, vùng có tỷ lệ huy động cao nhất là vùng Đồng bằng Sông Hồng, vùng có tỷ lệ huy động thấp nhất là vùng Đồng bằng Sông Cửu Long</w:t>
      </w:r>
      <w:r w:rsidRPr="001D6BFF">
        <w:rPr>
          <w:rStyle w:val="FootnoteReference"/>
          <w:rFonts w:asciiTheme="majorHAnsi" w:hAnsiTheme="majorHAnsi" w:cstheme="majorHAnsi"/>
          <w:bCs/>
          <w:sz w:val="26"/>
          <w:szCs w:val="26"/>
          <w:lang w:val="vi-VN"/>
        </w:rPr>
        <w:footnoteReference w:id="7"/>
      </w:r>
      <w:r w:rsidR="00E61F49" w:rsidRPr="001D6BFF">
        <w:rPr>
          <w:rFonts w:asciiTheme="majorHAnsi" w:hAnsiTheme="majorHAnsi" w:cstheme="majorHAnsi"/>
          <w:bCs/>
          <w:sz w:val="26"/>
          <w:szCs w:val="26"/>
          <w:lang w:val="vi-VN"/>
        </w:rPr>
        <w:t>.</w:t>
      </w:r>
      <w:r w:rsidR="00C24089" w:rsidRPr="001D6BFF">
        <w:rPr>
          <w:rFonts w:asciiTheme="majorHAnsi" w:hAnsiTheme="majorHAnsi" w:cstheme="majorHAnsi"/>
          <w:bCs/>
          <w:sz w:val="26"/>
          <w:szCs w:val="26"/>
        </w:rPr>
        <w:t xml:space="preserve"> </w:t>
      </w:r>
      <w:r w:rsidR="00C24089" w:rsidRPr="001D6BFF">
        <w:rPr>
          <w:rFonts w:asciiTheme="majorHAnsi" w:hAnsiTheme="majorHAnsi" w:cstheme="majorHAnsi"/>
          <w:bCs/>
          <w:i/>
          <w:sz w:val="26"/>
          <w:szCs w:val="26"/>
        </w:rPr>
        <w:t>S</w:t>
      </w:r>
      <w:r w:rsidR="00E61F49" w:rsidRPr="001D6BFF">
        <w:rPr>
          <w:rFonts w:asciiTheme="majorHAnsi" w:hAnsiTheme="majorHAnsi" w:cstheme="majorHAnsi"/>
          <w:bCs/>
          <w:i/>
          <w:sz w:val="26"/>
          <w:szCs w:val="26"/>
          <w:lang w:val="vi-VN"/>
        </w:rPr>
        <w:t>ố liệu phát triển mạng lưới cơ sở GDMN và huy động trẻ ở các</w:t>
      </w:r>
      <w:r w:rsidR="00E61F49" w:rsidRPr="001D6BFF">
        <w:rPr>
          <w:rFonts w:asciiTheme="majorHAnsi" w:hAnsiTheme="majorHAnsi" w:cstheme="majorHAnsi"/>
          <w:bCs/>
          <w:sz w:val="26"/>
          <w:szCs w:val="26"/>
          <w:lang w:val="vi-VN"/>
        </w:rPr>
        <w:t xml:space="preserve"> </w:t>
      </w:r>
      <w:r w:rsidR="00E61F49" w:rsidRPr="001D6BFF">
        <w:rPr>
          <w:rFonts w:asciiTheme="majorHAnsi" w:hAnsiTheme="majorHAnsi" w:cstheme="majorHAnsi"/>
          <w:i/>
          <w:sz w:val="26"/>
          <w:szCs w:val="26"/>
          <w:lang w:val="nl-NL"/>
        </w:rPr>
        <w:t xml:space="preserve">Phụ lục </w:t>
      </w:r>
      <w:r w:rsidR="00E61F49" w:rsidRPr="001D6BFF">
        <w:rPr>
          <w:rFonts w:asciiTheme="majorHAnsi" w:hAnsiTheme="majorHAnsi" w:cstheme="majorHAnsi"/>
          <w:i/>
          <w:sz w:val="26"/>
          <w:szCs w:val="26"/>
          <w:lang w:val="vi-VN"/>
        </w:rPr>
        <w:t>2, 5,6)</w:t>
      </w:r>
      <w:r w:rsidR="00E61F49" w:rsidRPr="001D6BFF">
        <w:rPr>
          <w:rFonts w:asciiTheme="majorHAnsi" w:hAnsiTheme="majorHAnsi" w:cstheme="majorHAnsi"/>
          <w:i/>
          <w:sz w:val="26"/>
          <w:szCs w:val="26"/>
          <w:lang w:val="nl-NL"/>
        </w:rPr>
        <w:t>.</w:t>
      </w:r>
    </w:p>
    <w:p w14:paraId="024F8276" w14:textId="77777777" w:rsidR="00F24B00"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 xml:space="preserve">2.1.4. Phát triển đội ngũ </w:t>
      </w:r>
    </w:p>
    <w:p w14:paraId="3F4C9D2B" w14:textId="77777777" w:rsidR="0011292C" w:rsidRPr="001D6BFF" w:rsidRDefault="0011292C" w:rsidP="009F1EE5">
      <w:pPr>
        <w:pStyle w:val="Heading3"/>
        <w:spacing w:before="0" w:after="40" w:line="264" w:lineRule="auto"/>
        <w:ind w:firstLine="720"/>
        <w:rPr>
          <w:rFonts w:cstheme="majorHAnsi"/>
          <w:color w:val="auto"/>
          <w:sz w:val="26"/>
          <w:szCs w:val="26"/>
          <w:lang w:val="vi-VN"/>
        </w:rPr>
      </w:pPr>
      <w:bookmarkStart w:id="3" w:name="_Toc115082290"/>
      <w:r w:rsidRPr="001D6BFF">
        <w:rPr>
          <w:rFonts w:cstheme="majorHAnsi"/>
          <w:color w:val="auto"/>
          <w:sz w:val="26"/>
          <w:szCs w:val="26"/>
          <w:lang w:val="vi-VN"/>
        </w:rPr>
        <w:t xml:space="preserve">- </w:t>
      </w:r>
      <w:bookmarkStart w:id="4" w:name="_Toc115082291"/>
      <w:r w:rsidRPr="001D6BFF">
        <w:rPr>
          <w:rFonts w:cstheme="majorHAnsi"/>
          <w:color w:val="auto"/>
          <w:sz w:val="26"/>
          <w:szCs w:val="26"/>
          <w:lang w:val="vi-VN"/>
        </w:rPr>
        <w:t>Công tác đào tạo, bồi dưỡng</w:t>
      </w:r>
      <w:bookmarkEnd w:id="4"/>
      <w:r w:rsidRPr="001D6BFF">
        <w:rPr>
          <w:rFonts w:cstheme="majorHAnsi"/>
          <w:color w:val="auto"/>
          <w:sz w:val="26"/>
          <w:szCs w:val="26"/>
          <w:lang w:val="vi-VN"/>
        </w:rPr>
        <w:t xml:space="preserve"> đội ngũ CBQL, GVMN được quan tâm </w:t>
      </w:r>
    </w:p>
    <w:p w14:paraId="79364C38" w14:textId="77777777" w:rsidR="0011292C" w:rsidRPr="001D6BFF" w:rsidRDefault="0011292C"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Cơ cấu mạng lưới cơ sở đào tạo GV, nhất là cơ cấu theo địa bàn lãnh thổ (mỗi tỉnh/thành phố có ít nhất 01 cơ sở đào tạo GV) và phương thức đào tạo GV được hoàn thiện, đã góp phần cung cấp nguồn giáo viên cho cơ sở giáo dục. Hiện nay toàn hệ thống có 154 cơ sở đào tạo giáo viên được phân bố ở khắp các vùng, miền, địa phương.</w:t>
      </w:r>
    </w:p>
    <w:p w14:paraId="3316E9C5" w14:textId="77777777" w:rsidR="0011292C" w:rsidRPr="001D6BFF" w:rsidRDefault="0011292C" w:rsidP="009F1EE5">
      <w:pPr>
        <w:keepNext/>
        <w:pBdr>
          <w:top w:val="nil"/>
          <w:left w:val="nil"/>
          <w:bottom w:val="nil"/>
          <w:right w:val="nil"/>
          <w:between w:val="nil"/>
        </w:pBdr>
        <w:spacing w:after="40" w:line="264" w:lineRule="auto"/>
        <w:jc w:val="center"/>
        <w:rPr>
          <w:rFonts w:asciiTheme="majorHAnsi" w:eastAsia="Times New Roman" w:hAnsiTheme="majorHAnsi" w:cstheme="majorHAnsi"/>
          <w:b/>
          <w:i/>
          <w:sz w:val="26"/>
          <w:szCs w:val="26"/>
          <w:lang w:val="vi-VN"/>
        </w:rPr>
      </w:pPr>
      <w:r w:rsidRPr="001D6BFF">
        <w:rPr>
          <w:rFonts w:asciiTheme="majorHAnsi" w:eastAsia="Times New Roman" w:hAnsiTheme="majorHAnsi" w:cstheme="majorHAnsi"/>
          <w:b/>
          <w:i/>
          <w:sz w:val="26"/>
          <w:szCs w:val="26"/>
          <w:lang w:val="vi-VN"/>
        </w:rPr>
        <w:t xml:space="preserve">Hệ thống đào tạo giáo viên trong toàn quốc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
        <w:gridCol w:w="3993"/>
        <w:gridCol w:w="910"/>
        <w:gridCol w:w="910"/>
        <w:gridCol w:w="895"/>
        <w:gridCol w:w="910"/>
        <w:gridCol w:w="881"/>
      </w:tblGrid>
      <w:tr w:rsidR="001D6BFF" w:rsidRPr="001D6BFF" w14:paraId="3320A506" w14:textId="77777777" w:rsidTr="00DC43DE">
        <w:trPr>
          <w:trHeight w:val="603"/>
        </w:trPr>
        <w:tc>
          <w:tcPr>
            <w:tcW w:w="242" w:type="pct"/>
            <w:vMerge w:val="restart"/>
            <w:tcBorders>
              <w:top w:val="single" w:sz="4" w:space="0" w:color="000000"/>
              <w:left w:val="single" w:sz="4" w:space="0" w:color="000000"/>
              <w:bottom w:val="single" w:sz="4" w:space="0" w:color="000000"/>
              <w:right w:val="single" w:sz="4" w:space="0" w:color="000000"/>
            </w:tcBorders>
            <w:vAlign w:val="center"/>
          </w:tcPr>
          <w:p w14:paraId="1112F3ED"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TT</w:t>
            </w:r>
          </w:p>
        </w:tc>
        <w:tc>
          <w:tcPr>
            <w:tcW w:w="2266" w:type="pct"/>
            <w:vMerge w:val="restart"/>
            <w:tcBorders>
              <w:top w:val="single" w:sz="4" w:space="0" w:color="000000"/>
              <w:left w:val="single" w:sz="4" w:space="0" w:color="000000"/>
              <w:bottom w:val="single" w:sz="4" w:space="0" w:color="000000"/>
              <w:right w:val="single" w:sz="4" w:space="0" w:color="000000"/>
            </w:tcBorders>
            <w:vAlign w:val="center"/>
          </w:tcPr>
          <w:p w14:paraId="1F2477E8"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Vùng kinh tế</w:t>
            </w:r>
          </w:p>
        </w:tc>
        <w:tc>
          <w:tcPr>
            <w:tcW w:w="2492" w:type="pct"/>
            <w:gridSpan w:val="5"/>
            <w:tcBorders>
              <w:top w:val="single" w:sz="4" w:space="0" w:color="000000"/>
              <w:left w:val="single" w:sz="4" w:space="0" w:color="000000"/>
              <w:bottom w:val="single" w:sz="4" w:space="0" w:color="000000"/>
              <w:right w:val="single" w:sz="4" w:space="0" w:color="000000"/>
            </w:tcBorders>
            <w:vAlign w:val="center"/>
          </w:tcPr>
          <w:p w14:paraId="5518CA95"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Tổng số cơ sở ĐTGV</w:t>
            </w:r>
          </w:p>
        </w:tc>
      </w:tr>
      <w:tr w:rsidR="001D6BFF" w:rsidRPr="001D6BFF" w14:paraId="50753679" w14:textId="77777777" w:rsidTr="00DC43DE">
        <w:trPr>
          <w:trHeight w:val="853"/>
        </w:trPr>
        <w:tc>
          <w:tcPr>
            <w:tcW w:w="242" w:type="pct"/>
            <w:vMerge/>
            <w:tcBorders>
              <w:top w:val="single" w:sz="4" w:space="0" w:color="000000"/>
              <w:left w:val="single" w:sz="4" w:space="0" w:color="000000"/>
              <w:bottom w:val="single" w:sz="4" w:space="0" w:color="000000"/>
              <w:right w:val="single" w:sz="4" w:space="0" w:color="000000"/>
            </w:tcBorders>
            <w:vAlign w:val="center"/>
          </w:tcPr>
          <w:p w14:paraId="0667AA6E" w14:textId="77777777" w:rsidR="0011292C" w:rsidRPr="001D6BFF" w:rsidRDefault="0011292C" w:rsidP="009F1EE5">
            <w:pPr>
              <w:widowControl w:val="0"/>
              <w:pBdr>
                <w:top w:val="nil"/>
                <w:left w:val="nil"/>
                <w:bottom w:val="nil"/>
                <w:right w:val="nil"/>
                <w:between w:val="nil"/>
              </w:pBdr>
              <w:spacing w:after="0" w:line="240" w:lineRule="auto"/>
              <w:rPr>
                <w:rFonts w:asciiTheme="majorHAnsi" w:hAnsiTheme="majorHAnsi" w:cstheme="majorHAnsi"/>
                <w:b/>
                <w:sz w:val="26"/>
                <w:szCs w:val="26"/>
              </w:rPr>
            </w:pPr>
          </w:p>
        </w:tc>
        <w:tc>
          <w:tcPr>
            <w:tcW w:w="2266" w:type="pct"/>
            <w:vMerge/>
            <w:tcBorders>
              <w:top w:val="single" w:sz="4" w:space="0" w:color="000000"/>
              <w:left w:val="single" w:sz="4" w:space="0" w:color="000000"/>
              <w:bottom w:val="single" w:sz="4" w:space="0" w:color="000000"/>
              <w:right w:val="single" w:sz="4" w:space="0" w:color="000000"/>
            </w:tcBorders>
            <w:vAlign w:val="center"/>
          </w:tcPr>
          <w:p w14:paraId="5201E9DE" w14:textId="77777777" w:rsidR="0011292C" w:rsidRPr="001D6BFF" w:rsidRDefault="0011292C" w:rsidP="009F1EE5">
            <w:pPr>
              <w:widowControl w:val="0"/>
              <w:pBdr>
                <w:top w:val="nil"/>
                <w:left w:val="nil"/>
                <w:bottom w:val="nil"/>
                <w:right w:val="nil"/>
                <w:between w:val="nil"/>
              </w:pBdr>
              <w:spacing w:after="0" w:line="240" w:lineRule="auto"/>
              <w:rPr>
                <w:rFonts w:asciiTheme="majorHAnsi" w:hAnsiTheme="majorHAnsi" w:cstheme="majorHAnsi"/>
                <w:b/>
                <w:sz w:val="26"/>
                <w:szCs w:val="26"/>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2E75D46C"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ĐHSP</w:t>
            </w:r>
          </w:p>
        </w:tc>
        <w:tc>
          <w:tcPr>
            <w:tcW w:w="529" w:type="pct"/>
            <w:tcBorders>
              <w:top w:val="single" w:sz="4" w:space="0" w:color="000000"/>
              <w:left w:val="single" w:sz="4" w:space="0" w:color="000000"/>
              <w:bottom w:val="single" w:sz="4" w:space="0" w:color="000000"/>
              <w:right w:val="single" w:sz="4" w:space="0" w:color="000000"/>
            </w:tcBorders>
            <w:vAlign w:val="center"/>
          </w:tcPr>
          <w:p w14:paraId="796306DA"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ĐH đa ngành</w:t>
            </w:r>
          </w:p>
        </w:tc>
        <w:tc>
          <w:tcPr>
            <w:tcW w:w="453" w:type="pct"/>
            <w:tcBorders>
              <w:top w:val="single" w:sz="4" w:space="0" w:color="000000"/>
              <w:left w:val="single" w:sz="4" w:space="0" w:color="000000"/>
              <w:bottom w:val="single" w:sz="4" w:space="0" w:color="000000"/>
              <w:right w:val="single" w:sz="4" w:space="0" w:color="000000"/>
            </w:tcBorders>
            <w:vAlign w:val="center"/>
          </w:tcPr>
          <w:p w14:paraId="670ACE4E"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CĐSP</w:t>
            </w:r>
          </w:p>
        </w:tc>
        <w:tc>
          <w:tcPr>
            <w:tcW w:w="529" w:type="pct"/>
            <w:tcBorders>
              <w:top w:val="single" w:sz="4" w:space="0" w:color="000000"/>
              <w:left w:val="single" w:sz="4" w:space="0" w:color="000000"/>
              <w:bottom w:val="single" w:sz="4" w:space="0" w:color="000000"/>
              <w:right w:val="single" w:sz="4" w:space="0" w:color="000000"/>
            </w:tcBorders>
            <w:vAlign w:val="center"/>
          </w:tcPr>
          <w:p w14:paraId="249982F2"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CĐ đa ngành</w:t>
            </w:r>
          </w:p>
        </w:tc>
        <w:tc>
          <w:tcPr>
            <w:tcW w:w="453" w:type="pct"/>
            <w:tcBorders>
              <w:top w:val="single" w:sz="4" w:space="0" w:color="000000"/>
              <w:left w:val="single" w:sz="4" w:space="0" w:color="000000"/>
              <w:bottom w:val="single" w:sz="4" w:space="0" w:color="000000"/>
              <w:right w:val="single" w:sz="4" w:space="0" w:color="000000"/>
            </w:tcBorders>
            <w:vAlign w:val="center"/>
          </w:tcPr>
          <w:p w14:paraId="30413403"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TCSP</w:t>
            </w:r>
          </w:p>
        </w:tc>
      </w:tr>
      <w:tr w:rsidR="001D6BFF" w:rsidRPr="001D6BFF" w14:paraId="489FC725"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3BB7A290"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1</w:t>
            </w:r>
          </w:p>
        </w:tc>
        <w:tc>
          <w:tcPr>
            <w:tcW w:w="2266" w:type="pct"/>
            <w:tcBorders>
              <w:top w:val="single" w:sz="4" w:space="0" w:color="000000"/>
              <w:left w:val="single" w:sz="4" w:space="0" w:color="000000"/>
              <w:bottom w:val="single" w:sz="4" w:space="0" w:color="000000"/>
              <w:right w:val="single" w:sz="4" w:space="0" w:color="000000"/>
            </w:tcBorders>
            <w:vAlign w:val="center"/>
          </w:tcPr>
          <w:p w14:paraId="0EE449A7"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Đông Bắc (7 tỉnh)</w:t>
            </w:r>
          </w:p>
        </w:tc>
        <w:tc>
          <w:tcPr>
            <w:tcW w:w="529" w:type="pct"/>
            <w:tcBorders>
              <w:top w:val="single" w:sz="4" w:space="0" w:color="000000"/>
              <w:left w:val="single" w:sz="4" w:space="0" w:color="000000"/>
              <w:bottom w:val="single" w:sz="4" w:space="0" w:color="000000"/>
              <w:right w:val="single" w:sz="4" w:space="0" w:color="000000"/>
            </w:tcBorders>
            <w:vAlign w:val="center"/>
          </w:tcPr>
          <w:p w14:paraId="66EA4F40"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01</w:t>
            </w:r>
          </w:p>
        </w:tc>
        <w:tc>
          <w:tcPr>
            <w:tcW w:w="529" w:type="pct"/>
            <w:tcBorders>
              <w:top w:val="single" w:sz="4" w:space="0" w:color="000000"/>
              <w:left w:val="single" w:sz="4" w:space="0" w:color="000000"/>
              <w:bottom w:val="single" w:sz="4" w:space="0" w:color="000000"/>
              <w:right w:val="single" w:sz="4" w:space="0" w:color="000000"/>
            </w:tcBorders>
            <w:vAlign w:val="center"/>
          </w:tcPr>
          <w:p w14:paraId="45EF444F"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02</w:t>
            </w:r>
          </w:p>
        </w:tc>
        <w:tc>
          <w:tcPr>
            <w:tcW w:w="453" w:type="pct"/>
            <w:tcBorders>
              <w:top w:val="single" w:sz="4" w:space="0" w:color="000000"/>
              <w:left w:val="single" w:sz="4" w:space="0" w:color="000000"/>
              <w:bottom w:val="single" w:sz="4" w:space="0" w:color="000000"/>
              <w:right w:val="single" w:sz="4" w:space="0" w:color="000000"/>
            </w:tcBorders>
            <w:vAlign w:val="center"/>
          </w:tcPr>
          <w:p w14:paraId="071C606C"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04</w:t>
            </w:r>
          </w:p>
        </w:tc>
        <w:tc>
          <w:tcPr>
            <w:tcW w:w="529" w:type="pct"/>
            <w:tcBorders>
              <w:top w:val="single" w:sz="4" w:space="0" w:color="000000"/>
              <w:left w:val="single" w:sz="4" w:space="0" w:color="000000"/>
              <w:bottom w:val="single" w:sz="4" w:space="0" w:color="000000"/>
              <w:right w:val="single" w:sz="4" w:space="0" w:color="000000"/>
            </w:tcBorders>
            <w:vAlign w:val="center"/>
          </w:tcPr>
          <w:p w14:paraId="66ABBAEA"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03</w:t>
            </w:r>
          </w:p>
        </w:tc>
        <w:tc>
          <w:tcPr>
            <w:tcW w:w="453" w:type="pct"/>
            <w:tcBorders>
              <w:top w:val="single" w:sz="4" w:space="0" w:color="000000"/>
              <w:left w:val="single" w:sz="4" w:space="0" w:color="000000"/>
              <w:bottom w:val="single" w:sz="4" w:space="0" w:color="000000"/>
              <w:right w:val="single" w:sz="4" w:space="0" w:color="000000"/>
            </w:tcBorders>
            <w:vAlign w:val="center"/>
          </w:tcPr>
          <w:p w14:paraId="652E9F3D"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w:t>
            </w:r>
          </w:p>
        </w:tc>
      </w:tr>
      <w:tr w:rsidR="001D6BFF" w:rsidRPr="001D6BFF" w14:paraId="4C1CC0D9"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34A7A411"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2</w:t>
            </w:r>
          </w:p>
        </w:tc>
        <w:tc>
          <w:tcPr>
            <w:tcW w:w="2266" w:type="pct"/>
            <w:tcBorders>
              <w:top w:val="single" w:sz="4" w:space="0" w:color="000000"/>
              <w:left w:val="single" w:sz="4" w:space="0" w:color="000000"/>
              <w:bottom w:val="single" w:sz="4" w:space="0" w:color="000000"/>
              <w:right w:val="single" w:sz="4" w:space="0" w:color="000000"/>
            </w:tcBorders>
            <w:vAlign w:val="center"/>
          </w:tcPr>
          <w:p w14:paraId="1E4E00E9"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Tây Bắc (7 tỉnh)</w:t>
            </w:r>
          </w:p>
        </w:tc>
        <w:tc>
          <w:tcPr>
            <w:tcW w:w="529" w:type="pct"/>
            <w:tcBorders>
              <w:top w:val="single" w:sz="4" w:space="0" w:color="000000"/>
              <w:left w:val="single" w:sz="4" w:space="0" w:color="000000"/>
              <w:bottom w:val="single" w:sz="4" w:space="0" w:color="000000"/>
              <w:right w:val="single" w:sz="4" w:space="0" w:color="000000"/>
            </w:tcBorders>
            <w:vAlign w:val="center"/>
          </w:tcPr>
          <w:p w14:paraId="3185B13A"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w:t>
            </w:r>
          </w:p>
        </w:tc>
        <w:tc>
          <w:tcPr>
            <w:tcW w:w="529" w:type="pct"/>
            <w:tcBorders>
              <w:top w:val="single" w:sz="4" w:space="0" w:color="000000"/>
              <w:left w:val="single" w:sz="4" w:space="0" w:color="000000"/>
              <w:bottom w:val="single" w:sz="4" w:space="0" w:color="000000"/>
              <w:right w:val="single" w:sz="4" w:space="0" w:color="000000"/>
            </w:tcBorders>
            <w:vAlign w:val="center"/>
          </w:tcPr>
          <w:p w14:paraId="70ECDBF4"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02</w:t>
            </w:r>
          </w:p>
        </w:tc>
        <w:tc>
          <w:tcPr>
            <w:tcW w:w="453" w:type="pct"/>
            <w:tcBorders>
              <w:top w:val="single" w:sz="4" w:space="0" w:color="000000"/>
              <w:left w:val="single" w:sz="4" w:space="0" w:color="000000"/>
              <w:bottom w:val="single" w:sz="4" w:space="0" w:color="000000"/>
              <w:right w:val="single" w:sz="4" w:space="0" w:color="000000"/>
            </w:tcBorders>
            <w:vAlign w:val="center"/>
          </w:tcPr>
          <w:p w14:paraId="49BF1055"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04</w:t>
            </w:r>
          </w:p>
        </w:tc>
        <w:tc>
          <w:tcPr>
            <w:tcW w:w="529" w:type="pct"/>
            <w:tcBorders>
              <w:top w:val="single" w:sz="4" w:space="0" w:color="000000"/>
              <w:left w:val="single" w:sz="4" w:space="0" w:color="000000"/>
              <w:bottom w:val="single" w:sz="4" w:space="0" w:color="000000"/>
              <w:right w:val="single" w:sz="4" w:space="0" w:color="000000"/>
            </w:tcBorders>
            <w:vAlign w:val="center"/>
          </w:tcPr>
          <w:p w14:paraId="41E26DE9"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04</w:t>
            </w:r>
          </w:p>
        </w:tc>
        <w:tc>
          <w:tcPr>
            <w:tcW w:w="453" w:type="pct"/>
            <w:tcBorders>
              <w:top w:val="single" w:sz="4" w:space="0" w:color="000000"/>
              <w:left w:val="single" w:sz="4" w:space="0" w:color="000000"/>
              <w:bottom w:val="single" w:sz="4" w:space="0" w:color="000000"/>
              <w:right w:val="single" w:sz="4" w:space="0" w:color="000000"/>
            </w:tcBorders>
            <w:vAlign w:val="center"/>
          </w:tcPr>
          <w:p w14:paraId="269F661A"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w:t>
            </w:r>
          </w:p>
        </w:tc>
      </w:tr>
      <w:tr w:rsidR="001D6BFF" w:rsidRPr="001D6BFF" w14:paraId="0FC323A3"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061F10AA"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3</w:t>
            </w:r>
          </w:p>
        </w:tc>
        <w:tc>
          <w:tcPr>
            <w:tcW w:w="2266" w:type="pct"/>
            <w:tcBorders>
              <w:top w:val="single" w:sz="4" w:space="0" w:color="000000"/>
              <w:left w:val="single" w:sz="4" w:space="0" w:color="000000"/>
              <w:bottom w:val="single" w:sz="4" w:space="0" w:color="000000"/>
              <w:right w:val="single" w:sz="4" w:space="0" w:color="000000"/>
            </w:tcBorders>
            <w:vAlign w:val="center"/>
          </w:tcPr>
          <w:p w14:paraId="70CEF656"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Đồng bằng sông Hồng (11 tỉnh)</w:t>
            </w:r>
          </w:p>
        </w:tc>
        <w:tc>
          <w:tcPr>
            <w:tcW w:w="529" w:type="pct"/>
            <w:tcBorders>
              <w:top w:val="single" w:sz="4" w:space="0" w:color="000000"/>
              <w:left w:val="single" w:sz="4" w:space="0" w:color="000000"/>
              <w:bottom w:val="single" w:sz="4" w:space="0" w:color="000000"/>
              <w:right w:val="single" w:sz="4" w:space="0" w:color="000000"/>
            </w:tcBorders>
            <w:vAlign w:val="center"/>
          </w:tcPr>
          <w:p w14:paraId="4ECD445E"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06</w:t>
            </w:r>
          </w:p>
        </w:tc>
        <w:tc>
          <w:tcPr>
            <w:tcW w:w="529" w:type="pct"/>
            <w:tcBorders>
              <w:top w:val="single" w:sz="4" w:space="0" w:color="000000"/>
              <w:left w:val="single" w:sz="4" w:space="0" w:color="000000"/>
              <w:bottom w:val="single" w:sz="4" w:space="0" w:color="000000"/>
              <w:right w:val="single" w:sz="4" w:space="0" w:color="000000"/>
            </w:tcBorders>
            <w:vAlign w:val="center"/>
          </w:tcPr>
          <w:p w14:paraId="33C49F31"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12</w:t>
            </w:r>
          </w:p>
        </w:tc>
        <w:tc>
          <w:tcPr>
            <w:tcW w:w="453" w:type="pct"/>
            <w:tcBorders>
              <w:top w:val="single" w:sz="4" w:space="0" w:color="000000"/>
              <w:left w:val="single" w:sz="4" w:space="0" w:color="000000"/>
              <w:bottom w:val="single" w:sz="4" w:space="0" w:color="000000"/>
              <w:right w:val="single" w:sz="4" w:space="0" w:color="000000"/>
            </w:tcBorders>
            <w:vAlign w:val="center"/>
          </w:tcPr>
          <w:p w14:paraId="191BFADD"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06</w:t>
            </w:r>
          </w:p>
        </w:tc>
        <w:tc>
          <w:tcPr>
            <w:tcW w:w="529" w:type="pct"/>
            <w:tcBorders>
              <w:top w:val="single" w:sz="4" w:space="0" w:color="000000"/>
              <w:left w:val="single" w:sz="4" w:space="0" w:color="000000"/>
              <w:bottom w:val="single" w:sz="4" w:space="0" w:color="000000"/>
              <w:right w:val="single" w:sz="4" w:space="0" w:color="000000"/>
            </w:tcBorders>
            <w:vAlign w:val="center"/>
          </w:tcPr>
          <w:p w14:paraId="61739E84"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02</w:t>
            </w:r>
          </w:p>
        </w:tc>
        <w:tc>
          <w:tcPr>
            <w:tcW w:w="453" w:type="pct"/>
            <w:tcBorders>
              <w:top w:val="single" w:sz="4" w:space="0" w:color="000000"/>
              <w:left w:val="single" w:sz="4" w:space="0" w:color="000000"/>
              <w:bottom w:val="single" w:sz="4" w:space="0" w:color="000000"/>
              <w:right w:val="single" w:sz="4" w:space="0" w:color="000000"/>
            </w:tcBorders>
            <w:vAlign w:val="center"/>
          </w:tcPr>
          <w:p w14:paraId="2B950A91"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01</w:t>
            </w:r>
          </w:p>
        </w:tc>
      </w:tr>
      <w:tr w:rsidR="001D6BFF" w:rsidRPr="001D6BFF" w14:paraId="5ECE0C2B"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4C3AD837"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4</w:t>
            </w:r>
          </w:p>
        </w:tc>
        <w:tc>
          <w:tcPr>
            <w:tcW w:w="2266" w:type="pct"/>
            <w:tcBorders>
              <w:top w:val="single" w:sz="4" w:space="0" w:color="000000"/>
              <w:left w:val="single" w:sz="4" w:space="0" w:color="000000"/>
              <w:bottom w:val="single" w:sz="4" w:space="0" w:color="000000"/>
              <w:right w:val="single" w:sz="4" w:space="0" w:color="000000"/>
            </w:tcBorders>
            <w:vAlign w:val="center"/>
          </w:tcPr>
          <w:p w14:paraId="08859212"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Bắc Trung Bộ (5 tỉnh)</w:t>
            </w:r>
          </w:p>
        </w:tc>
        <w:tc>
          <w:tcPr>
            <w:tcW w:w="529" w:type="pct"/>
            <w:tcBorders>
              <w:top w:val="single" w:sz="4" w:space="0" w:color="000000"/>
              <w:left w:val="single" w:sz="4" w:space="0" w:color="000000"/>
              <w:bottom w:val="single" w:sz="4" w:space="0" w:color="000000"/>
              <w:right w:val="single" w:sz="4" w:space="0" w:color="000000"/>
            </w:tcBorders>
            <w:vAlign w:val="center"/>
          </w:tcPr>
          <w:p w14:paraId="07417916"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01</w:t>
            </w:r>
          </w:p>
        </w:tc>
        <w:tc>
          <w:tcPr>
            <w:tcW w:w="529" w:type="pct"/>
            <w:tcBorders>
              <w:top w:val="single" w:sz="4" w:space="0" w:color="000000"/>
              <w:left w:val="single" w:sz="4" w:space="0" w:color="000000"/>
              <w:bottom w:val="single" w:sz="4" w:space="0" w:color="000000"/>
              <w:right w:val="single" w:sz="4" w:space="0" w:color="000000"/>
            </w:tcBorders>
            <w:vAlign w:val="center"/>
          </w:tcPr>
          <w:p w14:paraId="75CEEB79"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05</w:t>
            </w:r>
          </w:p>
        </w:tc>
        <w:tc>
          <w:tcPr>
            <w:tcW w:w="453" w:type="pct"/>
            <w:tcBorders>
              <w:top w:val="single" w:sz="4" w:space="0" w:color="000000"/>
              <w:left w:val="single" w:sz="4" w:space="0" w:color="000000"/>
              <w:bottom w:val="single" w:sz="4" w:space="0" w:color="000000"/>
              <w:right w:val="single" w:sz="4" w:space="0" w:color="000000"/>
            </w:tcBorders>
            <w:vAlign w:val="center"/>
          </w:tcPr>
          <w:p w14:paraId="1E2C80C9"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02</w:t>
            </w:r>
          </w:p>
        </w:tc>
        <w:tc>
          <w:tcPr>
            <w:tcW w:w="529" w:type="pct"/>
            <w:tcBorders>
              <w:top w:val="single" w:sz="4" w:space="0" w:color="000000"/>
              <w:left w:val="single" w:sz="4" w:space="0" w:color="000000"/>
              <w:bottom w:val="single" w:sz="4" w:space="0" w:color="000000"/>
              <w:right w:val="single" w:sz="4" w:space="0" w:color="000000"/>
            </w:tcBorders>
            <w:vAlign w:val="center"/>
          </w:tcPr>
          <w:p w14:paraId="2C55745D"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02</w:t>
            </w:r>
          </w:p>
        </w:tc>
        <w:tc>
          <w:tcPr>
            <w:tcW w:w="453" w:type="pct"/>
            <w:tcBorders>
              <w:top w:val="single" w:sz="4" w:space="0" w:color="000000"/>
              <w:left w:val="single" w:sz="4" w:space="0" w:color="000000"/>
              <w:bottom w:val="single" w:sz="4" w:space="0" w:color="000000"/>
              <w:right w:val="single" w:sz="4" w:space="0" w:color="000000"/>
            </w:tcBorders>
            <w:vAlign w:val="center"/>
          </w:tcPr>
          <w:p w14:paraId="655DE95A"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w:t>
            </w:r>
          </w:p>
        </w:tc>
      </w:tr>
      <w:tr w:rsidR="001D6BFF" w:rsidRPr="001D6BFF" w14:paraId="0404B494"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21B5ABBC"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lastRenderedPageBreak/>
              <w:t>5</w:t>
            </w:r>
          </w:p>
        </w:tc>
        <w:tc>
          <w:tcPr>
            <w:tcW w:w="2266" w:type="pct"/>
            <w:tcBorders>
              <w:top w:val="single" w:sz="4" w:space="0" w:color="000000"/>
              <w:left w:val="single" w:sz="4" w:space="0" w:color="000000"/>
              <w:bottom w:val="single" w:sz="4" w:space="0" w:color="000000"/>
              <w:right w:val="single" w:sz="4" w:space="0" w:color="000000"/>
            </w:tcBorders>
            <w:vAlign w:val="center"/>
          </w:tcPr>
          <w:p w14:paraId="518A042B"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Nam Trung Bộ (11 tỉnh)</w:t>
            </w:r>
          </w:p>
        </w:tc>
        <w:tc>
          <w:tcPr>
            <w:tcW w:w="529" w:type="pct"/>
            <w:tcBorders>
              <w:top w:val="single" w:sz="4" w:space="0" w:color="000000"/>
              <w:left w:val="single" w:sz="4" w:space="0" w:color="000000"/>
              <w:bottom w:val="single" w:sz="4" w:space="0" w:color="000000"/>
              <w:right w:val="single" w:sz="4" w:space="0" w:color="000000"/>
            </w:tcBorders>
            <w:vAlign w:val="center"/>
          </w:tcPr>
          <w:p w14:paraId="36CEBA4A"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03</w:t>
            </w:r>
          </w:p>
        </w:tc>
        <w:tc>
          <w:tcPr>
            <w:tcW w:w="529" w:type="pct"/>
            <w:tcBorders>
              <w:top w:val="single" w:sz="4" w:space="0" w:color="000000"/>
              <w:left w:val="single" w:sz="4" w:space="0" w:color="000000"/>
              <w:bottom w:val="single" w:sz="4" w:space="0" w:color="000000"/>
              <w:right w:val="single" w:sz="4" w:space="0" w:color="000000"/>
            </w:tcBorders>
            <w:vAlign w:val="center"/>
          </w:tcPr>
          <w:p w14:paraId="33CD8C77"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13</w:t>
            </w:r>
          </w:p>
        </w:tc>
        <w:tc>
          <w:tcPr>
            <w:tcW w:w="453" w:type="pct"/>
            <w:tcBorders>
              <w:top w:val="single" w:sz="4" w:space="0" w:color="000000"/>
              <w:left w:val="single" w:sz="4" w:space="0" w:color="000000"/>
              <w:bottom w:val="single" w:sz="4" w:space="0" w:color="000000"/>
              <w:right w:val="single" w:sz="4" w:space="0" w:color="000000"/>
            </w:tcBorders>
            <w:vAlign w:val="center"/>
          </w:tcPr>
          <w:p w14:paraId="6F927410"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04</w:t>
            </w:r>
          </w:p>
        </w:tc>
        <w:tc>
          <w:tcPr>
            <w:tcW w:w="529" w:type="pct"/>
            <w:tcBorders>
              <w:top w:val="single" w:sz="4" w:space="0" w:color="000000"/>
              <w:left w:val="single" w:sz="4" w:space="0" w:color="000000"/>
              <w:bottom w:val="single" w:sz="4" w:space="0" w:color="000000"/>
              <w:right w:val="single" w:sz="4" w:space="0" w:color="000000"/>
            </w:tcBorders>
            <w:vAlign w:val="center"/>
          </w:tcPr>
          <w:p w14:paraId="607B8AEA"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02</w:t>
            </w:r>
          </w:p>
        </w:tc>
        <w:tc>
          <w:tcPr>
            <w:tcW w:w="453" w:type="pct"/>
            <w:tcBorders>
              <w:top w:val="single" w:sz="4" w:space="0" w:color="000000"/>
              <w:left w:val="single" w:sz="4" w:space="0" w:color="000000"/>
              <w:bottom w:val="single" w:sz="4" w:space="0" w:color="000000"/>
              <w:right w:val="single" w:sz="4" w:space="0" w:color="000000"/>
            </w:tcBorders>
            <w:vAlign w:val="center"/>
          </w:tcPr>
          <w:p w14:paraId="7E8D0BA5"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01</w:t>
            </w:r>
          </w:p>
        </w:tc>
      </w:tr>
      <w:tr w:rsidR="001D6BFF" w:rsidRPr="001D6BFF" w14:paraId="005A6EC4"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43903A27"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6</w:t>
            </w:r>
          </w:p>
        </w:tc>
        <w:tc>
          <w:tcPr>
            <w:tcW w:w="2266" w:type="pct"/>
            <w:tcBorders>
              <w:top w:val="single" w:sz="4" w:space="0" w:color="000000"/>
              <w:left w:val="single" w:sz="4" w:space="0" w:color="000000"/>
              <w:bottom w:val="single" w:sz="4" w:space="0" w:color="000000"/>
              <w:right w:val="single" w:sz="4" w:space="0" w:color="000000"/>
            </w:tcBorders>
            <w:vAlign w:val="center"/>
          </w:tcPr>
          <w:p w14:paraId="0F13C057"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Đông Nam Bộ (9 tỉnh)</w:t>
            </w:r>
          </w:p>
        </w:tc>
        <w:tc>
          <w:tcPr>
            <w:tcW w:w="529" w:type="pct"/>
            <w:tcBorders>
              <w:top w:val="single" w:sz="4" w:space="0" w:color="000000"/>
              <w:left w:val="single" w:sz="4" w:space="0" w:color="000000"/>
              <w:bottom w:val="single" w:sz="4" w:space="0" w:color="000000"/>
              <w:right w:val="single" w:sz="4" w:space="0" w:color="000000"/>
            </w:tcBorders>
            <w:vAlign w:val="center"/>
          </w:tcPr>
          <w:p w14:paraId="03C678BD"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03</w:t>
            </w:r>
          </w:p>
        </w:tc>
        <w:tc>
          <w:tcPr>
            <w:tcW w:w="529" w:type="pct"/>
            <w:tcBorders>
              <w:top w:val="single" w:sz="4" w:space="0" w:color="000000"/>
              <w:left w:val="single" w:sz="4" w:space="0" w:color="000000"/>
              <w:bottom w:val="single" w:sz="4" w:space="0" w:color="000000"/>
              <w:right w:val="single" w:sz="4" w:space="0" w:color="000000"/>
            </w:tcBorders>
            <w:vAlign w:val="center"/>
          </w:tcPr>
          <w:p w14:paraId="7012A7CD"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07</w:t>
            </w:r>
          </w:p>
        </w:tc>
        <w:tc>
          <w:tcPr>
            <w:tcW w:w="453" w:type="pct"/>
            <w:tcBorders>
              <w:top w:val="single" w:sz="4" w:space="0" w:color="000000"/>
              <w:left w:val="single" w:sz="4" w:space="0" w:color="000000"/>
              <w:bottom w:val="single" w:sz="4" w:space="0" w:color="000000"/>
              <w:right w:val="single" w:sz="4" w:space="0" w:color="000000"/>
            </w:tcBorders>
            <w:vAlign w:val="center"/>
          </w:tcPr>
          <w:p w14:paraId="16BC45B5"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06</w:t>
            </w:r>
          </w:p>
        </w:tc>
        <w:tc>
          <w:tcPr>
            <w:tcW w:w="529" w:type="pct"/>
            <w:tcBorders>
              <w:top w:val="single" w:sz="4" w:space="0" w:color="000000"/>
              <w:left w:val="single" w:sz="4" w:space="0" w:color="000000"/>
              <w:bottom w:val="single" w:sz="4" w:space="0" w:color="000000"/>
              <w:right w:val="single" w:sz="4" w:space="0" w:color="000000"/>
            </w:tcBorders>
            <w:vAlign w:val="center"/>
          </w:tcPr>
          <w:p w14:paraId="4FCAE953"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03</w:t>
            </w:r>
          </w:p>
        </w:tc>
        <w:tc>
          <w:tcPr>
            <w:tcW w:w="453" w:type="pct"/>
            <w:tcBorders>
              <w:top w:val="single" w:sz="4" w:space="0" w:color="000000"/>
              <w:left w:val="single" w:sz="4" w:space="0" w:color="000000"/>
              <w:bottom w:val="single" w:sz="4" w:space="0" w:color="000000"/>
              <w:right w:val="single" w:sz="4" w:space="0" w:color="000000"/>
            </w:tcBorders>
            <w:vAlign w:val="center"/>
          </w:tcPr>
          <w:p w14:paraId="3665F450"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w:t>
            </w:r>
          </w:p>
        </w:tc>
      </w:tr>
      <w:tr w:rsidR="001D6BFF" w:rsidRPr="001D6BFF" w14:paraId="13DCBA7E"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2858168B"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7</w:t>
            </w:r>
          </w:p>
        </w:tc>
        <w:tc>
          <w:tcPr>
            <w:tcW w:w="2266" w:type="pct"/>
            <w:tcBorders>
              <w:top w:val="single" w:sz="4" w:space="0" w:color="000000"/>
              <w:left w:val="single" w:sz="4" w:space="0" w:color="000000"/>
              <w:bottom w:val="single" w:sz="4" w:space="0" w:color="000000"/>
              <w:right w:val="single" w:sz="4" w:space="0" w:color="000000"/>
            </w:tcBorders>
            <w:vAlign w:val="center"/>
          </w:tcPr>
          <w:p w14:paraId="566594F5" w14:textId="77777777" w:rsidR="0011292C" w:rsidRPr="001D6BFF" w:rsidRDefault="0011292C" w:rsidP="009F1EE5">
            <w:pPr>
              <w:spacing w:after="0" w:line="240" w:lineRule="auto"/>
              <w:rPr>
                <w:rFonts w:asciiTheme="majorHAnsi" w:hAnsiTheme="majorHAnsi" w:cstheme="majorHAnsi"/>
                <w:sz w:val="26"/>
                <w:szCs w:val="26"/>
              </w:rPr>
            </w:pPr>
            <w:r w:rsidRPr="001D6BFF">
              <w:rPr>
                <w:rFonts w:asciiTheme="majorHAnsi" w:hAnsiTheme="majorHAnsi" w:cstheme="majorHAnsi"/>
                <w:sz w:val="26"/>
                <w:szCs w:val="26"/>
              </w:rPr>
              <w:t>Đồng bằng sông Cửu Long (13 tỉnh)</w:t>
            </w:r>
          </w:p>
        </w:tc>
        <w:tc>
          <w:tcPr>
            <w:tcW w:w="529" w:type="pct"/>
            <w:tcBorders>
              <w:top w:val="single" w:sz="4" w:space="0" w:color="000000"/>
              <w:left w:val="single" w:sz="4" w:space="0" w:color="000000"/>
              <w:bottom w:val="single" w:sz="4" w:space="0" w:color="000000"/>
              <w:right w:val="single" w:sz="4" w:space="0" w:color="000000"/>
            </w:tcBorders>
            <w:vAlign w:val="center"/>
          </w:tcPr>
          <w:p w14:paraId="121067A7"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01</w:t>
            </w:r>
          </w:p>
        </w:tc>
        <w:tc>
          <w:tcPr>
            <w:tcW w:w="529" w:type="pct"/>
            <w:tcBorders>
              <w:top w:val="single" w:sz="4" w:space="0" w:color="000000"/>
              <w:left w:val="single" w:sz="4" w:space="0" w:color="000000"/>
              <w:bottom w:val="single" w:sz="4" w:space="0" w:color="000000"/>
              <w:right w:val="single" w:sz="4" w:space="0" w:color="000000"/>
            </w:tcBorders>
            <w:vAlign w:val="center"/>
          </w:tcPr>
          <w:p w14:paraId="1A6533AF"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07</w:t>
            </w:r>
          </w:p>
        </w:tc>
        <w:tc>
          <w:tcPr>
            <w:tcW w:w="453" w:type="pct"/>
            <w:tcBorders>
              <w:top w:val="single" w:sz="4" w:space="0" w:color="000000"/>
              <w:left w:val="single" w:sz="4" w:space="0" w:color="000000"/>
              <w:bottom w:val="single" w:sz="4" w:space="0" w:color="000000"/>
              <w:right w:val="single" w:sz="4" w:space="0" w:color="000000"/>
            </w:tcBorders>
            <w:vAlign w:val="center"/>
          </w:tcPr>
          <w:p w14:paraId="377C7506"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04</w:t>
            </w:r>
          </w:p>
        </w:tc>
        <w:tc>
          <w:tcPr>
            <w:tcW w:w="529" w:type="pct"/>
            <w:tcBorders>
              <w:top w:val="single" w:sz="4" w:space="0" w:color="000000"/>
              <w:left w:val="single" w:sz="4" w:space="0" w:color="000000"/>
              <w:bottom w:val="single" w:sz="4" w:space="0" w:color="000000"/>
              <w:right w:val="single" w:sz="4" w:space="0" w:color="000000"/>
            </w:tcBorders>
            <w:vAlign w:val="center"/>
          </w:tcPr>
          <w:p w14:paraId="3CA246B7"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03</w:t>
            </w:r>
          </w:p>
        </w:tc>
        <w:tc>
          <w:tcPr>
            <w:tcW w:w="453" w:type="pct"/>
            <w:tcBorders>
              <w:top w:val="single" w:sz="4" w:space="0" w:color="000000"/>
              <w:left w:val="single" w:sz="4" w:space="0" w:color="000000"/>
              <w:bottom w:val="single" w:sz="4" w:space="0" w:color="000000"/>
              <w:right w:val="single" w:sz="4" w:space="0" w:color="000000"/>
            </w:tcBorders>
            <w:vAlign w:val="center"/>
          </w:tcPr>
          <w:p w14:paraId="387FA4A9" w14:textId="77777777" w:rsidR="0011292C" w:rsidRPr="001D6BFF" w:rsidRDefault="0011292C" w:rsidP="009F1EE5">
            <w:pPr>
              <w:spacing w:after="0" w:line="240" w:lineRule="auto"/>
              <w:jc w:val="center"/>
              <w:rPr>
                <w:rFonts w:asciiTheme="majorHAnsi" w:hAnsiTheme="majorHAnsi" w:cstheme="majorHAnsi"/>
                <w:sz w:val="26"/>
                <w:szCs w:val="26"/>
              </w:rPr>
            </w:pPr>
            <w:r w:rsidRPr="001D6BFF">
              <w:rPr>
                <w:rFonts w:asciiTheme="majorHAnsi" w:hAnsiTheme="majorHAnsi" w:cstheme="majorHAnsi"/>
                <w:sz w:val="26"/>
                <w:szCs w:val="26"/>
              </w:rPr>
              <w:t>0</w:t>
            </w:r>
          </w:p>
        </w:tc>
      </w:tr>
      <w:tr w:rsidR="001D6BFF" w:rsidRPr="001D6BFF" w14:paraId="1D62AFF7" w14:textId="77777777" w:rsidTr="00DC43DE">
        <w:tc>
          <w:tcPr>
            <w:tcW w:w="242" w:type="pct"/>
            <w:tcBorders>
              <w:top w:val="single" w:sz="4" w:space="0" w:color="000000"/>
              <w:left w:val="single" w:sz="4" w:space="0" w:color="000000"/>
              <w:bottom w:val="single" w:sz="4" w:space="0" w:color="000000"/>
              <w:right w:val="single" w:sz="4" w:space="0" w:color="000000"/>
            </w:tcBorders>
            <w:vAlign w:val="center"/>
          </w:tcPr>
          <w:p w14:paraId="15EB381C" w14:textId="77777777" w:rsidR="0011292C" w:rsidRPr="001D6BFF" w:rsidRDefault="0011292C" w:rsidP="009F1EE5">
            <w:pPr>
              <w:spacing w:after="0" w:line="240" w:lineRule="auto"/>
              <w:rPr>
                <w:rFonts w:asciiTheme="majorHAnsi" w:hAnsiTheme="majorHAnsi" w:cstheme="majorHAnsi"/>
                <w:b/>
                <w:sz w:val="26"/>
                <w:szCs w:val="26"/>
              </w:rPr>
            </w:pPr>
          </w:p>
        </w:tc>
        <w:tc>
          <w:tcPr>
            <w:tcW w:w="2266" w:type="pct"/>
            <w:tcBorders>
              <w:top w:val="single" w:sz="4" w:space="0" w:color="000000"/>
              <w:left w:val="single" w:sz="4" w:space="0" w:color="000000"/>
              <w:bottom w:val="single" w:sz="4" w:space="0" w:color="000000"/>
              <w:right w:val="single" w:sz="4" w:space="0" w:color="000000"/>
            </w:tcBorders>
            <w:vAlign w:val="center"/>
          </w:tcPr>
          <w:p w14:paraId="7BD456D2" w14:textId="77777777" w:rsidR="0011292C" w:rsidRPr="001D6BFF" w:rsidRDefault="0011292C" w:rsidP="009F1EE5">
            <w:pPr>
              <w:spacing w:after="0" w:line="240" w:lineRule="auto"/>
              <w:rPr>
                <w:rFonts w:asciiTheme="majorHAnsi" w:hAnsiTheme="majorHAnsi" w:cstheme="majorHAnsi"/>
                <w:b/>
                <w:sz w:val="26"/>
                <w:szCs w:val="26"/>
              </w:rPr>
            </w:pPr>
            <w:r w:rsidRPr="001D6BFF">
              <w:rPr>
                <w:rFonts w:asciiTheme="majorHAnsi" w:hAnsiTheme="majorHAnsi" w:cstheme="majorHAnsi"/>
                <w:b/>
                <w:sz w:val="26"/>
                <w:szCs w:val="26"/>
              </w:rPr>
              <w:t xml:space="preserve">Tổng số </w:t>
            </w:r>
          </w:p>
        </w:tc>
        <w:tc>
          <w:tcPr>
            <w:tcW w:w="529" w:type="pct"/>
            <w:tcBorders>
              <w:top w:val="single" w:sz="4" w:space="0" w:color="000000"/>
              <w:left w:val="single" w:sz="4" w:space="0" w:color="000000"/>
              <w:bottom w:val="single" w:sz="4" w:space="0" w:color="000000"/>
              <w:right w:val="single" w:sz="4" w:space="0" w:color="000000"/>
            </w:tcBorders>
            <w:vAlign w:val="center"/>
          </w:tcPr>
          <w:p w14:paraId="1C13AF87"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15</w:t>
            </w:r>
          </w:p>
        </w:tc>
        <w:tc>
          <w:tcPr>
            <w:tcW w:w="529" w:type="pct"/>
            <w:tcBorders>
              <w:top w:val="single" w:sz="4" w:space="0" w:color="000000"/>
              <w:left w:val="single" w:sz="4" w:space="0" w:color="000000"/>
              <w:bottom w:val="single" w:sz="4" w:space="0" w:color="000000"/>
              <w:right w:val="single" w:sz="4" w:space="0" w:color="000000"/>
            </w:tcBorders>
            <w:vAlign w:val="center"/>
          </w:tcPr>
          <w:p w14:paraId="3A417DA0"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48</w:t>
            </w:r>
          </w:p>
        </w:tc>
        <w:tc>
          <w:tcPr>
            <w:tcW w:w="453" w:type="pct"/>
            <w:tcBorders>
              <w:top w:val="single" w:sz="4" w:space="0" w:color="000000"/>
              <w:left w:val="single" w:sz="4" w:space="0" w:color="000000"/>
              <w:bottom w:val="single" w:sz="4" w:space="0" w:color="000000"/>
              <w:right w:val="single" w:sz="4" w:space="0" w:color="000000"/>
            </w:tcBorders>
            <w:vAlign w:val="center"/>
          </w:tcPr>
          <w:p w14:paraId="7D7D23B6"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30</w:t>
            </w:r>
          </w:p>
        </w:tc>
        <w:tc>
          <w:tcPr>
            <w:tcW w:w="529" w:type="pct"/>
            <w:tcBorders>
              <w:top w:val="single" w:sz="4" w:space="0" w:color="000000"/>
              <w:left w:val="single" w:sz="4" w:space="0" w:color="000000"/>
              <w:bottom w:val="single" w:sz="4" w:space="0" w:color="000000"/>
              <w:right w:val="single" w:sz="4" w:space="0" w:color="000000"/>
            </w:tcBorders>
            <w:vAlign w:val="center"/>
          </w:tcPr>
          <w:p w14:paraId="44CFECFC"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19</w:t>
            </w:r>
          </w:p>
        </w:tc>
        <w:tc>
          <w:tcPr>
            <w:tcW w:w="453" w:type="pct"/>
            <w:tcBorders>
              <w:top w:val="single" w:sz="4" w:space="0" w:color="000000"/>
              <w:left w:val="single" w:sz="4" w:space="0" w:color="000000"/>
              <w:bottom w:val="single" w:sz="4" w:space="0" w:color="000000"/>
              <w:right w:val="single" w:sz="4" w:space="0" w:color="000000"/>
            </w:tcBorders>
            <w:vAlign w:val="center"/>
          </w:tcPr>
          <w:p w14:paraId="77C360BA" w14:textId="77777777" w:rsidR="0011292C" w:rsidRPr="001D6BFF" w:rsidRDefault="0011292C" w:rsidP="009F1EE5">
            <w:pPr>
              <w:spacing w:after="0" w:line="240" w:lineRule="auto"/>
              <w:jc w:val="center"/>
              <w:rPr>
                <w:rFonts w:asciiTheme="majorHAnsi" w:hAnsiTheme="majorHAnsi" w:cstheme="majorHAnsi"/>
                <w:b/>
                <w:sz w:val="26"/>
                <w:szCs w:val="26"/>
              </w:rPr>
            </w:pPr>
            <w:r w:rsidRPr="001D6BFF">
              <w:rPr>
                <w:rFonts w:asciiTheme="majorHAnsi" w:hAnsiTheme="majorHAnsi" w:cstheme="majorHAnsi"/>
                <w:b/>
                <w:sz w:val="26"/>
                <w:szCs w:val="26"/>
              </w:rPr>
              <w:t>02</w:t>
            </w:r>
          </w:p>
        </w:tc>
      </w:tr>
    </w:tbl>
    <w:p w14:paraId="5EA30667" w14:textId="43CDA4E2" w:rsidR="00FC3E9F" w:rsidRPr="001D6BFF" w:rsidRDefault="009812B7"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Các cơ sở đào tạo </w:t>
      </w:r>
      <w:r w:rsidR="00660FC1" w:rsidRPr="001D6BFF">
        <w:rPr>
          <w:rFonts w:asciiTheme="majorHAnsi" w:hAnsiTheme="majorHAnsi" w:cstheme="majorHAnsi"/>
          <w:sz w:val="26"/>
          <w:szCs w:val="26"/>
          <w:lang w:val="vi-VN"/>
        </w:rPr>
        <w:t xml:space="preserve">GVMN đổi mới chương trình đào tạo, phương thức đào tạo đáp ứng yêu cầu của </w:t>
      </w:r>
      <w:r w:rsidR="00C1438E" w:rsidRPr="001D6BFF">
        <w:rPr>
          <w:rFonts w:asciiTheme="majorHAnsi" w:hAnsiTheme="majorHAnsi" w:cstheme="majorHAnsi"/>
          <w:sz w:val="26"/>
          <w:szCs w:val="26"/>
          <w:lang w:val="vi-VN"/>
        </w:rPr>
        <w:t>Chương trình GDMN</w:t>
      </w:r>
      <w:r w:rsidR="00FC3E9F" w:rsidRPr="001D6BFF">
        <w:rPr>
          <w:rFonts w:asciiTheme="majorHAnsi" w:hAnsiTheme="majorHAnsi" w:cstheme="majorHAnsi"/>
          <w:sz w:val="26"/>
          <w:szCs w:val="26"/>
          <w:lang w:val="vi-VN"/>
        </w:rPr>
        <w:t xml:space="preserve">. </w:t>
      </w:r>
      <w:r w:rsidR="00FC3E9F" w:rsidRPr="001D6BFF">
        <w:rPr>
          <w:rFonts w:asciiTheme="majorHAnsi" w:eastAsia="Times New Roman" w:hAnsiTheme="majorHAnsi" w:cstheme="majorHAnsi"/>
          <w:kern w:val="0"/>
          <w:sz w:val="26"/>
          <w:szCs w:val="26"/>
          <w:lang w:val="vi-VN"/>
          <w14:ligatures w14:val="none"/>
        </w:rPr>
        <w:t xml:space="preserve">Công tác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 xml:space="preserve">ào tạo GVMN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ư</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 xml:space="preserve">c các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 xml:space="preserve">ịa phương quan tâm; tăng chỉ tiêu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ào tạo hàng năm; giao nhiệm vụ cho các trư</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 xml:space="preserve">ng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 xml:space="preserve">ại học sư phạm, Cao </w:t>
      </w:r>
      <w:r w:rsidR="00FC3E9F" w:rsidRPr="001D6BFF">
        <w:rPr>
          <w:rFonts w:asciiTheme="majorHAnsi" w:eastAsia="Times New Roman" w:hAnsiTheme="majorHAnsi" w:cstheme="majorHAnsi" w:hint="eastAsia"/>
          <w:kern w:val="0"/>
          <w:sz w:val="26"/>
          <w:szCs w:val="26"/>
          <w:lang w:val="vi-VN"/>
          <w14:ligatures w14:val="none"/>
        </w:rPr>
        <w:t>đẳ</w:t>
      </w:r>
      <w:r w:rsidR="00FC3E9F" w:rsidRPr="001D6BFF">
        <w:rPr>
          <w:rFonts w:asciiTheme="majorHAnsi" w:eastAsia="Times New Roman" w:hAnsiTheme="majorHAnsi" w:cstheme="majorHAnsi"/>
          <w:kern w:val="0"/>
          <w:sz w:val="26"/>
          <w:szCs w:val="26"/>
          <w:lang w:val="vi-VN"/>
          <w14:ligatures w14:val="none"/>
        </w:rPr>
        <w:t xml:space="preserve">ng sư phạm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ào tạo nâng chu</w:t>
      </w:r>
      <w:r w:rsidR="00FC3E9F" w:rsidRPr="001D6BFF">
        <w:rPr>
          <w:rFonts w:asciiTheme="majorHAnsi" w:eastAsia="Times New Roman" w:hAnsiTheme="majorHAnsi" w:cstheme="majorHAnsi" w:hint="eastAsia"/>
          <w:kern w:val="0"/>
          <w:sz w:val="26"/>
          <w:szCs w:val="26"/>
          <w:lang w:val="vi-VN"/>
          <w14:ligatures w14:val="none"/>
        </w:rPr>
        <w:t>ẩ</w:t>
      </w:r>
      <w:r w:rsidR="00FC3E9F" w:rsidRPr="001D6BFF">
        <w:rPr>
          <w:rFonts w:asciiTheme="majorHAnsi" w:eastAsia="Times New Roman" w:hAnsiTheme="majorHAnsi" w:cstheme="majorHAnsi"/>
          <w:kern w:val="0"/>
          <w:sz w:val="26"/>
          <w:szCs w:val="26"/>
          <w:lang w:val="vi-VN"/>
          <w14:ligatures w14:val="none"/>
        </w:rPr>
        <w:t>n cho CBQL, giáo viên m</w:t>
      </w:r>
      <w:r w:rsidR="00FC3E9F" w:rsidRPr="001D6BFF">
        <w:rPr>
          <w:rFonts w:asciiTheme="majorHAnsi" w:eastAsia="Times New Roman" w:hAnsiTheme="majorHAnsi" w:cstheme="majorHAnsi" w:hint="eastAsia"/>
          <w:kern w:val="0"/>
          <w:sz w:val="26"/>
          <w:szCs w:val="26"/>
          <w:lang w:val="vi-VN"/>
          <w14:ligatures w14:val="none"/>
        </w:rPr>
        <w:t>ầ</w:t>
      </w:r>
      <w:r w:rsidR="00FC3E9F" w:rsidRPr="001D6BFF">
        <w:rPr>
          <w:rFonts w:asciiTheme="majorHAnsi" w:eastAsia="Times New Roman" w:hAnsiTheme="majorHAnsi" w:cstheme="majorHAnsi"/>
          <w:kern w:val="0"/>
          <w:sz w:val="26"/>
          <w:szCs w:val="26"/>
          <w:lang w:val="vi-VN"/>
          <w14:ligatures w14:val="none"/>
        </w:rPr>
        <w:t xml:space="preserve">m non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ịa phương (Yên Bái, Thái Nguyên, B</w:t>
      </w:r>
      <w:r w:rsidR="00FC3E9F" w:rsidRPr="001D6BFF">
        <w:rPr>
          <w:rFonts w:asciiTheme="majorHAnsi" w:eastAsia="Times New Roman" w:hAnsiTheme="majorHAnsi" w:cstheme="majorHAnsi" w:hint="eastAsia"/>
          <w:kern w:val="0"/>
          <w:sz w:val="26"/>
          <w:szCs w:val="26"/>
          <w:lang w:val="vi-VN"/>
          <w14:ligatures w14:val="none"/>
        </w:rPr>
        <w:t>ắ</w:t>
      </w:r>
      <w:r w:rsidR="00FC3E9F" w:rsidRPr="001D6BFF">
        <w:rPr>
          <w:rFonts w:asciiTheme="majorHAnsi" w:eastAsia="Times New Roman" w:hAnsiTheme="majorHAnsi" w:cstheme="majorHAnsi"/>
          <w:kern w:val="0"/>
          <w:sz w:val="26"/>
          <w:szCs w:val="26"/>
          <w:lang w:val="vi-VN"/>
          <w14:ligatures w14:val="none"/>
        </w:rPr>
        <w:t>c Cạn, B</w:t>
      </w:r>
      <w:r w:rsidR="00FC3E9F" w:rsidRPr="001D6BFF">
        <w:rPr>
          <w:rFonts w:asciiTheme="majorHAnsi" w:eastAsia="Times New Roman" w:hAnsiTheme="majorHAnsi" w:cstheme="majorHAnsi" w:hint="eastAsia"/>
          <w:kern w:val="0"/>
          <w:sz w:val="26"/>
          <w:szCs w:val="26"/>
          <w:lang w:val="vi-VN"/>
          <w14:ligatures w14:val="none"/>
        </w:rPr>
        <w:t>ắ</w:t>
      </w:r>
      <w:r w:rsidR="00FC3E9F" w:rsidRPr="001D6BFF">
        <w:rPr>
          <w:rFonts w:asciiTheme="majorHAnsi" w:eastAsia="Times New Roman" w:hAnsiTheme="majorHAnsi" w:cstheme="majorHAnsi"/>
          <w:kern w:val="0"/>
          <w:sz w:val="26"/>
          <w:szCs w:val="26"/>
          <w:lang w:val="vi-VN"/>
          <w14:ligatures w14:val="none"/>
        </w:rPr>
        <w:t xml:space="preserve">c Giang, Lâm </w:t>
      </w:r>
      <w:r w:rsidR="00FC3E9F" w:rsidRPr="001D6BFF">
        <w:rPr>
          <w:rFonts w:asciiTheme="majorHAnsi" w:eastAsia="Times New Roman" w:hAnsiTheme="majorHAnsi" w:cstheme="majorHAnsi" w:hint="eastAsia"/>
          <w:kern w:val="0"/>
          <w:sz w:val="26"/>
          <w:szCs w:val="26"/>
          <w:lang w:val="vi-VN"/>
          <w14:ligatures w14:val="none"/>
        </w:rPr>
        <w:t>Đồ</w:t>
      </w:r>
      <w:r w:rsidR="00FC3E9F" w:rsidRPr="001D6BFF">
        <w:rPr>
          <w:rFonts w:asciiTheme="majorHAnsi" w:eastAsia="Times New Roman" w:hAnsiTheme="majorHAnsi" w:cstheme="majorHAnsi"/>
          <w:kern w:val="0"/>
          <w:sz w:val="26"/>
          <w:szCs w:val="26"/>
          <w:lang w:val="vi-VN"/>
          <w14:ligatures w14:val="none"/>
        </w:rPr>
        <w:t>ng, TP H</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xml:space="preserve"> Chí Minh, Hà Nội...). Một s</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xml:space="preserve">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ịa phương t</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xml:space="preserve"> ch</w:t>
      </w:r>
      <w:r w:rsidR="00FC3E9F" w:rsidRPr="001D6BFF">
        <w:rPr>
          <w:rFonts w:asciiTheme="majorHAnsi" w:eastAsia="Times New Roman" w:hAnsiTheme="majorHAnsi" w:cstheme="majorHAnsi" w:hint="eastAsia"/>
          <w:kern w:val="0"/>
          <w:sz w:val="26"/>
          <w:szCs w:val="26"/>
          <w:lang w:val="vi-VN"/>
          <w14:ligatures w14:val="none"/>
        </w:rPr>
        <w:t>ứ</w:t>
      </w:r>
      <w:r w:rsidR="00FC3E9F" w:rsidRPr="001D6BFF">
        <w:rPr>
          <w:rFonts w:asciiTheme="majorHAnsi" w:eastAsia="Times New Roman" w:hAnsiTheme="majorHAnsi" w:cstheme="majorHAnsi"/>
          <w:kern w:val="0"/>
          <w:sz w:val="26"/>
          <w:szCs w:val="26"/>
          <w:lang w:val="vi-VN"/>
          <w14:ligatures w14:val="none"/>
        </w:rPr>
        <w:t>c hư</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ng nghiệp cho học sinh THPT vào học tại các trư</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ng sư phạm m</w:t>
      </w:r>
      <w:r w:rsidR="00FC3E9F" w:rsidRPr="001D6BFF">
        <w:rPr>
          <w:rFonts w:asciiTheme="majorHAnsi" w:eastAsia="Times New Roman" w:hAnsiTheme="majorHAnsi" w:cstheme="majorHAnsi" w:hint="eastAsia"/>
          <w:kern w:val="0"/>
          <w:sz w:val="26"/>
          <w:szCs w:val="26"/>
          <w:lang w:val="vi-VN"/>
          <w14:ligatures w14:val="none"/>
        </w:rPr>
        <w:t>ầ</w:t>
      </w:r>
      <w:r w:rsidR="00FC3E9F" w:rsidRPr="001D6BFF">
        <w:rPr>
          <w:rFonts w:asciiTheme="majorHAnsi" w:eastAsia="Times New Roman" w:hAnsiTheme="majorHAnsi" w:cstheme="majorHAnsi"/>
          <w:kern w:val="0"/>
          <w:sz w:val="26"/>
          <w:szCs w:val="26"/>
          <w:lang w:val="vi-VN"/>
          <w14:ligatures w14:val="none"/>
        </w:rPr>
        <w:t>m non, tạo ngu</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n tuy</w:t>
      </w:r>
      <w:r w:rsidR="00FC3E9F" w:rsidRPr="001D6BFF">
        <w:rPr>
          <w:rFonts w:asciiTheme="majorHAnsi" w:eastAsia="Times New Roman" w:hAnsiTheme="majorHAnsi" w:cstheme="majorHAnsi" w:hint="eastAsia"/>
          <w:kern w:val="0"/>
          <w:sz w:val="26"/>
          <w:szCs w:val="26"/>
          <w:lang w:val="vi-VN"/>
          <w14:ligatures w14:val="none"/>
        </w:rPr>
        <w:t>ể</w:t>
      </w:r>
      <w:r w:rsidR="00FC3E9F" w:rsidRPr="001D6BFF">
        <w:rPr>
          <w:rFonts w:asciiTheme="majorHAnsi" w:eastAsia="Times New Roman" w:hAnsiTheme="majorHAnsi" w:cstheme="majorHAnsi"/>
          <w:kern w:val="0"/>
          <w:sz w:val="26"/>
          <w:szCs w:val="26"/>
          <w:lang w:val="vi-VN"/>
          <w14:ligatures w14:val="none"/>
        </w:rPr>
        <w:t>n dụng giáo viên (TP H</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xml:space="preserve"> Chí Minh, Lào Cai... ). Quan tâm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ào tạo giáo viên là ngư</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i dân tộc thi</w:t>
      </w:r>
      <w:r w:rsidR="00FC3E9F" w:rsidRPr="001D6BFF">
        <w:rPr>
          <w:rFonts w:asciiTheme="majorHAnsi" w:eastAsia="Times New Roman" w:hAnsiTheme="majorHAnsi" w:cstheme="majorHAnsi" w:hint="eastAsia"/>
          <w:kern w:val="0"/>
          <w:sz w:val="26"/>
          <w:szCs w:val="26"/>
          <w:lang w:val="vi-VN"/>
          <w14:ligatures w14:val="none"/>
        </w:rPr>
        <w:t>ể</w:t>
      </w:r>
      <w:r w:rsidR="00FC3E9F" w:rsidRPr="001D6BFF">
        <w:rPr>
          <w:rFonts w:asciiTheme="majorHAnsi" w:eastAsia="Times New Roman" w:hAnsiTheme="majorHAnsi" w:cstheme="majorHAnsi"/>
          <w:kern w:val="0"/>
          <w:sz w:val="26"/>
          <w:szCs w:val="26"/>
          <w:lang w:val="vi-VN"/>
          <w14:ligatures w14:val="none"/>
        </w:rPr>
        <w:t>u s</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m</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 xml:space="preserve"> các l</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p b</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i dư</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ng ti</w:t>
      </w:r>
      <w:r w:rsidR="00FC3E9F" w:rsidRPr="001D6BFF">
        <w:rPr>
          <w:rFonts w:asciiTheme="majorHAnsi" w:eastAsia="Times New Roman" w:hAnsiTheme="majorHAnsi" w:cstheme="majorHAnsi" w:hint="eastAsia"/>
          <w:kern w:val="0"/>
          <w:sz w:val="26"/>
          <w:szCs w:val="26"/>
          <w:lang w:val="vi-VN"/>
          <w14:ligatures w14:val="none"/>
        </w:rPr>
        <w:t>ế</w:t>
      </w:r>
      <w:r w:rsidR="00FC3E9F" w:rsidRPr="001D6BFF">
        <w:rPr>
          <w:rFonts w:asciiTheme="majorHAnsi" w:eastAsia="Times New Roman" w:hAnsiTheme="majorHAnsi" w:cstheme="majorHAnsi"/>
          <w:kern w:val="0"/>
          <w:sz w:val="26"/>
          <w:szCs w:val="26"/>
          <w:lang w:val="vi-VN"/>
          <w14:ligatures w14:val="none"/>
        </w:rPr>
        <w:t>ng dân tộc cho giáo viên dạy trẻ dân tộc thi</w:t>
      </w:r>
      <w:r w:rsidR="00FC3E9F" w:rsidRPr="001D6BFF">
        <w:rPr>
          <w:rFonts w:asciiTheme="majorHAnsi" w:eastAsia="Times New Roman" w:hAnsiTheme="majorHAnsi" w:cstheme="majorHAnsi" w:hint="eastAsia"/>
          <w:kern w:val="0"/>
          <w:sz w:val="26"/>
          <w:szCs w:val="26"/>
          <w:lang w:val="vi-VN"/>
          <w14:ligatures w14:val="none"/>
        </w:rPr>
        <w:t>ể</w:t>
      </w:r>
      <w:r w:rsidR="00FC3E9F" w:rsidRPr="001D6BFF">
        <w:rPr>
          <w:rFonts w:asciiTheme="majorHAnsi" w:eastAsia="Times New Roman" w:hAnsiTheme="majorHAnsi" w:cstheme="majorHAnsi"/>
          <w:kern w:val="0"/>
          <w:sz w:val="26"/>
          <w:szCs w:val="26"/>
          <w:lang w:val="vi-VN"/>
          <w14:ligatures w14:val="none"/>
        </w:rPr>
        <w:t>u s</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c</w:t>
      </w:r>
      <w:r w:rsidR="00FC3E9F" w:rsidRPr="001D6BFF">
        <w:rPr>
          <w:rFonts w:asciiTheme="majorHAnsi" w:eastAsia="Times New Roman" w:hAnsiTheme="majorHAnsi" w:cstheme="majorHAnsi" w:hint="eastAsia"/>
          <w:kern w:val="0"/>
          <w:sz w:val="26"/>
          <w:szCs w:val="26"/>
          <w:lang w:val="vi-VN"/>
          <w14:ligatures w14:val="none"/>
        </w:rPr>
        <w:t>ử</w:t>
      </w:r>
      <w:r w:rsidR="00FC3E9F" w:rsidRPr="001D6BFF">
        <w:rPr>
          <w:rFonts w:asciiTheme="majorHAnsi" w:eastAsia="Times New Roman" w:hAnsiTheme="majorHAnsi" w:cstheme="majorHAnsi"/>
          <w:kern w:val="0"/>
          <w:sz w:val="26"/>
          <w:szCs w:val="26"/>
          <w:lang w:val="vi-VN"/>
          <w14:ligatures w14:val="none"/>
        </w:rPr>
        <w:t xml:space="preserve"> tuy</w:t>
      </w:r>
      <w:r w:rsidR="00FC3E9F" w:rsidRPr="001D6BFF">
        <w:rPr>
          <w:rFonts w:asciiTheme="majorHAnsi" w:eastAsia="Times New Roman" w:hAnsiTheme="majorHAnsi" w:cstheme="majorHAnsi" w:hint="eastAsia"/>
          <w:kern w:val="0"/>
          <w:sz w:val="26"/>
          <w:szCs w:val="26"/>
          <w:lang w:val="vi-VN"/>
          <w14:ligatures w14:val="none"/>
        </w:rPr>
        <w:t>ể</w:t>
      </w:r>
      <w:r w:rsidR="00FC3E9F" w:rsidRPr="001D6BFF">
        <w:rPr>
          <w:rFonts w:asciiTheme="majorHAnsi" w:eastAsia="Times New Roman" w:hAnsiTheme="majorHAnsi" w:cstheme="majorHAnsi"/>
          <w:kern w:val="0"/>
          <w:sz w:val="26"/>
          <w:szCs w:val="26"/>
          <w:lang w:val="vi-VN"/>
          <w14:ligatures w14:val="none"/>
        </w:rPr>
        <w:t>n giáo viên cho các vùng khó khăn v</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i ngu</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n tuy</w:t>
      </w:r>
      <w:r w:rsidR="00FC3E9F" w:rsidRPr="001D6BFF">
        <w:rPr>
          <w:rFonts w:asciiTheme="majorHAnsi" w:eastAsia="Times New Roman" w:hAnsiTheme="majorHAnsi" w:cstheme="majorHAnsi" w:hint="eastAsia"/>
          <w:kern w:val="0"/>
          <w:sz w:val="26"/>
          <w:szCs w:val="26"/>
          <w:lang w:val="vi-VN"/>
          <w14:ligatures w14:val="none"/>
        </w:rPr>
        <w:t>ể</w:t>
      </w:r>
      <w:r w:rsidR="00FC3E9F" w:rsidRPr="001D6BFF">
        <w:rPr>
          <w:rFonts w:asciiTheme="majorHAnsi" w:eastAsia="Times New Roman" w:hAnsiTheme="majorHAnsi" w:cstheme="majorHAnsi"/>
          <w:kern w:val="0"/>
          <w:sz w:val="26"/>
          <w:szCs w:val="26"/>
          <w:lang w:val="vi-VN"/>
          <w14:ligatures w14:val="none"/>
        </w:rPr>
        <w:t>n tại các trư</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ng ph</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xml:space="preserve"> thông dân tộc nội trú, học sinh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ã t</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t nghiệp trung học ph</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xml:space="preserve"> thông tại các thôn, bản; ưu tiên hình th</w:t>
      </w:r>
      <w:r w:rsidR="00FC3E9F" w:rsidRPr="001D6BFF">
        <w:rPr>
          <w:rFonts w:asciiTheme="majorHAnsi" w:eastAsia="Times New Roman" w:hAnsiTheme="majorHAnsi" w:cstheme="majorHAnsi" w:hint="eastAsia"/>
          <w:kern w:val="0"/>
          <w:sz w:val="26"/>
          <w:szCs w:val="26"/>
          <w:lang w:val="vi-VN"/>
          <w14:ligatures w14:val="none"/>
        </w:rPr>
        <w:t>ứ</w:t>
      </w:r>
      <w:r w:rsidR="00FC3E9F" w:rsidRPr="001D6BFF">
        <w:rPr>
          <w:rFonts w:asciiTheme="majorHAnsi" w:eastAsia="Times New Roman" w:hAnsiTheme="majorHAnsi" w:cstheme="majorHAnsi"/>
          <w:kern w:val="0"/>
          <w:sz w:val="26"/>
          <w:szCs w:val="26"/>
          <w:lang w:val="vi-VN"/>
          <w14:ligatures w14:val="none"/>
        </w:rPr>
        <w:t xml:space="preserve">c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 xml:space="preserve">ào tạo theo </w:t>
      </w:r>
      <w:r w:rsidR="00FC3E9F" w:rsidRPr="001D6BFF">
        <w:rPr>
          <w:rFonts w:asciiTheme="majorHAnsi" w:eastAsia="Times New Roman" w:hAnsiTheme="majorHAnsi" w:cstheme="majorHAnsi" w:hint="eastAsia"/>
          <w:kern w:val="0"/>
          <w:sz w:val="26"/>
          <w:szCs w:val="26"/>
          <w:lang w:val="vi-VN"/>
          <w14:ligatures w14:val="none"/>
        </w:rPr>
        <w:t>đ</w:t>
      </w:r>
      <w:r w:rsidR="00FC3E9F" w:rsidRPr="001D6BFF">
        <w:rPr>
          <w:rFonts w:asciiTheme="majorHAnsi" w:eastAsia="Times New Roman" w:hAnsiTheme="majorHAnsi" w:cstheme="majorHAnsi"/>
          <w:kern w:val="0"/>
          <w:sz w:val="26"/>
          <w:szCs w:val="26"/>
          <w:lang w:val="vi-VN"/>
          <w14:ligatures w14:val="none"/>
        </w:rPr>
        <w:t xml:space="preserve">ịa chỉ </w:t>
      </w:r>
      <w:r w:rsidR="00FC3E9F" w:rsidRPr="001D6BFF">
        <w:rPr>
          <w:rFonts w:asciiTheme="majorHAnsi" w:eastAsia="Times New Roman" w:hAnsiTheme="majorHAnsi" w:cstheme="majorHAnsi" w:hint="eastAsia"/>
          <w:kern w:val="0"/>
          <w:sz w:val="26"/>
          <w:szCs w:val="26"/>
          <w:lang w:val="vi-VN"/>
          <w14:ligatures w14:val="none"/>
        </w:rPr>
        <w:t>đố</w:t>
      </w:r>
      <w:r w:rsidR="00FC3E9F" w:rsidRPr="001D6BFF">
        <w:rPr>
          <w:rFonts w:asciiTheme="majorHAnsi" w:eastAsia="Times New Roman" w:hAnsiTheme="majorHAnsi" w:cstheme="majorHAnsi"/>
          <w:kern w:val="0"/>
          <w:sz w:val="26"/>
          <w:szCs w:val="26"/>
          <w:lang w:val="vi-VN"/>
          <w14:ligatures w14:val="none"/>
        </w:rPr>
        <w:t>i v</w:t>
      </w:r>
      <w:r w:rsidR="00FC3E9F" w:rsidRPr="001D6BFF">
        <w:rPr>
          <w:rFonts w:asciiTheme="majorHAnsi" w:eastAsia="Times New Roman" w:hAnsiTheme="majorHAnsi" w:cstheme="majorHAnsi" w:hint="eastAsia"/>
          <w:kern w:val="0"/>
          <w:sz w:val="26"/>
          <w:szCs w:val="26"/>
          <w:lang w:val="vi-VN"/>
          <w14:ligatures w14:val="none"/>
        </w:rPr>
        <w:t>ớ</w:t>
      </w:r>
      <w:r w:rsidR="00FC3E9F" w:rsidRPr="001D6BFF">
        <w:rPr>
          <w:rFonts w:asciiTheme="majorHAnsi" w:eastAsia="Times New Roman" w:hAnsiTheme="majorHAnsi" w:cstheme="majorHAnsi"/>
          <w:kern w:val="0"/>
          <w:sz w:val="26"/>
          <w:szCs w:val="26"/>
          <w:lang w:val="vi-VN"/>
          <w14:ligatures w14:val="none"/>
        </w:rPr>
        <w:t xml:space="preserve">i các huyện vùng cao, các xã vùng </w:t>
      </w:r>
      <w:r w:rsidR="00FC3E9F" w:rsidRPr="001D6BFF">
        <w:rPr>
          <w:rFonts w:asciiTheme="majorHAnsi" w:eastAsia="Times New Roman" w:hAnsiTheme="majorHAnsi" w:cstheme="majorHAnsi" w:hint="eastAsia"/>
          <w:kern w:val="0"/>
          <w:sz w:val="26"/>
          <w:szCs w:val="26"/>
          <w:lang w:val="vi-VN"/>
          <w14:ligatures w14:val="none"/>
        </w:rPr>
        <w:t>đồ</w:t>
      </w:r>
      <w:r w:rsidR="00FC3E9F" w:rsidRPr="001D6BFF">
        <w:rPr>
          <w:rFonts w:asciiTheme="majorHAnsi" w:eastAsia="Times New Roman" w:hAnsiTheme="majorHAnsi" w:cstheme="majorHAnsi"/>
          <w:kern w:val="0"/>
          <w:sz w:val="26"/>
          <w:szCs w:val="26"/>
          <w:lang w:val="vi-VN"/>
          <w14:ligatures w14:val="none"/>
        </w:rPr>
        <w:t>ng bào dân tộc thi</w:t>
      </w:r>
      <w:r w:rsidR="00FC3E9F" w:rsidRPr="001D6BFF">
        <w:rPr>
          <w:rFonts w:asciiTheme="majorHAnsi" w:eastAsia="Times New Roman" w:hAnsiTheme="majorHAnsi" w:cstheme="majorHAnsi" w:hint="eastAsia"/>
          <w:kern w:val="0"/>
          <w:sz w:val="26"/>
          <w:szCs w:val="26"/>
          <w:lang w:val="vi-VN"/>
          <w14:ligatures w14:val="none"/>
        </w:rPr>
        <w:t>ể</w:t>
      </w:r>
      <w:r w:rsidR="00FC3E9F" w:rsidRPr="001D6BFF">
        <w:rPr>
          <w:rFonts w:asciiTheme="majorHAnsi" w:eastAsia="Times New Roman" w:hAnsiTheme="majorHAnsi" w:cstheme="majorHAnsi"/>
          <w:kern w:val="0"/>
          <w:sz w:val="26"/>
          <w:szCs w:val="26"/>
          <w:lang w:val="vi-VN"/>
          <w14:ligatures w14:val="none"/>
        </w:rPr>
        <w:t>u s</w:t>
      </w:r>
      <w:r w:rsidR="00FC3E9F" w:rsidRPr="001D6BFF">
        <w:rPr>
          <w:rFonts w:asciiTheme="majorHAnsi" w:eastAsia="Times New Roman" w:hAnsiTheme="majorHAnsi" w:cstheme="majorHAnsi" w:hint="eastAsia"/>
          <w:kern w:val="0"/>
          <w:sz w:val="26"/>
          <w:szCs w:val="26"/>
          <w:lang w:val="vi-VN"/>
          <w14:ligatures w14:val="none"/>
        </w:rPr>
        <w:t>ố</w:t>
      </w:r>
      <w:r w:rsidR="00FC3E9F" w:rsidRPr="001D6BFF">
        <w:rPr>
          <w:rFonts w:asciiTheme="majorHAnsi" w:eastAsia="Times New Roman" w:hAnsiTheme="majorHAnsi" w:cstheme="majorHAnsi"/>
          <w:kern w:val="0"/>
          <w:sz w:val="26"/>
          <w:szCs w:val="26"/>
          <w:lang w:val="vi-VN"/>
          <w14:ligatures w14:val="none"/>
        </w:rPr>
        <w:t xml:space="preserve"> (Quảng Ninh, Tuyên Quang, Hà Giang, Lào Cai, Lâm </w:t>
      </w:r>
      <w:r w:rsidR="00FC3E9F" w:rsidRPr="001D6BFF">
        <w:rPr>
          <w:rFonts w:asciiTheme="majorHAnsi" w:eastAsia="Times New Roman" w:hAnsiTheme="majorHAnsi" w:cstheme="majorHAnsi" w:hint="eastAsia"/>
          <w:kern w:val="0"/>
          <w:sz w:val="26"/>
          <w:szCs w:val="26"/>
          <w:lang w:val="vi-VN"/>
          <w14:ligatures w14:val="none"/>
        </w:rPr>
        <w:t>Đồ</w:t>
      </w:r>
      <w:r w:rsidR="00FC3E9F" w:rsidRPr="001D6BFF">
        <w:rPr>
          <w:rFonts w:asciiTheme="majorHAnsi" w:eastAsia="Times New Roman" w:hAnsiTheme="majorHAnsi" w:cstheme="majorHAnsi"/>
          <w:kern w:val="0"/>
          <w:sz w:val="26"/>
          <w:szCs w:val="26"/>
          <w:lang w:val="vi-VN"/>
          <w14:ligatures w14:val="none"/>
        </w:rPr>
        <w:t xml:space="preserve">ng...). </w:t>
      </w:r>
    </w:p>
    <w:p w14:paraId="2F398FD6" w14:textId="77777777" w:rsidR="00FC3E9F" w:rsidRPr="001D6BFF" w:rsidRDefault="00FC3E9F" w:rsidP="009F1EE5">
      <w:pPr>
        <w:spacing w:after="40" w:line="264" w:lineRule="auto"/>
        <w:ind w:firstLine="720"/>
        <w:jc w:val="both"/>
        <w:rPr>
          <w:rFonts w:asciiTheme="majorHAnsi" w:eastAsia="Times New Roman" w:hAnsiTheme="majorHAnsi" w:cstheme="majorHAnsi"/>
          <w:kern w:val="0"/>
          <w:sz w:val="26"/>
          <w:szCs w:val="26"/>
          <w:lang w:val="vi-VN"/>
          <w14:ligatures w14:val="none"/>
        </w:rPr>
      </w:pPr>
      <w:r w:rsidRPr="001D6BFF">
        <w:rPr>
          <w:rFonts w:asciiTheme="majorHAnsi" w:eastAsia="Times New Roman" w:hAnsiTheme="majorHAnsi" w:cstheme="majorHAnsi"/>
          <w:kern w:val="0"/>
          <w:sz w:val="26"/>
          <w:szCs w:val="26"/>
          <w:lang w:val="vi-VN"/>
          <w14:ligatures w14:val="none"/>
        </w:rPr>
        <w:t>+ Công tác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ng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 xml:space="preserve">ội ngũ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c tăng cư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ng. </w:t>
      </w:r>
    </w:p>
    <w:p w14:paraId="4E4FC63B" w14:textId="77777777" w:rsidR="00FC3E9F" w:rsidRPr="001D6BFF" w:rsidRDefault="00FC3E9F" w:rsidP="009F1EE5">
      <w:pPr>
        <w:spacing w:after="40" w:line="264" w:lineRule="auto"/>
        <w:ind w:firstLine="720"/>
        <w:jc w:val="both"/>
        <w:rPr>
          <w:rFonts w:asciiTheme="majorHAnsi" w:eastAsia="Times New Roman" w:hAnsiTheme="majorHAnsi" w:cstheme="majorHAnsi"/>
          <w:kern w:val="0"/>
          <w:sz w:val="26"/>
          <w:szCs w:val="26"/>
          <w:lang w:val="vi-VN"/>
          <w14:ligatures w14:val="none"/>
        </w:rPr>
      </w:pPr>
      <w:r w:rsidRPr="001D6BFF">
        <w:rPr>
          <w:rFonts w:asciiTheme="majorHAnsi" w:eastAsia="Times New Roman" w:hAnsiTheme="majorHAnsi" w:cstheme="majorHAnsi"/>
          <w:kern w:val="0"/>
          <w:sz w:val="26"/>
          <w:szCs w:val="26"/>
          <w:lang w:val="vi-VN"/>
          <w14:ligatures w14:val="none"/>
        </w:rPr>
        <w:t xml:space="preserve">Bộ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 xml:space="preserve">ã ban hành các văn bản quy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ịnh v</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 Chương trình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thư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xuyên giáo viên m</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m non và Quy ch</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thư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xuyên giáo viên m</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m non, ph</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 xml:space="preserve"> thông và giáo dục thư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xuyên; t</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 xml:space="preserve"> ch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tập hu</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n c</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t cán v</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 chuyên môn nghiệp vụ,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thư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xuyên thông qua các hình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tr</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ti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p, tr</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tuy</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n;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ng khả năng </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ng dụng công nghệ thông tin trong quản lý;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phương pháp t</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 xml:space="preserve"> ch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 xml:space="preserve">c các hoạt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ộng giáo dục; phương pháp dạy l</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p ghép;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hiện chương trình GDMN tại vùng khó khăn;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ki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n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phòng ch</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ng bệnh tật và vệ sinh an toàn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ph</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 xml:space="preserve">m. Giáo viên dạy trẻ DTTS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c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phương pháp tăng cư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ti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ng Việt cho trẻ,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ti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ng dân tộc </w:t>
      </w:r>
      <w:r w:rsidRPr="001D6BFF">
        <w:rPr>
          <w:rFonts w:asciiTheme="majorHAnsi" w:eastAsia="Times New Roman" w:hAnsiTheme="majorHAnsi" w:cstheme="majorHAnsi" w:hint="eastAsia"/>
          <w:kern w:val="0"/>
          <w:sz w:val="26"/>
          <w:szCs w:val="26"/>
          <w:lang w:val="vi-VN"/>
          <w14:ligatures w14:val="none"/>
        </w:rPr>
        <w:t>để</w:t>
      </w:r>
      <w:r w:rsidRPr="001D6BFF">
        <w:rPr>
          <w:rFonts w:asciiTheme="majorHAnsi" w:eastAsia="Times New Roman" w:hAnsiTheme="majorHAnsi" w:cstheme="majorHAnsi"/>
          <w:kern w:val="0"/>
          <w:sz w:val="26"/>
          <w:szCs w:val="26"/>
          <w:lang w:val="vi-VN"/>
          <w14:ligatures w14:val="none"/>
        </w:rPr>
        <w:t xml:space="preserve"> chu</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n bị t</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t ti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ng Việt cho trẻ trư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c khi vào l</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p 1,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nghiệp vụ chăm sóc, nuôi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ng, giáo dục trẻ cho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ội ngũ chăm sóc giáo dục trẻ tại nhóm trẻ, l</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p m</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 xml:space="preserve">u giáo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ộc lập tư thục...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hiện D</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 xml:space="preserve"> án Tăng cư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khả năng s</w:t>
      </w:r>
      <w:r w:rsidRPr="001D6BFF">
        <w:rPr>
          <w:rFonts w:asciiTheme="majorHAnsi" w:eastAsia="Times New Roman" w:hAnsiTheme="majorHAnsi" w:cstheme="majorHAnsi" w:hint="eastAsia"/>
          <w:kern w:val="0"/>
          <w:sz w:val="26"/>
          <w:szCs w:val="26"/>
          <w:lang w:val="vi-VN"/>
          <w14:ligatures w14:val="none"/>
        </w:rPr>
        <w:t>ẵ</w:t>
      </w:r>
      <w:r w:rsidRPr="001D6BFF">
        <w:rPr>
          <w:rFonts w:asciiTheme="majorHAnsi" w:eastAsia="Times New Roman" w:hAnsiTheme="majorHAnsi" w:cstheme="majorHAnsi"/>
          <w:kern w:val="0"/>
          <w:sz w:val="26"/>
          <w:szCs w:val="26"/>
          <w:lang w:val="vi-VN"/>
          <w14:ligatures w14:val="none"/>
        </w:rPr>
        <w:t xml:space="preserve">n sàng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i học cho trẻ m</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 xml:space="preserve">m non (SRPP), 100% cán bộ quản lí, giáo viên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c tham gia các l</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p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chuyên môn; tri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n khai tập hu</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n cho cán bộ quản lý và giáo viên v</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 10 mô -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un ưu tiên trong chương trình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thư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ng xuyên.  Các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 xml:space="preserve">ịa phương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 xml:space="preserve">ã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a dạng hóa các hình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như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hè,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ng chuyên </w:t>
      </w:r>
      <w:r w:rsidRPr="001D6BFF">
        <w:rPr>
          <w:rFonts w:asciiTheme="majorHAnsi" w:eastAsia="Times New Roman" w:hAnsiTheme="majorHAnsi" w:cstheme="majorHAnsi" w:hint="eastAsia"/>
          <w:kern w:val="0"/>
          <w:sz w:val="26"/>
          <w:szCs w:val="26"/>
          <w:lang w:val="vi-VN"/>
          <w14:ligatures w14:val="none"/>
        </w:rPr>
        <w:t>đề</w:t>
      </w:r>
      <w:r w:rsidRPr="001D6BFF">
        <w:rPr>
          <w:rFonts w:asciiTheme="majorHAnsi" w:eastAsia="Times New Roman" w:hAnsiTheme="majorHAnsi" w:cstheme="majorHAnsi"/>
          <w:kern w:val="0"/>
          <w:sz w:val="26"/>
          <w:szCs w:val="26"/>
          <w:lang w:val="vi-VN"/>
          <w14:ligatures w14:val="none"/>
        </w:rPr>
        <w:t>, hội thảo, tập hu</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n; nội dung b</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i dư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ng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 xml:space="preserve">áp </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ng yêu c</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u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hiện nhiệm vụ phát tri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n giáo dục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ịa phương theo năm học và nhu c</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u phát tri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n ngh</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 nghiệp của giáo viên, chú trọng rèn luyện kĩ năng tay ngh</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 xml:space="preserve">, làm </w:t>
      </w:r>
      <w:r w:rsidRPr="001D6BFF">
        <w:rPr>
          <w:rFonts w:asciiTheme="majorHAnsi" w:eastAsia="Times New Roman" w:hAnsiTheme="majorHAnsi" w:cstheme="majorHAnsi" w:hint="eastAsia"/>
          <w:kern w:val="0"/>
          <w:sz w:val="26"/>
          <w:szCs w:val="26"/>
          <w:lang w:val="vi-VN"/>
          <w14:ligatures w14:val="none"/>
        </w:rPr>
        <w:t>đồ</w:t>
      </w:r>
      <w:r w:rsidRPr="001D6BFF">
        <w:rPr>
          <w:rFonts w:asciiTheme="majorHAnsi" w:eastAsia="Times New Roman" w:hAnsiTheme="majorHAnsi" w:cstheme="majorHAnsi"/>
          <w:kern w:val="0"/>
          <w:sz w:val="26"/>
          <w:szCs w:val="26"/>
          <w:lang w:val="vi-VN"/>
          <w14:ligatures w14:val="none"/>
        </w:rPr>
        <w:t xml:space="preserve"> dùng </w:t>
      </w:r>
      <w:r w:rsidRPr="001D6BFF">
        <w:rPr>
          <w:rFonts w:asciiTheme="majorHAnsi" w:eastAsia="Times New Roman" w:hAnsiTheme="majorHAnsi" w:cstheme="majorHAnsi" w:hint="eastAsia"/>
          <w:kern w:val="0"/>
          <w:sz w:val="26"/>
          <w:szCs w:val="26"/>
          <w:lang w:val="vi-VN"/>
          <w14:ligatures w14:val="none"/>
        </w:rPr>
        <w:t>đồ</w:t>
      </w:r>
      <w:r w:rsidRPr="001D6BFF">
        <w:rPr>
          <w:rFonts w:asciiTheme="majorHAnsi" w:eastAsia="Times New Roman" w:hAnsiTheme="majorHAnsi" w:cstheme="majorHAnsi"/>
          <w:kern w:val="0"/>
          <w:sz w:val="26"/>
          <w:szCs w:val="26"/>
          <w:lang w:val="vi-VN"/>
          <w14:ligatures w14:val="none"/>
        </w:rPr>
        <w:t xml:space="preserve"> chơi sáng tạo, cập nhật ki</w:t>
      </w:r>
      <w:r w:rsidRPr="001D6BFF">
        <w:rPr>
          <w:rFonts w:asciiTheme="majorHAnsi" w:eastAsia="Times New Roman" w:hAnsiTheme="majorHAnsi" w:cstheme="majorHAnsi" w:hint="eastAsia"/>
          <w:kern w:val="0"/>
          <w:sz w:val="26"/>
          <w:szCs w:val="26"/>
          <w:lang w:val="vi-VN"/>
          <w14:ligatures w14:val="none"/>
        </w:rPr>
        <w:t>ế</w:t>
      </w:r>
      <w:r w:rsidRPr="001D6BFF">
        <w:rPr>
          <w:rFonts w:asciiTheme="majorHAnsi" w:eastAsia="Times New Roman" w:hAnsiTheme="majorHAnsi" w:cstheme="majorHAnsi"/>
          <w:kern w:val="0"/>
          <w:sz w:val="26"/>
          <w:szCs w:val="26"/>
          <w:lang w:val="vi-VN"/>
          <w14:ligatures w14:val="none"/>
        </w:rPr>
        <w:t>n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 xml:space="preserve">c và kỹ năng cho giáo viên </w:t>
      </w:r>
      <w:r w:rsidRPr="001D6BFF">
        <w:rPr>
          <w:rFonts w:asciiTheme="majorHAnsi" w:eastAsia="Times New Roman" w:hAnsiTheme="majorHAnsi" w:cstheme="majorHAnsi" w:hint="eastAsia"/>
          <w:kern w:val="0"/>
          <w:sz w:val="26"/>
          <w:szCs w:val="26"/>
          <w:lang w:val="vi-VN"/>
          <w14:ligatures w14:val="none"/>
        </w:rPr>
        <w:t>để</w:t>
      </w:r>
      <w:r w:rsidRPr="001D6BFF">
        <w:rPr>
          <w:rFonts w:asciiTheme="majorHAnsi" w:eastAsia="Times New Roman" w:hAnsiTheme="majorHAnsi" w:cstheme="majorHAnsi"/>
          <w:kern w:val="0"/>
          <w:sz w:val="26"/>
          <w:szCs w:val="26"/>
          <w:lang w:val="vi-VN"/>
          <w14:ligatures w14:val="none"/>
        </w:rPr>
        <w:t xml:space="preserve"> th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c hiện Chương trình GDMN m</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 xml:space="preserve">i,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 xml:space="preserve">áp </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ng yêu c</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 xml:space="preserve">u </w:t>
      </w:r>
      <w:r w:rsidRPr="001D6BFF">
        <w:rPr>
          <w:rFonts w:asciiTheme="majorHAnsi" w:eastAsia="Times New Roman" w:hAnsiTheme="majorHAnsi" w:cstheme="majorHAnsi" w:hint="eastAsia"/>
          <w:kern w:val="0"/>
          <w:sz w:val="26"/>
          <w:szCs w:val="26"/>
          <w:lang w:val="vi-VN"/>
          <w14:ligatures w14:val="none"/>
        </w:rPr>
        <w:t>đổ</w:t>
      </w:r>
      <w:r w:rsidRPr="001D6BFF">
        <w:rPr>
          <w:rFonts w:asciiTheme="majorHAnsi" w:eastAsia="Times New Roman" w:hAnsiTheme="majorHAnsi" w:cstheme="majorHAnsi"/>
          <w:kern w:val="0"/>
          <w:sz w:val="26"/>
          <w:szCs w:val="26"/>
          <w:lang w:val="vi-VN"/>
          <w14:ligatures w14:val="none"/>
        </w:rPr>
        <w:t>i m</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i t</w:t>
      </w:r>
      <w:r w:rsidRPr="001D6BFF">
        <w:rPr>
          <w:rFonts w:asciiTheme="majorHAnsi" w:eastAsia="Times New Roman" w:hAnsiTheme="majorHAnsi" w:cstheme="majorHAnsi" w:hint="eastAsia"/>
          <w:kern w:val="0"/>
          <w:sz w:val="26"/>
          <w:szCs w:val="26"/>
          <w:lang w:val="vi-VN"/>
          <w14:ligatures w14:val="none"/>
        </w:rPr>
        <w:t>ổ</w:t>
      </w:r>
      <w:r w:rsidRPr="001D6BFF">
        <w:rPr>
          <w:rFonts w:asciiTheme="majorHAnsi" w:eastAsia="Times New Roman" w:hAnsiTheme="majorHAnsi" w:cstheme="majorHAnsi"/>
          <w:kern w:val="0"/>
          <w:sz w:val="26"/>
          <w:szCs w:val="26"/>
          <w:lang w:val="vi-VN"/>
          <w14:ligatures w14:val="none"/>
        </w:rPr>
        <w:t xml:space="preserve"> ch</w:t>
      </w:r>
      <w:r w:rsidRPr="001D6BFF">
        <w:rPr>
          <w:rFonts w:asciiTheme="majorHAnsi" w:eastAsia="Times New Roman" w:hAnsiTheme="majorHAnsi" w:cstheme="majorHAnsi" w:hint="eastAsia"/>
          <w:kern w:val="0"/>
          <w:sz w:val="26"/>
          <w:szCs w:val="26"/>
          <w:lang w:val="vi-VN"/>
          <w14:ligatures w14:val="none"/>
        </w:rPr>
        <w:t>ứ</w:t>
      </w:r>
      <w:r w:rsidRPr="001D6BFF">
        <w:rPr>
          <w:rFonts w:asciiTheme="majorHAnsi" w:eastAsia="Times New Roman" w:hAnsiTheme="majorHAnsi" w:cstheme="majorHAnsi"/>
          <w:kern w:val="0"/>
          <w:sz w:val="26"/>
          <w:szCs w:val="26"/>
          <w:lang w:val="vi-VN"/>
          <w14:ligatures w14:val="none"/>
        </w:rPr>
        <w:t xml:space="preserve">c hoạt </w:t>
      </w:r>
      <w:r w:rsidRPr="001D6BFF">
        <w:rPr>
          <w:rFonts w:asciiTheme="majorHAnsi" w:eastAsia="Times New Roman" w:hAnsiTheme="majorHAnsi" w:cstheme="majorHAnsi" w:hint="eastAsia"/>
          <w:kern w:val="0"/>
          <w:sz w:val="26"/>
          <w:szCs w:val="26"/>
          <w:lang w:val="vi-VN"/>
          <w14:ligatures w14:val="none"/>
        </w:rPr>
        <w:t>đ</w:t>
      </w:r>
      <w:r w:rsidRPr="001D6BFF">
        <w:rPr>
          <w:rFonts w:asciiTheme="majorHAnsi" w:eastAsia="Times New Roman" w:hAnsiTheme="majorHAnsi" w:cstheme="majorHAnsi"/>
          <w:kern w:val="0"/>
          <w:sz w:val="26"/>
          <w:szCs w:val="26"/>
          <w:lang w:val="vi-VN"/>
          <w14:ligatures w14:val="none"/>
        </w:rPr>
        <w:t xml:space="preserve">ộng GDMN (Tuyên Quang, Quảng Ninh, Lào Cai, Lâm </w:t>
      </w:r>
      <w:r w:rsidRPr="001D6BFF">
        <w:rPr>
          <w:rFonts w:asciiTheme="majorHAnsi" w:eastAsia="Times New Roman" w:hAnsiTheme="majorHAnsi" w:cstheme="majorHAnsi" w:hint="eastAsia"/>
          <w:kern w:val="0"/>
          <w:sz w:val="26"/>
          <w:szCs w:val="26"/>
          <w:lang w:val="vi-VN"/>
          <w14:ligatures w14:val="none"/>
        </w:rPr>
        <w:t>Đồ</w:t>
      </w:r>
      <w:r w:rsidRPr="001D6BFF">
        <w:rPr>
          <w:rFonts w:asciiTheme="majorHAnsi" w:eastAsia="Times New Roman" w:hAnsiTheme="majorHAnsi" w:cstheme="majorHAnsi"/>
          <w:kern w:val="0"/>
          <w:sz w:val="26"/>
          <w:szCs w:val="26"/>
          <w:lang w:val="vi-VN"/>
          <w14:ligatures w14:val="none"/>
        </w:rPr>
        <w:t>ng Gia Lai, Kon Tum...), góp phàn nâng cao ch</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t lư</w:t>
      </w:r>
      <w:r w:rsidRPr="001D6BFF">
        <w:rPr>
          <w:rFonts w:asciiTheme="majorHAnsi" w:eastAsia="Times New Roman" w:hAnsiTheme="majorHAnsi" w:cstheme="majorHAnsi" w:hint="eastAsia"/>
          <w:kern w:val="0"/>
          <w:sz w:val="26"/>
          <w:szCs w:val="26"/>
          <w:lang w:val="vi-VN"/>
          <w14:ligatures w14:val="none"/>
        </w:rPr>
        <w:t>ợ</w:t>
      </w:r>
      <w:r w:rsidRPr="001D6BFF">
        <w:rPr>
          <w:rFonts w:asciiTheme="majorHAnsi" w:eastAsia="Times New Roman" w:hAnsiTheme="majorHAnsi" w:cstheme="majorHAnsi"/>
          <w:kern w:val="0"/>
          <w:sz w:val="26"/>
          <w:szCs w:val="26"/>
          <w:lang w:val="vi-VN"/>
          <w14:ligatures w14:val="none"/>
        </w:rPr>
        <w:t>ng chăm sóc, giáo dục trẻ em m</w:t>
      </w:r>
      <w:r w:rsidRPr="001D6BFF">
        <w:rPr>
          <w:rFonts w:asciiTheme="majorHAnsi" w:eastAsia="Times New Roman" w:hAnsiTheme="majorHAnsi" w:cstheme="majorHAnsi" w:hint="eastAsia"/>
          <w:kern w:val="0"/>
          <w:sz w:val="26"/>
          <w:szCs w:val="26"/>
          <w:lang w:val="vi-VN"/>
          <w14:ligatures w14:val="none"/>
        </w:rPr>
        <w:t>ầ</w:t>
      </w:r>
      <w:r w:rsidRPr="001D6BFF">
        <w:rPr>
          <w:rFonts w:asciiTheme="majorHAnsi" w:eastAsia="Times New Roman" w:hAnsiTheme="majorHAnsi" w:cstheme="majorHAnsi"/>
          <w:kern w:val="0"/>
          <w:sz w:val="26"/>
          <w:szCs w:val="26"/>
          <w:lang w:val="vi-VN"/>
          <w14:ligatures w14:val="none"/>
        </w:rPr>
        <w:t xml:space="preserve">m non. </w:t>
      </w:r>
    </w:p>
    <w:p w14:paraId="44A4E266" w14:textId="77777777" w:rsidR="00790F22" w:rsidRPr="001D6BFF" w:rsidRDefault="00790F22" w:rsidP="009F1EE5">
      <w:pPr>
        <w:pStyle w:val="Heading3"/>
        <w:spacing w:before="0" w:after="40" w:line="264" w:lineRule="auto"/>
        <w:ind w:firstLine="720"/>
        <w:jc w:val="both"/>
        <w:rPr>
          <w:rFonts w:cstheme="majorHAnsi"/>
          <w:color w:val="auto"/>
          <w:sz w:val="26"/>
          <w:szCs w:val="26"/>
          <w:lang w:val="vi-VN"/>
        </w:rPr>
      </w:pPr>
      <w:r w:rsidRPr="001D6BFF">
        <w:rPr>
          <w:rFonts w:cstheme="majorHAnsi"/>
          <w:color w:val="auto"/>
          <w:sz w:val="26"/>
          <w:szCs w:val="26"/>
          <w:lang w:val="vi-VN"/>
        </w:rPr>
        <w:t>- Số lượng, chất lượng</w:t>
      </w:r>
      <w:bookmarkEnd w:id="3"/>
      <w:r w:rsidRPr="001D6BFF">
        <w:rPr>
          <w:rFonts w:cstheme="majorHAnsi"/>
          <w:color w:val="auto"/>
          <w:sz w:val="26"/>
          <w:szCs w:val="26"/>
          <w:lang w:val="vi-VN"/>
        </w:rPr>
        <w:t xml:space="preserve"> </w:t>
      </w:r>
      <w:r w:rsidR="0011292C" w:rsidRPr="001D6BFF">
        <w:rPr>
          <w:rFonts w:cstheme="majorHAnsi"/>
          <w:color w:val="auto"/>
          <w:sz w:val="26"/>
          <w:szCs w:val="26"/>
          <w:lang w:val="vi-VN"/>
        </w:rPr>
        <w:t>đội ngũ CBQL, GVMN phát triển</w:t>
      </w:r>
      <w:r w:rsidRPr="001D6BFF">
        <w:rPr>
          <w:rFonts w:cstheme="majorHAnsi"/>
          <w:color w:val="auto"/>
          <w:sz w:val="26"/>
          <w:szCs w:val="26"/>
          <w:lang w:val="vi-VN"/>
        </w:rPr>
        <w:t xml:space="preserve"> </w:t>
      </w:r>
      <w:r w:rsidR="0011292C" w:rsidRPr="001D6BFF">
        <w:rPr>
          <w:rFonts w:cstheme="majorHAnsi"/>
          <w:color w:val="auto"/>
          <w:sz w:val="26"/>
          <w:szCs w:val="26"/>
          <w:lang w:val="vi-VN"/>
        </w:rPr>
        <w:t>mạnh</w:t>
      </w:r>
    </w:p>
    <w:p w14:paraId="048E2A9D" w14:textId="433B3949" w:rsidR="00790F22" w:rsidRPr="001D6BFF" w:rsidRDefault="00660FC1" w:rsidP="009F1EE5">
      <w:pPr>
        <w:spacing w:after="40" w:line="264" w:lineRule="auto"/>
        <w:ind w:firstLine="720"/>
        <w:jc w:val="both"/>
        <w:rPr>
          <w:rFonts w:asciiTheme="majorHAnsi" w:eastAsia="Times New Roman" w:hAnsiTheme="majorHAnsi" w:cstheme="majorHAnsi"/>
          <w:sz w:val="26"/>
          <w:szCs w:val="26"/>
          <w:lang w:val="vi-VN"/>
        </w:rPr>
      </w:pPr>
      <w:r w:rsidRPr="001D6BFF">
        <w:rPr>
          <w:rFonts w:asciiTheme="majorHAnsi" w:eastAsia="Times New Roman" w:hAnsiTheme="majorHAnsi" w:cstheme="majorHAnsi"/>
          <w:bCs/>
          <w:sz w:val="26"/>
          <w:szCs w:val="26"/>
          <w:lang w:val="vi-VN"/>
        </w:rPr>
        <w:t xml:space="preserve">+ </w:t>
      </w:r>
      <w:r w:rsidR="00790F22" w:rsidRPr="001D6BFF">
        <w:rPr>
          <w:rFonts w:asciiTheme="majorHAnsi" w:eastAsia="Times New Roman" w:hAnsiTheme="majorHAnsi" w:cstheme="majorHAnsi"/>
          <w:bCs/>
          <w:sz w:val="26"/>
          <w:szCs w:val="26"/>
          <w:lang w:val="it-IT"/>
        </w:rPr>
        <w:t>Trong giai đoạn 2011-202</w:t>
      </w:r>
      <w:r w:rsidR="00790F22" w:rsidRPr="001D6BFF">
        <w:rPr>
          <w:rFonts w:asciiTheme="majorHAnsi" w:eastAsia="Times New Roman" w:hAnsiTheme="majorHAnsi" w:cstheme="majorHAnsi"/>
          <w:bCs/>
          <w:sz w:val="26"/>
          <w:szCs w:val="26"/>
          <w:lang w:val="vi-VN"/>
        </w:rPr>
        <w:t>3</w:t>
      </w:r>
      <w:r w:rsidR="00790F22" w:rsidRPr="001D6BFF">
        <w:rPr>
          <w:rFonts w:asciiTheme="majorHAnsi" w:eastAsia="Times New Roman" w:hAnsiTheme="majorHAnsi" w:cstheme="majorHAnsi"/>
          <w:bCs/>
          <w:sz w:val="26"/>
          <w:szCs w:val="26"/>
          <w:lang w:val="it-IT"/>
        </w:rPr>
        <w:t xml:space="preserve">, </w:t>
      </w:r>
      <w:r w:rsidR="00790F22" w:rsidRPr="001D6BFF">
        <w:rPr>
          <w:rFonts w:asciiTheme="majorHAnsi" w:eastAsia="Times New Roman" w:hAnsiTheme="majorHAnsi" w:cstheme="majorHAnsi"/>
          <w:sz w:val="26"/>
          <w:szCs w:val="26"/>
          <w:lang w:val="vi-VN"/>
        </w:rPr>
        <w:t xml:space="preserve">đội ngũ </w:t>
      </w:r>
      <w:r w:rsidR="00790F22" w:rsidRPr="001D6BFF">
        <w:rPr>
          <w:rFonts w:asciiTheme="majorHAnsi" w:eastAsia="Times New Roman" w:hAnsiTheme="majorHAnsi" w:cstheme="majorHAnsi"/>
          <w:sz w:val="26"/>
          <w:szCs w:val="26"/>
          <w:lang w:val="it-IT"/>
        </w:rPr>
        <w:t>CBQL</w:t>
      </w:r>
      <w:r w:rsidR="00790F22" w:rsidRPr="001D6BFF">
        <w:rPr>
          <w:rFonts w:asciiTheme="majorHAnsi" w:eastAsia="Times New Roman" w:hAnsiTheme="majorHAnsi" w:cstheme="majorHAnsi"/>
          <w:sz w:val="26"/>
          <w:szCs w:val="26"/>
          <w:lang w:val="vi-VN"/>
        </w:rPr>
        <w:t xml:space="preserve"> và </w:t>
      </w:r>
      <w:r w:rsidR="00790F22" w:rsidRPr="001D6BFF">
        <w:rPr>
          <w:rFonts w:asciiTheme="majorHAnsi" w:eastAsia="Times New Roman" w:hAnsiTheme="majorHAnsi" w:cstheme="majorHAnsi"/>
          <w:sz w:val="26"/>
          <w:szCs w:val="26"/>
          <w:lang w:val="it-IT"/>
        </w:rPr>
        <w:t>GV các</w:t>
      </w:r>
      <w:r w:rsidR="00790F22" w:rsidRPr="001D6BFF">
        <w:rPr>
          <w:rFonts w:asciiTheme="majorHAnsi" w:eastAsia="Times New Roman" w:hAnsiTheme="majorHAnsi" w:cstheme="majorHAnsi"/>
          <w:sz w:val="26"/>
          <w:szCs w:val="26"/>
          <w:lang w:val="vi-VN"/>
        </w:rPr>
        <w:t xml:space="preserve"> </w:t>
      </w:r>
      <w:r w:rsidR="00790F22" w:rsidRPr="001D6BFF">
        <w:rPr>
          <w:rFonts w:asciiTheme="majorHAnsi" w:eastAsia="Times New Roman" w:hAnsiTheme="majorHAnsi" w:cstheme="majorHAnsi"/>
          <w:sz w:val="26"/>
          <w:szCs w:val="26"/>
          <w:lang w:val="it-IT"/>
        </w:rPr>
        <w:t xml:space="preserve">cơ sở </w:t>
      </w:r>
      <w:r w:rsidR="00790F22" w:rsidRPr="001D6BFF">
        <w:rPr>
          <w:rFonts w:asciiTheme="majorHAnsi" w:eastAsia="Times New Roman" w:hAnsiTheme="majorHAnsi" w:cstheme="majorHAnsi"/>
          <w:sz w:val="26"/>
          <w:szCs w:val="26"/>
          <w:lang w:val="vi-VN"/>
        </w:rPr>
        <w:t>GDMN</w:t>
      </w:r>
      <w:r w:rsidR="00790F22" w:rsidRPr="001D6BFF">
        <w:rPr>
          <w:rFonts w:asciiTheme="majorHAnsi" w:eastAsia="Times New Roman" w:hAnsiTheme="majorHAnsi" w:cstheme="majorHAnsi"/>
          <w:sz w:val="26"/>
          <w:szCs w:val="26"/>
          <w:lang w:val="it-IT"/>
        </w:rPr>
        <w:t xml:space="preserve"> </w:t>
      </w:r>
      <w:r w:rsidR="00790F22" w:rsidRPr="001D6BFF">
        <w:rPr>
          <w:rFonts w:asciiTheme="majorHAnsi" w:eastAsia="Times New Roman" w:hAnsiTheme="majorHAnsi" w:cstheme="majorHAnsi"/>
          <w:sz w:val="26"/>
          <w:szCs w:val="26"/>
          <w:lang w:val="vi-VN"/>
        </w:rPr>
        <w:t>đã</w:t>
      </w:r>
      <w:r w:rsidR="00790F22" w:rsidRPr="001D6BFF">
        <w:rPr>
          <w:rFonts w:asciiTheme="majorHAnsi" w:eastAsia="Times New Roman" w:hAnsiTheme="majorHAnsi" w:cstheme="majorHAnsi"/>
          <w:sz w:val="26"/>
          <w:szCs w:val="26"/>
          <w:lang w:val="it-IT"/>
        </w:rPr>
        <w:t xml:space="preserve"> </w:t>
      </w:r>
      <w:r w:rsidR="00790F22" w:rsidRPr="001D6BFF">
        <w:rPr>
          <w:rFonts w:asciiTheme="majorHAnsi" w:eastAsia="Times New Roman" w:hAnsiTheme="majorHAnsi" w:cstheme="majorHAnsi"/>
          <w:sz w:val="26"/>
          <w:szCs w:val="26"/>
          <w:lang w:val="vi-VN"/>
        </w:rPr>
        <w:t xml:space="preserve">tăng nhanh về số lượng, từng bước được nâng cao về chất lượng. Các địa phương đã tích cực chuẩn hóa đội ngũ CBQL, giáo viên các cơ sở GDMN theo những yêu cầu mới của </w:t>
      </w:r>
      <w:r w:rsidR="00790F22" w:rsidRPr="001D6BFF">
        <w:rPr>
          <w:rFonts w:asciiTheme="majorHAnsi" w:eastAsia="Times New Roman" w:hAnsiTheme="majorHAnsi" w:cstheme="majorHAnsi"/>
          <w:sz w:val="26"/>
          <w:szCs w:val="26"/>
          <w:lang w:val="vi-VN"/>
        </w:rPr>
        <w:lastRenderedPageBreak/>
        <w:t xml:space="preserve">chuẩn/tiêu chuẩn chức danh nghề nghiệp đáp ứng nhu cầu và chất lượng chăm sóc, nuôi dưỡng, giáo dục trẻ em và yêu cầu đổi mới </w:t>
      </w:r>
      <w:r w:rsidR="00C1438E" w:rsidRPr="001D6BFF">
        <w:rPr>
          <w:rFonts w:asciiTheme="majorHAnsi" w:eastAsia="Times New Roman" w:hAnsiTheme="majorHAnsi" w:cstheme="majorHAnsi"/>
          <w:sz w:val="26"/>
          <w:szCs w:val="26"/>
          <w:lang w:val="vi-VN"/>
        </w:rPr>
        <w:t>Chương trình GDMN</w:t>
      </w:r>
      <w:r w:rsidR="00790F22" w:rsidRPr="001D6BFF">
        <w:rPr>
          <w:rFonts w:asciiTheme="majorHAnsi" w:eastAsia="Times New Roman" w:hAnsiTheme="majorHAnsi" w:cstheme="majorHAnsi"/>
          <w:sz w:val="26"/>
          <w:szCs w:val="26"/>
          <w:lang w:val="vi-VN"/>
        </w:rPr>
        <w:t xml:space="preserve"> góp phần thực hiện đổi mới căn bản, toàn diện GDĐT. </w:t>
      </w:r>
    </w:p>
    <w:p w14:paraId="5D058E6B" w14:textId="6B58ECF8" w:rsidR="00790F22" w:rsidRPr="001D6BFF" w:rsidRDefault="0011292C" w:rsidP="009F1EE5">
      <w:pPr>
        <w:spacing w:after="40" w:line="264" w:lineRule="auto"/>
        <w:ind w:firstLine="720"/>
        <w:jc w:val="both"/>
        <w:rPr>
          <w:rFonts w:asciiTheme="majorHAnsi" w:hAnsiTheme="majorHAnsi" w:cstheme="majorHAnsi"/>
          <w:sz w:val="26"/>
          <w:szCs w:val="26"/>
          <w:lang w:val="it-IT"/>
        </w:rPr>
      </w:pPr>
      <w:r w:rsidRPr="001D6BFF">
        <w:rPr>
          <w:rFonts w:asciiTheme="majorHAnsi" w:eastAsia="Calibri" w:hAnsiTheme="majorHAnsi" w:cstheme="majorHAnsi"/>
          <w:sz w:val="26"/>
          <w:szCs w:val="26"/>
          <w:lang w:val="vi-VN"/>
        </w:rPr>
        <w:t xml:space="preserve"> Năm học 2022-2023, toàn quốc có </w:t>
      </w:r>
      <w:r w:rsidRPr="001D6BFF">
        <w:rPr>
          <w:rFonts w:asciiTheme="majorHAnsi" w:eastAsia="Calibri" w:hAnsiTheme="majorHAnsi" w:cstheme="majorHAnsi"/>
          <w:noProof/>
          <w:sz w:val="26"/>
          <w:szCs w:val="26"/>
          <w:lang w:val="nl-NL"/>
        </w:rPr>
        <w:t>5</w:t>
      </w:r>
      <w:r w:rsidRPr="001D6BFF">
        <w:rPr>
          <w:rFonts w:asciiTheme="majorHAnsi" w:eastAsia="Calibri" w:hAnsiTheme="majorHAnsi" w:cstheme="majorHAnsi"/>
          <w:noProof/>
          <w:sz w:val="26"/>
          <w:szCs w:val="26"/>
          <w:lang w:val="vi-VN"/>
        </w:rPr>
        <w:t>37.953</w:t>
      </w:r>
      <w:r w:rsidRPr="001D6BFF">
        <w:rPr>
          <w:rFonts w:asciiTheme="majorHAnsi" w:eastAsia="Calibri" w:hAnsiTheme="majorHAnsi" w:cstheme="majorHAnsi"/>
          <w:sz w:val="26"/>
          <w:szCs w:val="26"/>
          <w:lang w:val="nl-NL"/>
        </w:rPr>
        <w:t xml:space="preserve"> CBQL, GV và NV, b</w:t>
      </w:r>
      <w:r w:rsidRPr="001D6BFF">
        <w:rPr>
          <w:rFonts w:asciiTheme="majorHAnsi" w:eastAsia="Calibri" w:hAnsiTheme="majorHAnsi" w:cstheme="majorHAnsi"/>
          <w:noProof/>
          <w:sz w:val="26"/>
          <w:szCs w:val="26"/>
          <w:lang w:val="nl-NL"/>
        </w:rPr>
        <w:t>ao gồm 3</w:t>
      </w:r>
      <w:r w:rsidRPr="001D6BFF">
        <w:rPr>
          <w:rFonts w:asciiTheme="majorHAnsi" w:eastAsia="Calibri" w:hAnsiTheme="majorHAnsi" w:cstheme="majorHAnsi"/>
          <w:noProof/>
          <w:sz w:val="26"/>
          <w:szCs w:val="26"/>
          <w:lang w:val="vi-VN"/>
        </w:rPr>
        <w:t>8.334</w:t>
      </w:r>
      <w:r w:rsidRPr="001D6BFF">
        <w:rPr>
          <w:rFonts w:asciiTheme="majorHAnsi" w:eastAsia="Calibri" w:hAnsiTheme="majorHAnsi" w:cstheme="majorHAnsi"/>
          <w:noProof/>
          <w:sz w:val="26"/>
          <w:szCs w:val="26"/>
          <w:lang w:val="nl-NL"/>
        </w:rPr>
        <w:t xml:space="preserve"> CBQL, 37</w:t>
      </w:r>
      <w:r w:rsidRPr="001D6BFF">
        <w:rPr>
          <w:rFonts w:asciiTheme="majorHAnsi" w:eastAsia="Calibri" w:hAnsiTheme="majorHAnsi" w:cstheme="majorHAnsi"/>
          <w:noProof/>
          <w:sz w:val="26"/>
          <w:szCs w:val="26"/>
          <w:lang w:val="vi-VN"/>
        </w:rPr>
        <w:t>8.381</w:t>
      </w:r>
      <w:r w:rsidRPr="001D6BFF">
        <w:rPr>
          <w:rFonts w:asciiTheme="majorHAnsi" w:eastAsia="Calibri" w:hAnsiTheme="majorHAnsi" w:cstheme="majorHAnsi"/>
          <w:noProof/>
          <w:sz w:val="26"/>
          <w:szCs w:val="26"/>
          <w:lang w:val="nl-NL"/>
        </w:rPr>
        <w:t xml:space="preserve"> GV</w:t>
      </w:r>
      <w:r w:rsidRPr="001D6BFF">
        <w:rPr>
          <w:rFonts w:asciiTheme="majorHAnsi" w:eastAsia="Calibri" w:hAnsiTheme="majorHAnsi" w:cstheme="majorHAnsi"/>
          <w:noProof/>
          <w:sz w:val="26"/>
          <w:szCs w:val="26"/>
          <w:lang w:val="vi-VN"/>
        </w:rPr>
        <w:t xml:space="preserve"> </w:t>
      </w:r>
      <w:r w:rsidRPr="001D6BFF">
        <w:rPr>
          <w:rFonts w:asciiTheme="majorHAnsi" w:eastAsia="Times New Roman" w:hAnsiTheme="majorHAnsi" w:cstheme="majorHAnsi"/>
          <w:sz w:val="26"/>
          <w:szCs w:val="26"/>
          <w:lang w:val="it-IT"/>
        </w:rPr>
        <w:t xml:space="preserve">(tăng gần </w:t>
      </w:r>
      <w:r w:rsidR="00450BD8" w:rsidRPr="001D6BFF">
        <w:rPr>
          <w:rFonts w:asciiTheme="majorHAnsi" w:eastAsia="Times New Roman" w:hAnsiTheme="majorHAnsi" w:cstheme="majorHAnsi"/>
          <w:sz w:val="26"/>
          <w:szCs w:val="26"/>
          <w:lang w:val="it-IT"/>
        </w:rPr>
        <w:t>163.356</w:t>
      </w:r>
      <w:r w:rsidRPr="001D6BFF">
        <w:rPr>
          <w:rFonts w:asciiTheme="majorHAnsi" w:eastAsia="Times New Roman" w:hAnsiTheme="majorHAnsi" w:cstheme="majorHAnsi"/>
          <w:sz w:val="26"/>
          <w:szCs w:val="26"/>
          <w:lang w:val="it-IT"/>
        </w:rPr>
        <w:t xml:space="preserve"> giáo viên</w:t>
      </w:r>
      <w:r w:rsidRPr="001D6BFF">
        <w:rPr>
          <w:rFonts w:asciiTheme="majorHAnsi" w:eastAsia="Times New Roman" w:hAnsiTheme="majorHAnsi" w:cstheme="majorHAnsi"/>
          <w:sz w:val="26"/>
          <w:szCs w:val="26"/>
          <w:lang w:val="vi-VN"/>
        </w:rPr>
        <w:t xml:space="preserve"> so với năm học 20</w:t>
      </w:r>
      <w:r w:rsidR="00450BD8" w:rsidRPr="001D6BFF">
        <w:rPr>
          <w:rFonts w:asciiTheme="majorHAnsi" w:eastAsia="Times New Roman" w:hAnsiTheme="majorHAnsi" w:cstheme="majorHAnsi"/>
          <w:sz w:val="26"/>
          <w:szCs w:val="26"/>
        </w:rPr>
        <w:t>1</w:t>
      </w:r>
      <w:r w:rsidRPr="001D6BFF">
        <w:rPr>
          <w:rFonts w:asciiTheme="majorHAnsi" w:eastAsia="Times New Roman" w:hAnsiTheme="majorHAnsi" w:cstheme="majorHAnsi"/>
          <w:sz w:val="26"/>
          <w:szCs w:val="26"/>
          <w:lang w:val="vi-VN"/>
        </w:rPr>
        <w:t>0-2011</w:t>
      </w:r>
      <w:r w:rsidRPr="001D6BFF">
        <w:rPr>
          <w:rFonts w:asciiTheme="majorHAnsi" w:eastAsia="Times New Roman" w:hAnsiTheme="majorHAnsi" w:cstheme="majorHAnsi"/>
          <w:sz w:val="26"/>
          <w:szCs w:val="26"/>
          <w:lang w:val="it-IT"/>
        </w:rPr>
        <w:t>)</w:t>
      </w:r>
      <w:r w:rsidRPr="001D6BFF">
        <w:rPr>
          <w:rFonts w:asciiTheme="majorHAnsi" w:eastAsia="Calibri" w:hAnsiTheme="majorHAnsi" w:cstheme="majorHAnsi"/>
          <w:noProof/>
          <w:sz w:val="26"/>
          <w:szCs w:val="26"/>
          <w:lang w:val="nl-NL"/>
        </w:rPr>
        <w:t>, 1</w:t>
      </w:r>
      <w:r w:rsidRPr="001D6BFF">
        <w:rPr>
          <w:rFonts w:asciiTheme="majorHAnsi" w:eastAsia="Calibri" w:hAnsiTheme="majorHAnsi" w:cstheme="majorHAnsi"/>
          <w:noProof/>
          <w:sz w:val="26"/>
          <w:szCs w:val="26"/>
          <w:lang w:val="vi-VN"/>
        </w:rPr>
        <w:t>21.082</w:t>
      </w:r>
      <w:r w:rsidRPr="001D6BFF">
        <w:rPr>
          <w:rFonts w:asciiTheme="majorHAnsi" w:eastAsia="Calibri" w:hAnsiTheme="majorHAnsi" w:cstheme="majorHAnsi"/>
          <w:noProof/>
          <w:sz w:val="26"/>
          <w:szCs w:val="26"/>
          <w:lang w:val="nl-NL"/>
        </w:rPr>
        <w:t xml:space="preserve"> NV. </w:t>
      </w:r>
      <w:r w:rsidRPr="001D6BFF">
        <w:rPr>
          <w:rFonts w:asciiTheme="majorHAnsi" w:hAnsiTheme="majorHAnsi" w:cstheme="majorHAnsi"/>
          <w:sz w:val="26"/>
          <w:szCs w:val="26"/>
          <w:lang w:val="it-IT"/>
        </w:rPr>
        <w:t>Tỷ lệ giáo viên/lớp đạt 1,8</w:t>
      </w:r>
      <w:r w:rsidRPr="001D6BFF">
        <w:rPr>
          <w:rFonts w:asciiTheme="majorHAnsi" w:hAnsiTheme="majorHAnsi" w:cstheme="majorHAnsi"/>
          <w:sz w:val="26"/>
          <w:szCs w:val="26"/>
          <w:lang w:val="vi-VN"/>
        </w:rPr>
        <w:t>6</w:t>
      </w:r>
      <w:r w:rsidRPr="001D6BFF">
        <w:rPr>
          <w:rFonts w:asciiTheme="majorHAnsi" w:hAnsiTheme="majorHAnsi" w:cstheme="majorHAnsi"/>
          <w:sz w:val="26"/>
          <w:szCs w:val="26"/>
          <w:lang w:val="it-IT"/>
        </w:rPr>
        <w:t xml:space="preserve"> GV/lớp </w:t>
      </w:r>
      <w:r w:rsidRPr="001D6BFF">
        <w:rPr>
          <w:rFonts w:asciiTheme="majorHAnsi" w:eastAsia="Calibri" w:hAnsiTheme="majorHAnsi" w:cstheme="majorHAnsi"/>
          <w:noProof/>
          <w:sz w:val="26"/>
          <w:szCs w:val="26"/>
          <w:lang w:val="nl-NL"/>
        </w:rPr>
        <w:t xml:space="preserve"> </w:t>
      </w:r>
      <w:r w:rsidRPr="001D6BFF">
        <w:rPr>
          <w:rFonts w:asciiTheme="majorHAnsi" w:hAnsiTheme="majorHAnsi" w:cstheme="majorHAnsi"/>
          <w:i/>
          <w:sz w:val="26"/>
          <w:szCs w:val="26"/>
          <w:lang w:val="it-IT"/>
        </w:rPr>
        <w:t>.</w:t>
      </w:r>
      <w:r w:rsidRPr="001D6BFF">
        <w:rPr>
          <w:rFonts w:asciiTheme="majorHAnsi" w:eastAsia="Calibri" w:hAnsiTheme="majorHAnsi" w:cstheme="majorHAnsi"/>
          <w:noProof/>
          <w:sz w:val="26"/>
          <w:szCs w:val="26"/>
          <w:lang w:val="nl-NL"/>
        </w:rPr>
        <w:t xml:space="preserve"> </w:t>
      </w:r>
      <w:r w:rsidR="00790F22" w:rsidRPr="001D6BFF">
        <w:rPr>
          <w:rFonts w:asciiTheme="majorHAnsi" w:eastAsia="Calibri" w:hAnsiTheme="majorHAnsi" w:cstheme="majorHAnsi"/>
          <w:sz w:val="26"/>
          <w:szCs w:val="26"/>
          <w:lang w:val="nl-NL"/>
        </w:rPr>
        <w:t>Tỷ</w:t>
      </w:r>
      <w:r w:rsidR="00790F22" w:rsidRPr="001D6BFF">
        <w:rPr>
          <w:rFonts w:asciiTheme="majorHAnsi" w:eastAsia="Calibri" w:hAnsiTheme="majorHAnsi" w:cstheme="majorHAnsi"/>
          <w:noProof/>
          <w:sz w:val="26"/>
          <w:szCs w:val="26"/>
          <w:lang w:val="nl-NL"/>
        </w:rPr>
        <w:t xml:space="preserve"> lệ giáo viên đạt trình độ chuẩn đào tạo trở lên tăng lên hàng năm. Năm 202</w:t>
      </w:r>
      <w:r w:rsidR="00790F22" w:rsidRPr="001D6BFF">
        <w:rPr>
          <w:rFonts w:asciiTheme="majorHAnsi" w:eastAsia="Calibri" w:hAnsiTheme="majorHAnsi" w:cstheme="majorHAnsi"/>
          <w:noProof/>
          <w:sz w:val="26"/>
          <w:szCs w:val="26"/>
          <w:lang w:val="vi-VN"/>
        </w:rPr>
        <w:t>3</w:t>
      </w:r>
      <w:r w:rsidR="00790F22" w:rsidRPr="001D6BFF">
        <w:rPr>
          <w:rFonts w:asciiTheme="majorHAnsi" w:eastAsia="Calibri" w:hAnsiTheme="majorHAnsi" w:cstheme="majorHAnsi"/>
          <w:noProof/>
          <w:sz w:val="26"/>
          <w:szCs w:val="26"/>
          <w:lang w:val="nl-NL"/>
        </w:rPr>
        <w:t>, giáo viên có trình độ đào tạo đạt chuẩn trở lên là 78,4%, trong đó: trình độ đào tạo trên chuẩn là 55,2%. Riêng các trường mầm non công lập tỷ lệ giáo viên có trình độ đạt chuẩn trở lên là 90,4%. Năm 2020 và 2021, các tỷ lệ này giảm do áp dụng quy định mới của Luật Giáo dục.</w:t>
      </w:r>
    </w:p>
    <w:p w14:paraId="3935805B" w14:textId="77777777" w:rsidR="00BF3E93" w:rsidRPr="001D6BFF" w:rsidRDefault="00660FC1"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w:t>
      </w:r>
      <w:r w:rsidR="00790F22" w:rsidRPr="001D6BFF">
        <w:rPr>
          <w:rFonts w:asciiTheme="majorHAnsi" w:hAnsiTheme="majorHAnsi" w:cstheme="majorHAnsi"/>
          <w:sz w:val="26"/>
          <w:szCs w:val="26"/>
          <w:lang w:val="nl-NL"/>
        </w:rPr>
        <w:t xml:space="preserve">Chất lượng đội ngũ CBQL, giáo viên các cơ sở GDMN không ngừng được nâng lên, phần lớn </w:t>
      </w:r>
      <w:r w:rsidR="00790F22" w:rsidRPr="001D6BFF">
        <w:rPr>
          <w:rFonts w:asciiTheme="majorHAnsi" w:hAnsiTheme="majorHAnsi" w:cstheme="majorHAnsi"/>
          <w:sz w:val="26"/>
          <w:szCs w:val="26"/>
          <w:lang w:val="vi-VN"/>
        </w:rPr>
        <w:t>đạt chuẩn trình độ đào tạo</w:t>
      </w:r>
      <w:r w:rsidR="00E951FA" w:rsidRPr="001D6BFF">
        <w:rPr>
          <w:rFonts w:asciiTheme="majorHAnsi" w:hAnsiTheme="majorHAnsi" w:cstheme="majorHAnsi"/>
          <w:sz w:val="26"/>
          <w:szCs w:val="26"/>
          <w:lang w:val="vi-VN"/>
        </w:rPr>
        <w:t>, được</w:t>
      </w:r>
      <w:r w:rsidR="00790F22" w:rsidRPr="001D6BFF">
        <w:rPr>
          <w:rFonts w:asciiTheme="majorHAnsi" w:hAnsiTheme="majorHAnsi" w:cstheme="majorHAnsi"/>
          <w:sz w:val="26"/>
          <w:szCs w:val="26"/>
          <w:lang w:val="vi-VN"/>
        </w:rPr>
        <w:t xml:space="preserve"> bồi dưỡng </w:t>
      </w:r>
      <w:r w:rsidR="00E951FA" w:rsidRPr="001D6BFF">
        <w:rPr>
          <w:rFonts w:asciiTheme="majorHAnsi" w:hAnsiTheme="majorHAnsi" w:cstheme="majorHAnsi"/>
          <w:sz w:val="26"/>
          <w:szCs w:val="26"/>
          <w:lang w:val="vi-VN"/>
        </w:rPr>
        <w:t>về</w:t>
      </w:r>
      <w:r w:rsidR="00790F22" w:rsidRPr="001D6BFF">
        <w:rPr>
          <w:rFonts w:asciiTheme="majorHAnsi" w:hAnsiTheme="majorHAnsi" w:cstheme="majorHAnsi"/>
          <w:sz w:val="26"/>
          <w:szCs w:val="26"/>
          <w:lang w:val="vi-VN"/>
        </w:rPr>
        <w:t xml:space="preserve"> chuyên môn, nghiệp vụ. Năng lực </w:t>
      </w:r>
      <w:r w:rsidR="0011292C" w:rsidRPr="001D6BFF">
        <w:rPr>
          <w:rFonts w:asciiTheme="majorHAnsi" w:hAnsiTheme="majorHAnsi" w:cstheme="majorHAnsi"/>
          <w:sz w:val="26"/>
          <w:szCs w:val="26"/>
          <w:lang w:val="vi-VN"/>
        </w:rPr>
        <w:t xml:space="preserve">chuyên môn </w:t>
      </w:r>
      <w:r w:rsidR="00790F22" w:rsidRPr="001D6BFF">
        <w:rPr>
          <w:rFonts w:asciiTheme="majorHAnsi" w:hAnsiTheme="majorHAnsi" w:cstheme="majorHAnsi"/>
          <w:sz w:val="26"/>
          <w:szCs w:val="26"/>
          <w:lang w:val="vi-VN"/>
        </w:rPr>
        <w:t xml:space="preserve">của GVMN </w:t>
      </w:r>
      <w:r w:rsidR="00E951FA" w:rsidRPr="001D6BFF">
        <w:rPr>
          <w:rFonts w:asciiTheme="majorHAnsi" w:hAnsiTheme="majorHAnsi" w:cstheme="majorHAnsi"/>
          <w:sz w:val="26"/>
          <w:szCs w:val="26"/>
          <w:lang w:val="vi-VN"/>
        </w:rPr>
        <w:t>từng bước</w:t>
      </w:r>
      <w:r w:rsidR="00790F22" w:rsidRPr="001D6BFF">
        <w:rPr>
          <w:rFonts w:asciiTheme="majorHAnsi" w:hAnsiTheme="majorHAnsi" w:cstheme="majorHAnsi"/>
          <w:sz w:val="26"/>
          <w:szCs w:val="26"/>
          <w:lang w:val="vi-VN"/>
        </w:rPr>
        <w:t xml:space="preserve"> </w:t>
      </w:r>
      <w:r w:rsidR="0011292C" w:rsidRPr="001D6BFF">
        <w:rPr>
          <w:rFonts w:asciiTheme="majorHAnsi" w:hAnsiTheme="majorHAnsi" w:cstheme="majorHAnsi"/>
          <w:sz w:val="26"/>
          <w:szCs w:val="26"/>
          <w:lang w:val="vi-VN"/>
        </w:rPr>
        <w:t xml:space="preserve">được cải </w:t>
      </w:r>
      <w:r w:rsidR="00204116" w:rsidRPr="001D6BFF">
        <w:rPr>
          <w:rFonts w:asciiTheme="majorHAnsi" w:hAnsiTheme="majorHAnsi" w:cstheme="majorHAnsi"/>
          <w:sz w:val="26"/>
          <w:szCs w:val="26"/>
          <w:lang w:val="vi-VN"/>
        </w:rPr>
        <w:t xml:space="preserve">thiện </w:t>
      </w:r>
      <w:r w:rsidR="00790F22" w:rsidRPr="001D6BFF">
        <w:rPr>
          <w:rFonts w:asciiTheme="majorHAnsi" w:hAnsiTheme="majorHAnsi" w:cstheme="majorHAnsi"/>
          <w:sz w:val="26"/>
          <w:szCs w:val="26"/>
          <w:lang w:val="vi-VN"/>
        </w:rPr>
        <w:t>đáp ứng yêu cầu đổi mới nội dung, phương pháp giáo dục. Đội ngũ CBQL đã tham mưu tích cực và hiệu quả cho cấp uỷ Đảng và chính quyền các cấp trong việc xây dựng, phát triển GDMN phù hợp với điều kiện của địa phương.</w:t>
      </w:r>
    </w:p>
    <w:p w14:paraId="5489E299" w14:textId="77777777" w:rsidR="00204116" w:rsidRPr="001D6BFF" w:rsidRDefault="00204116"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Chính sách đối với đội ngũ GVMN được quan tâm</w:t>
      </w:r>
    </w:p>
    <w:p w14:paraId="48C6E29F" w14:textId="77777777" w:rsidR="00204116" w:rsidRPr="001D6BFF" w:rsidRDefault="00204116" w:rsidP="009F1EE5">
      <w:pPr>
        <w:spacing w:after="40" w:line="264" w:lineRule="auto"/>
        <w:ind w:firstLine="720"/>
        <w:jc w:val="both"/>
        <w:rPr>
          <w:rFonts w:asciiTheme="majorHAnsi" w:hAnsiTheme="majorHAnsi" w:cstheme="majorHAnsi"/>
          <w:bCs/>
          <w:kern w:val="0"/>
          <w:sz w:val="26"/>
          <w:szCs w:val="26"/>
          <w:lang w:val="vi-VN"/>
          <w14:ligatures w14:val="none"/>
        </w:rPr>
      </w:pPr>
      <w:r w:rsidRPr="001D6BFF">
        <w:rPr>
          <w:rFonts w:asciiTheme="majorHAnsi" w:hAnsiTheme="majorHAnsi" w:cstheme="majorHAnsi"/>
          <w:bCs/>
          <w:kern w:val="0"/>
          <w:sz w:val="26"/>
          <w:szCs w:val="26"/>
          <w:lang w:val="vi-VN"/>
          <w14:ligatures w14:val="none"/>
        </w:rPr>
        <w:t>Chính phủ có Nghị định quy định về lộ trình nâng trình độ chuẩn đào tạo của GV cấp học MN và GV các cấp học phổ thông trong từng thời kì, Bộ GDĐT đã ban hành các thông tư về quản lý chuyên môn giáo dục, phát triển đội ngũ giáo viên trên các lĩnh vực: khung vị trí việc làm; tiêu chuẩn chức danh nghề nghiệp và xếp lương</w:t>
      </w:r>
      <w:r w:rsidRPr="001D6BFF">
        <w:rPr>
          <w:rFonts w:asciiTheme="majorHAnsi" w:eastAsia="Calibri" w:hAnsiTheme="majorHAnsi" w:cstheme="majorHAnsi"/>
          <w:bCs/>
          <w:kern w:val="0"/>
          <w:sz w:val="26"/>
          <w:szCs w:val="26"/>
          <w:lang w:val="zu-ZA"/>
          <w14:ligatures w14:val="none"/>
        </w:rPr>
        <w:t>; thăng hạng chức danh,</w:t>
      </w:r>
      <w:r w:rsidRPr="001D6BFF">
        <w:rPr>
          <w:rFonts w:asciiTheme="majorHAnsi" w:hAnsiTheme="majorHAnsi" w:cstheme="majorHAnsi"/>
          <w:bCs/>
          <w:kern w:val="0"/>
          <w:sz w:val="26"/>
          <w:szCs w:val="26"/>
          <w:lang w:val="vi-VN"/>
          <w14:ligatures w14:val="none"/>
        </w:rPr>
        <w:t xml:space="preserve"> các chuẩn nghề nghiệp, các chương trình bồi dưỡng thường xuyên và quy chế bồi dưỡng thường xuyên CBQL, GV tại các cơ sở GDMN. Các văn bản này đã tạo điều kiện thuận lợi cho các cơ sở GDMN tại địa phương triển khai thực hiện tốt các chính sách cho đội ngũ CBQL, GVMN</w:t>
      </w:r>
      <w:r w:rsidR="00BF3E93" w:rsidRPr="001D6BFF">
        <w:rPr>
          <w:rFonts w:asciiTheme="majorHAnsi" w:hAnsiTheme="majorHAnsi" w:cstheme="majorHAnsi"/>
          <w:bCs/>
          <w:kern w:val="0"/>
          <w:sz w:val="26"/>
          <w:szCs w:val="26"/>
          <w:lang w:val="vi-VN"/>
          <w14:ligatures w14:val="none"/>
        </w:rPr>
        <w:t>.</w:t>
      </w:r>
    </w:p>
    <w:p w14:paraId="10F0BBD7" w14:textId="4D87DF67" w:rsidR="00E43FFD" w:rsidRPr="001D6BFF" w:rsidRDefault="00BF3E93" w:rsidP="009F1EE5">
      <w:pPr>
        <w:tabs>
          <w:tab w:val="left" w:pos="-3179"/>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sv-SE"/>
        </w:rPr>
        <w:t>Giáo viên thuộc đối tượng hợp đồng lao động, được chuyển xếp lương và hưởng chế độ như giáo viên là viên chức (biên chế)</w:t>
      </w: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sv-SE"/>
        </w:rPr>
        <w:t>Giáo viên dạy 2 buổi/ngày tại các nhóm trẻ, lớp mẫu giáo ghép ở các điểm trường lẻ, dạy tăng cường tiếng Việt tại các điểm lẻ thuộc các cơ sở GDMN công lập ở vùng có điều kiện KTXH khó khăn hoặc ĐBKK</w:t>
      </w:r>
      <w:r w:rsidRPr="001D6BFF">
        <w:rPr>
          <w:rFonts w:asciiTheme="majorHAnsi" w:hAnsiTheme="majorHAnsi" w:cstheme="majorHAnsi"/>
          <w:sz w:val="26"/>
          <w:szCs w:val="26"/>
          <w:lang w:val="vi-VN"/>
        </w:rPr>
        <w:t xml:space="preserve">; </w:t>
      </w:r>
      <w:r w:rsidRPr="001D6BFF">
        <w:rPr>
          <w:rFonts w:asciiTheme="majorHAnsi" w:hAnsiTheme="majorHAnsi" w:cstheme="majorHAnsi"/>
          <w:bCs/>
          <w:sz w:val="26"/>
          <w:szCs w:val="26"/>
          <w:lang w:val="vi-VN"/>
        </w:rPr>
        <w:t>GVMN</w:t>
      </w:r>
      <w:r w:rsidRPr="001D6BFF">
        <w:rPr>
          <w:rFonts w:asciiTheme="majorHAnsi" w:hAnsiTheme="majorHAnsi" w:cstheme="majorHAnsi"/>
          <w:b/>
          <w:bCs/>
          <w:sz w:val="26"/>
          <w:szCs w:val="26"/>
          <w:lang w:val="vi-VN"/>
        </w:rPr>
        <w:t> </w:t>
      </w:r>
      <w:r w:rsidRPr="001D6BFF">
        <w:rPr>
          <w:rFonts w:asciiTheme="majorHAnsi" w:hAnsiTheme="majorHAnsi" w:cstheme="majorHAnsi"/>
          <w:sz w:val="26"/>
          <w:szCs w:val="26"/>
          <w:lang w:val="vi-VN"/>
        </w:rPr>
        <w:t>làm việc tại cơ sở GDMN dân lập, tư thục ở địa bàn có khu công nghiệp</w:t>
      </w:r>
      <w:r w:rsidRPr="001D6BFF">
        <w:rPr>
          <w:rFonts w:asciiTheme="majorHAnsi" w:hAnsiTheme="majorHAnsi" w:cstheme="majorHAnsi"/>
          <w:sz w:val="26"/>
          <w:szCs w:val="26"/>
          <w:lang w:val="sv-SE"/>
        </w:rPr>
        <w:t xml:space="preserve"> được hỗ</w:t>
      </w:r>
      <w:r w:rsidRPr="001D6BFF">
        <w:rPr>
          <w:rFonts w:asciiTheme="majorHAnsi" w:hAnsiTheme="majorHAnsi" w:cstheme="majorHAnsi"/>
          <w:sz w:val="26"/>
          <w:szCs w:val="26"/>
          <w:lang w:val="vi-VN"/>
        </w:rPr>
        <w:t xml:space="preserve"> trợ kinh phí hàng tháng</w:t>
      </w:r>
      <w:r w:rsidR="00E43FFD" w:rsidRPr="001D6BFF">
        <w:rPr>
          <w:rFonts w:asciiTheme="majorHAnsi" w:hAnsiTheme="majorHAnsi" w:cstheme="majorHAnsi"/>
          <w:sz w:val="26"/>
          <w:szCs w:val="26"/>
          <w:lang w:val="vi-VN"/>
        </w:rPr>
        <w:t xml:space="preserve"> (hỗ trợ tối thiểu 800.000 đồng/tháng), GVMN dân lập, tư thục </w:t>
      </w:r>
      <w:r w:rsidR="005876F5" w:rsidRPr="001D6BFF">
        <w:rPr>
          <w:rFonts w:asciiTheme="majorHAnsi" w:hAnsiTheme="majorHAnsi" w:cstheme="majorHAnsi"/>
          <w:sz w:val="26"/>
          <w:szCs w:val="26"/>
          <w:lang w:val="vi-VN"/>
        </w:rPr>
        <w:t xml:space="preserve">được hỗ trợ tài liệu và chi phí tập huấn. Những chính sách nêu trên </w:t>
      </w:r>
      <w:r w:rsidR="00E43FFD" w:rsidRPr="001D6BFF">
        <w:rPr>
          <w:rFonts w:asciiTheme="majorHAnsi" w:hAnsiTheme="majorHAnsi" w:cstheme="majorHAnsi"/>
          <w:sz w:val="26"/>
          <w:szCs w:val="26"/>
          <w:lang w:val="vi-VN"/>
        </w:rPr>
        <w:t xml:space="preserve">đã </w:t>
      </w:r>
      <w:r w:rsidR="005876F5" w:rsidRPr="001D6BFF">
        <w:rPr>
          <w:rFonts w:asciiTheme="majorHAnsi" w:hAnsiTheme="majorHAnsi" w:cstheme="majorHAnsi"/>
          <w:sz w:val="26"/>
          <w:szCs w:val="26"/>
          <w:lang w:val="vi-VN"/>
        </w:rPr>
        <w:t>góp phần</w:t>
      </w:r>
      <w:r w:rsidR="00E43FFD" w:rsidRPr="001D6BFF">
        <w:rPr>
          <w:rFonts w:asciiTheme="majorHAnsi" w:hAnsiTheme="majorHAnsi" w:cstheme="majorHAnsi"/>
          <w:sz w:val="26"/>
          <w:szCs w:val="26"/>
          <w:lang w:val="vi-VN"/>
        </w:rPr>
        <w:t xml:space="preserve"> nâng cao chất lượng GDMN</w:t>
      </w:r>
      <w:r w:rsidR="005876F5" w:rsidRPr="001D6BFF">
        <w:rPr>
          <w:rFonts w:asciiTheme="majorHAnsi" w:hAnsiTheme="majorHAnsi" w:cstheme="majorHAnsi"/>
          <w:sz w:val="26"/>
          <w:szCs w:val="26"/>
          <w:lang w:val="vi-VN"/>
        </w:rPr>
        <w:t>,</w:t>
      </w:r>
      <w:r w:rsidR="00E43FFD" w:rsidRPr="001D6BFF">
        <w:rPr>
          <w:rFonts w:asciiTheme="majorHAnsi" w:hAnsiTheme="majorHAnsi" w:cstheme="majorHAnsi"/>
          <w:sz w:val="26"/>
          <w:szCs w:val="26"/>
          <w:lang w:val="vi-VN"/>
        </w:rPr>
        <w:t xml:space="preserve"> thúc đẩy GDMN phát triển.</w:t>
      </w:r>
    </w:p>
    <w:p w14:paraId="193E5945" w14:textId="52116E6D" w:rsidR="00827433" w:rsidRPr="001D6BFF" w:rsidRDefault="00827433" w:rsidP="009F1EE5">
      <w:pPr>
        <w:spacing w:after="40" w:line="264" w:lineRule="auto"/>
        <w:ind w:firstLine="720"/>
        <w:jc w:val="both"/>
        <w:rPr>
          <w:rFonts w:asciiTheme="majorHAnsi" w:hAnsiTheme="majorHAnsi" w:cstheme="majorHAnsi"/>
          <w:sz w:val="26"/>
          <w:szCs w:val="26"/>
          <w:lang w:val="nl-NL"/>
        </w:rPr>
      </w:pPr>
      <w:r w:rsidRPr="001D6BFF">
        <w:rPr>
          <w:rFonts w:asciiTheme="majorHAnsi" w:hAnsiTheme="majorHAnsi" w:cstheme="majorHAnsi"/>
          <w:bCs/>
          <w:sz w:val="26"/>
          <w:szCs w:val="26"/>
          <w:lang w:val="vi-VN"/>
        </w:rPr>
        <w:t>(</w:t>
      </w:r>
      <w:r w:rsidR="00BB1080" w:rsidRPr="001D6BFF">
        <w:rPr>
          <w:rFonts w:asciiTheme="majorHAnsi" w:hAnsiTheme="majorHAnsi" w:cstheme="majorHAnsi"/>
          <w:bCs/>
          <w:sz w:val="26"/>
          <w:szCs w:val="26"/>
        </w:rPr>
        <w:t>C</w:t>
      </w:r>
      <w:r w:rsidRPr="001D6BFF">
        <w:rPr>
          <w:rFonts w:asciiTheme="majorHAnsi" w:hAnsiTheme="majorHAnsi" w:cstheme="majorHAnsi"/>
          <w:bCs/>
          <w:sz w:val="26"/>
          <w:szCs w:val="26"/>
          <w:lang w:val="vi-VN"/>
        </w:rPr>
        <w:t>hi tiết số liệu</w:t>
      </w:r>
      <w:r w:rsidRPr="001D6BFF">
        <w:rPr>
          <w:rFonts w:asciiTheme="majorHAnsi" w:hAnsiTheme="majorHAnsi" w:cstheme="majorHAnsi"/>
          <w:bCs/>
          <w:sz w:val="26"/>
          <w:szCs w:val="26"/>
        </w:rPr>
        <w:t xml:space="preserve"> về phát triển đội ngũ giáo viên giai đoạn 2011-2023</w:t>
      </w:r>
      <w:r w:rsidRPr="001D6BFF">
        <w:rPr>
          <w:rFonts w:asciiTheme="majorHAnsi" w:hAnsiTheme="majorHAnsi" w:cstheme="majorHAnsi"/>
          <w:bCs/>
          <w:sz w:val="26"/>
          <w:szCs w:val="26"/>
          <w:lang w:val="vi-VN"/>
        </w:rPr>
        <w:t xml:space="preserve"> ở </w:t>
      </w:r>
      <w:r w:rsidRPr="001D6BFF">
        <w:rPr>
          <w:rFonts w:asciiTheme="majorHAnsi" w:hAnsiTheme="majorHAnsi" w:cstheme="majorHAnsi"/>
          <w:i/>
          <w:sz w:val="26"/>
          <w:szCs w:val="26"/>
          <w:lang w:val="nl-NL"/>
        </w:rPr>
        <w:t xml:space="preserve">Phụ lục </w:t>
      </w:r>
      <w:r w:rsidR="00E61F49" w:rsidRPr="001D6BFF">
        <w:rPr>
          <w:rFonts w:asciiTheme="majorHAnsi" w:hAnsiTheme="majorHAnsi" w:cstheme="majorHAnsi"/>
          <w:i/>
          <w:sz w:val="26"/>
          <w:szCs w:val="26"/>
          <w:lang w:val="vi-VN"/>
        </w:rPr>
        <w:t>9</w:t>
      </w:r>
      <w:r w:rsidRPr="001D6BFF">
        <w:rPr>
          <w:rFonts w:asciiTheme="majorHAnsi" w:hAnsiTheme="majorHAnsi" w:cstheme="majorHAnsi"/>
          <w:i/>
          <w:sz w:val="26"/>
          <w:szCs w:val="26"/>
          <w:lang w:val="vi-VN"/>
        </w:rPr>
        <w:t>)</w:t>
      </w:r>
      <w:r w:rsidR="0073619C" w:rsidRPr="001D6BFF">
        <w:rPr>
          <w:rFonts w:asciiTheme="majorHAnsi" w:hAnsiTheme="majorHAnsi" w:cstheme="majorHAnsi"/>
          <w:i/>
          <w:sz w:val="26"/>
          <w:szCs w:val="26"/>
          <w:highlight w:val="yellow"/>
          <w:lang w:val="vi-VN"/>
        </w:rPr>
        <w:t xml:space="preserve"> </w:t>
      </w:r>
    </w:p>
    <w:p w14:paraId="74D2247D" w14:textId="77777777" w:rsidR="00F24B00"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2.1. 5. Phát triển cơ sở vật chất</w:t>
      </w:r>
    </w:p>
    <w:p w14:paraId="3CCECE6A" w14:textId="77777777" w:rsidR="005876F5" w:rsidRPr="001D6BFF" w:rsidRDefault="005876F5" w:rsidP="009F1EE5">
      <w:pPr>
        <w:tabs>
          <w:tab w:val="left" w:pos="1080"/>
        </w:tabs>
        <w:spacing w:after="4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sz w:val="26"/>
          <w:szCs w:val="26"/>
          <w:lang w:val="vi-VN"/>
        </w:rPr>
        <w:t xml:space="preserve">Các địa phương đã quan tâm đến đầu tư xây dựng phòng học, </w:t>
      </w:r>
      <w:r w:rsidRPr="001D6BFF">
        <w:rPr>
          <w:rFonts w:asciiTheme="majorHAnsi" w:hAnsiTheme="majorHAnsi" w:cstheme="majorHAnsi"/>
          <w:sz w:val="26"/>
          <w:szCs w:val="26"/>
          <w:lang w:val="pt-BR"/>
        </w:rPr>
        <w:t>các công trình phụ trợ và</w:t>
      </w:r>
      <w:r w:rsidRPr="001D6BFF">
        <w:rPr>
          <w:rFonts w:asciiTheme="majorHAnsi" w:hAnsiTheme="majorHAnsi" w:cstheme="majorHAnsi"/>
          <w:sz w:val="26"/>
          <w:szCs w:val="26"/>
          <w:lang w:val="vi-VN"/>
        </w:rPr>
        <w:t xml:space="preserve"> mua sắm, trang bị</w:t>
      </w:r>
      <w:r w:rsidRPr="001D6BFF">
        <w:rPr>
          <w:rFonts w:asciiTheme="majorHAnsi" w:hAnsiTheme="majorHAnsi" w:cstheme="majorHAnsi"/>
          <w:sz w:val="26"/>
          <w:szCs w:val="26"/>
          <w:lang w:val="pt-BR"/>
        </w:rPr>
        <w:t xml:space="preserve"> thiết bị dạy học, đồ dùng, đồ chơi</w:t>
      </w:r>
      <w:r w:rsidRPr="001D6BFF">
        <w:rPr>
          <w:rFonts w:asciiTheme="majorHAnsi" w:hAnsiTheme="majorHAnsi" w:cstheme="majorHAnsi"/>
          <w:sz w:val="26"/>
          <w:szCs w:val="26"/>
          <w:lang w:val="vi-VN"/>
        </w:rPr>
        <w:t xml:space="preserve"> kiên cố hóa trường lớp, </w:t>
      </w:r>
      <w:r w:rsidRPr="001D6BFF">
        <w:rPr>
          <w:rFonts w:asciiTheme="majorHAnsi" w:hAnsiTheme="majorHAnsi" w:cstheme="majorHAnsi"/>
          <w:sz w:val="26"/>
          <w:szCs w:val="26"/>
          <w:lang w:val="pt-BR"/>
        </w:rPr>
        <w:t xml:space="preserve">từng bước nâng cao chất lượng, hiện đại hóa, góp phần nâng cao chất lượng </w:t>
      </w:r>
      <w:r w:rsidRPr="001D6BFF">
        <w:rPr>
          <w:rFonts w:asciiTheme="majorHAnsi" w:hAnsiTheme="majorHAnsi" w:cstheme="majorHAnsi"/>
          <w:noProof/>
          <w:sz w:val="26"/>
          <w:szCs w:val="26"/>
          <w:lang w:val="vi-VN"/>
        </w:rPr>
        <w:t>giáo dục. Việc đầu tư các điều kiện về cơ sở vật chất mầm non được ưu tiên, trong đó có các hạng mục như: phòng học, nhà vệ sinh, công trình nước sạch, bổ sung trang thiết bị dạy học, bảo đảm khuôn viên, cảnh quan môi trường xanh, sạch, đẹp.</w:t>
      </w:r>
      <w:r w:rsidRPr="001D6BFF">
        <w:rPr>
          <w:rFonts w:asciiTheme="majorHAnsi" w:hAnsiTheme="majorHAnsi" w:cstheme="majorHAnsi"/>
          <w:sz w:val="26"/>
          <w:szCs w:val="26"/>
          <w:lang w:val="vi-VN"/>
        </w:rPr>
        <w:t xml:space="preserve"> nhằm đáp ứng nhu cầu trẻ mầm non tới trường. Số lượng phòng học xây mới, thiết bị dạy học, đồ </w:t>
      </w:r>
      <w:r w:rsidR="003B5BEA" w:rsidRPr="001D6BFF">
        <w:rPr>
          <w:rFonts w:asciiTheme="majorHAnsi" w:hAnsiTheme="majorHAnsi" w:cstheme="majorHAnsi"/>
          <w:sz w:val="26"/>
          <w:szCs w:val="26"/>
          <w:lang w:val="vi-VN"/>
        </w:rPr>
        <w:t>chơi được mua sắm, trang bị</w:t>
      </w:r>
      <w:r w:rsidRPr="001D6BFF">
        <w:rPr>
          <w:rFonts w:asciiTheme="majorHAnsi" w:hAnsiTheme="majorHAnsi" w:cstheme="majorHAnsi"/>
          <w:sz w:val="26"/>
          <w:szCs w:val="26"/>
          <w:lang w:val="vi-VN"/>
        </w:rPr>
        <w:t xml:space="preserve"> tăng lên hằng năm. </w:t>
      </w:r>
    </w:p>
    <w:p w14:paraId="64D18DD9" w14:textId="77777777" w:rsidR="003B5BEA" w:rsidRPr="001D6BFF" w:rsidRDefault="00B87163" w:rsidP="009F1EE5">
      <w:pPr>
        <w:tabs>
          <w:tab w:val="left" w:pos="1080"/>
        </w:tabs>
        <w:spacing w:after="4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i/>
          <w:sz w:val="26"/>
          <w:szCs w:val="26"/>
          <w:lang w:val="vi-VN"/>
        </w:rPr>
        <w:lastRenderedPageBreak/>
        <w:t xml:space="preserve">- Sự phát triển hệ thống phòng học </w:t>
      </w:r>
    </w:p>
    <w:p w14:paraId="4C525850" w14:textId="7129217D" w:rsidR="00B87163" w:rsidRPr="001D6BFF" w:rsidRDefault="00B87163" w:rsidP="009F1EE5">
      <w:pPr>
        <w:tabs>
          <w:tab w:val="left" w:pos="1080"/>
        </w:tabs>
        <w:spacing w:after="40" w:line="264" w:lineRule="auto"/>
        <w:ind w:firstLine="720"/>
        <w:jc w:val="both"/>
        <w:rPr>
          <w:rFonts w:asciiTheme="majorHAnsi" w:hAnsiTheme="majorHAnsi" w:cstheme="majorHAnsi"/>
          <w:i/>
          <w:sz w:val="26"/>
          <w:szCs w:val="26"/>
        </w:rPr>
      </w:pPr>
      <w:r w:rsidRPr="001D6BFF">
        <w:rPr>
          <w:rFonts w:asciiTheme="majorHAnsi" w:hAnsiTheme="majorHAnsi" w:cstheme="majorHAnsi"/>
          <w:sz w:val="26"/>
          <w:szCs w:val="26"/>
          <w:lang w:val="vi-VN"/>
        </w:rPr>
        <w:t>Cả nước hiện nay có 209</w:t>
      </w:r>
      <w:r w:rsidR="00660FC1"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vi-VN"/>
        </w:rPr>
        <w:t>443 phòng học chung, tỷ lệ 1 phòng học/lớp, trong đó phòng kiên cố đạt 82,2% (172.135 phòng); phòng bán kiên cố đạt 16,9% (35.304phòng); phòng học tạm, mượn giảm rõ rệt, hiện nay còn 1.725 phòng</w:t>
      </w:r>
      <w:r w:rsidR="00F0600F" w:rsidRPr="001D6BFF">
        <w:rPr>
          <w:rFonts w:asciiTheme="majorHAnsi" w:hAnsiTheme="majorHAnsi" w:cstheme="majorHAnsi"/>
          <w:sz w:val="26"/>
          <w:szCs w:val="26"/>
        </w:rPr>
        <w:t xml:space="preserve"> (</w:t>
      </w:r>
      <w:r w:rsidRPr="001D6BFF">
        <w:rPr>
          <w:rFonts w:asciiTheme="majorHAnsi" w:hAnsiTheme="majorHAnsi" w:cstheme="majorHAnsi"/>
          <w:sz w:val="26"/>
          <w:szCs w:val="26"/>
          <w:lang w:val="vi-VN"/>
        </w:rPr>
        <w:t xml:space="preserve">giảm </w:t>
      </w:r>
      <w:r w:rsidR="00E44D46" w:rsidRPr="001D6BFF">
        <w:rPr>
          <w:rFonts w:asciiTheme="majorHAnsi" w:hAnsiTheme="majorHAnsi" w:cstheme="majorHAnsi"/>
          <w:sz w:val="26"/>
          <w:szCs w:val="26"/>
          <w:lang w:val="vi-VN"/>
        </w:rPr>
        <w:t xml:space="preserve">11.249 </w:t>
      </w:r>
      <w:r w:rsidRPr="001D6BFF">
        <w:rPr>
          <w:rFonts w:asciiTheme="majorHAnsi" w:hAnsiTheme="majorHAnsi" w:cstheme="majorHAnsi"/>
          <w:sz w:val="26"/>
          <w:szCs w:val="26"/>
          <w:lang w:val="vi-VN"/>
        </w:rPr>
        <w:t>phòng</w:t>
      </w:r>
      <w:r w:rsidR="00F0600F" w:rsidRPr="001D6BFF">
        <w:rPr>
          <w:rFonts w:asciiTheme="majorHAnsi" w:hAnsiTheme="majorHAnsi" w:cstheme="majorHAnsi"/>
          <w:sz w:val="26"/>
          <w:szCs w:val="26"/>
        </w:rPr>
        <w:t>)</w:t>
      </w:r>
      <w:r w:rsidRPr="001D6BFF">
        <w:rPr>
          <w:rFonts w:asciiTheme="majorHAnsi" w:hAnsiTheme="majorHAnsi" w:cstheme="majorHAnsi"/>
          <w:i/>
          <w:sz w:val="26"/>
          <w:szCs w:val="26"/>
          <w:lang w:val="vi-VN"/>
        </w:rPr>
        <w:t xml:space="preserve">. </w:t>
      </w:r>
      <w:r w:rsidRPr="001D6BFF">
        <w:rPr>
          <w:rFonts w:asciiTheme="majorHAnsi" w:hAnsiTheme="majorHAnsi" w:cstheme="majorHAnsi"/>
          <w:sz w:val="26"/>
          <w:szCs w:val="26"/>
          <w:lang w:val="vi-VN"/>
        </w:rPr>
        <w:t xml:space="preserve">Riêng đối với cơ sở GDMN công lập tỷ lệ phòng kiên cố đạt 78,7%, phòng bán kiên cố 19,5%, phòng tạm 1,8%. So với năm học 2010-2011, tăng </w:t>
      </w:r>
      <w:r w:rsidR="00507536" w:rsidRPr="001D6BFF">
        <w:rPr>
          <w:rFonts w:asciiTheme="majorHAnsi" w:hAnsiTheme="majorHAnsi" w:cstheme="majorHAnsi"/>
          <w:sz w:val="26"/>
          <w:szCs w:val="26"/>
        </w:rPr>
        <w:t xml:space="preserve">105.478 </w:t>
      </w:r>
      <w:r w:rsidRPr="001D6BFF">
        <w:rPr>
          <w:rFonts w:asciiTheme="majorHAnsi" w:hAnsiTheme="majorHAnsi" w:cstheme="majorHAnsi"/>
          <w:sz w:val="26"/>
          <w:szCs w:val="26"/>
          <w:lang w:val="vi-VN"/>
        </w:rPr>
        <w:t>phòng</w:t>
      </w:r>
      <w:r w:rsidR="00507536" w:rsidRPr="001D6BFF">
        <w:rPr>
          <w:rFonts w:asciiTheme="majorHAnsi" w:hAnsiTheme="majorHAnsi" w:cstheme="majorHAnsi"/>
          <w:sz w:val="26"/>
          <w:szCs w:val="26"/>
        </w:rPr>
        <w:t xml:space="preserve"> kiên cố</w:t>
      </w:r>
      <w:r w:rsidRPr="001D6BFF">
        <w:rPr>
          <w:rFonts w:asciiTheme="majorHAnsi" w:hAnsiTheme="majorHAnsi" w:cstheme="majorHAnsi"/>
          <w:sz w:val="26"/>
          <w:szCs w:val="26"/>
          <w:lang w:val="vi-VN"/>
        </w:rPr>
        <w:t xml:space="preserve">, tỷ lệ phòng học kiên cố tăng </w:t>
      </w:r>
      <w:r w:rsidR="00507536" w:rsidRPr="001D6BFF">
        <w:rPr>
          <w:rFonts w:asciiTheme="majorHAnsi" w:hAnsiTheme="majorHAnsi" w:cstheme="majorHAnsi"/>
          <w:sz w:val="26"/>
          <w:szCs w:val="26"/>
        </w:rPr>
        <w:t>28,5</w:t>
      </w:r>
      <w:r w:rsidRPr="001D6BFF">
        <w:rPr>
          <w:rFonts w:asciiTheme="majorHAnsi" w:hAnsiTheme="majorHAnsi" w:cstheme="majorHAnsi"/>
          <w:sz w:val="26"/>
          <w:szCs w:val="26"/>
          <w:lang w:val="vi-VN"/>
        </w:rPr>
        <w:t xml:space="preserve">%, </w:t>
      </w:r>
      <w:r w:rsidR="00507536" w:rsidRPr="001D6BFF">
        <w:rPr>
          <w:rFonts w:asciiTheme="majorHAnsi" w:hAnsiTheme="majorHAnsi" w:cstheme="majorHAnsi"/>
          <w:sz w:val="26"/>
          <w:szCs w:val="26"/>
        </w:rPr>
        <w:t>p</w:t>
      </w:r>
      <w:r w:rsidRPr="001D6BFF">
        <w:rPr>
          <w:rFonts w:asciiTheme="majorHAnsi" w:hAnsiTheme="majorHAnsi" w:cstheme="majorHAnsi"/>
          <w:sz w:val="26"/>
          <w:szCs w:val="26"/>
          <w:lang w:val="vi-VN"/>
        </w:rPr>
        <w:t>hòng tạm giảm</w:t>
      </w:r>
      <w:r w:rsidR="00507536" w:rsidRPr="001D6BFF">
        <w:rPr>
          <w:rFonts w:asciiTheme="majorHAnsi" w:hAnsiTheme="majorHAnsi" w:cstheme="majorHAnsi"/>
          <w:sz w:val="26"/>
          <w:szCs w:val="26"/>
        </w:rPr>
        <w:t xml:space="preserve"> 11.138 phòng (9,5</w:t>
      </w:r>
      <w:r w:rsidRPr="001D6BFF">
        <w:rPr>
          <w:rFonts w:asciiTheme="majorHAnsi" w:hAnsiTheme="majorHAnsi" w:cstheme="majorHAnsi"/>
          <w:sz w:val="26"/>
          <w:szCs w:val="26"/>
          <w:lang w:val="vi-VN"/>
        </w:rPr>
        <w:t>%</w:t>
      </w:r>
      <w:r w:rsidR="00507536" w:rsidRPr="001D6BFF">
        <w:rPr>
          <w:rFonts w:asciiTheme="majorHAnsi" w:hAnsiTheme="majorHAnsi" w:cstheme="majorHAnsi"/>
          <w:sz w:val="26"/>
          <w:szCs w:val="26"/>
        </w:rPr>
        <w:t>)</w:t>
      </w:r>
      <w:r w:rsidRPr="001D6BFF">
        <w:rPr>
          <w:rFonts w:asciiTheme="majorHAnsi" w:hAnsiTheme="majorHAnsi" w:cstheme="majorHAnsi"/>
          <w:sz w:val="26"/>
          <w:szCs w:val="26"/>
          <w:lang w:val="vi-VN"/>
        </w:rPr>
        <w:t>.</w:t>
      </w:r>
    </w:p>
    <w:p w14:paraId="033C1E39" w14:textId="51F6B58A" w:rsidR="00E44D46" w:rsidRPr="001D6BFF" w:rsidRDefault="003B5BEA" w:rsidP="009F1EE5">
      <w:pPr>
        <w:spacing w:after="40" w:line="264" w:lineRule="auto"/>
        <w:ind w:firstLine="720"/>
        <w:jc w:val="both"/>
        <w:rPr>
          <w:rFonts w:asciiTheme="majorHAnsi" w:hAnsiTheme="majorHAnsi" w:cstheme="majorHAnsi"/>
          <w:sz w:val="26"/>
          <w:szCs w:val="26"/>
        </w:rPr>
      </w:pPr>
      <w:r w:rsidRPr="001D6BFF">
        <w:rPr>
          <w:rFonts w:asciiTheme="majorHAnsi" w:hAnsiTheme="majorHAnsi" w:cstheme="majorHAnsi"/>
          <w:noProof/>
          <w:sz w:val="26"/>
          <w:szCs w:val="26"/>
          <w:lang w:val="vi-VN"/>
        </w:rPr>
        <w:t>C</w:t>
      </w:r>
      <w:r w:rsidR="00B87163" w:rsidRPr="001D6BFF">
        <w:rPr>
          <w:rFonts w:asciiTheme="majorHAnsi" w:hAnsiTheme="majorHAnsi" w:cstheme="majorHAnsi"/>
          <w:noProof/>
          <w:sz w:val="26"/>
          <w:szCs w:val="26"/>
          <w:lang w:val="vi-VN"/>
        </w:rPr>
        <w:t>ả nước có 169.687 bộ thiết bị đồ dùng, đồ chơi theo danh mục tối thiểu; 60.656 sân chơi; 16.897 công trình vệ sinh; 15.798 bếp ăn</w:t>
      </w:r>
      <w:r w:rsidR="00B87163" w:rsidRPr="001D6BFF">
        <w:rPr>
          <w:rFonts w:asciiTheme="majorHAnsi" w:hAnsiTheme="majorHAnsi" w:cstheme="majorHAnsi"/>
          <w:i/>
          <w:noProof/>
          <w:sz w:val="26"/>
          <w:szCs w:val="26"/>
          <w:lang w:val="vi-VN"/>
        </w:rPr>
        <w:t>.</w:t>
      </w:r>
      <w:r w:rsidR="00577006" w:rsidRPr="001D6BFF">
        <w:rPr>
          <w:rFonts w:asciiTheme="majorHAnsi" w:hAnsiTheme="majorHAnsi" w:cstheme="majorHAnsi"/>
          <w:i/>
          <w:noProof/>
          <w:sz w:val="26"/>
          <w:szCs w:val="26"/>
        </w:rPr>
        <w:t xml:space="preserve"> </w:t>
      </w:r>
      <w:r w:rsidR="00E44D46" w:rsidRPr="001D6BFF">
        <w:rPr>
          <w:rFonts w:asciiTheme="majorHAnsi" w:hAnsiTheme="majorHAnsi" w:cstheme="majorHAnsi"/>
          <w:i/>
          <w:noProof/>
          <w:sz w:val="26"/>
          <w:szCs w:val="26"/>
          <w:lang w:val="vi-VN"/>
        </w:rPr>
        <w:t>(Thông tin chi tiết có ở phụ lục</w:t>
      </w:r>
      <w:r w:rsidR="00507536" w:rsidRPr="001D6BFF">
        <w:rPr>
          <w:rFonts w:asciiTheme="majorHAnsi" w:hAnsiTheme="majorHAnsi" w:cstheme="majorHAnsi"/>
          <w:i/>
          <w:noProof/>
          <w:sz w:val="26"/>
          <w:szCs w:val="26"/>
        </w:rPr>
        <w:t xml:space="preserve"> </w:t>
      </w:r>
      <w:r w:rsidR="00E61F49" w:rsidRPr="001D6BFF">
        <w:rPr>
          <w:rFonts w:asciiTheme="majorHAnsi" w:hAnsiTheme="majorHAnsi" w:cstheme="majorHAnsi"/>
          <w:i/>
          <w:noProof/>
          <w:sz w:val="26"/>
          <w:szCs w:val="26"/>
          <w:lang w:val="vi-VN"/>
        </w:rPr>
        <w:t>10</w:t>
      </w:r>
      <w:r w:rsidR="00E61F49" w:rsidRPr="001D6BFF">
        <w:rPr>
          <w:rFonts w:asciiTheme="majorHAnsi" w:hAnsiTheme="majorHAnsi" w:cstheme="majorHAnsi"/>
          <w:i/>
          <w:sz w:val="26"/>
          <w:szCs w:val="26"/>
          <w:lang w:val="vi-VN"/>
        </w:rPr>
        <w:t>)</w:t>
      </w:r>
      <w:r w:rsidR="0007547A" w:rsidRPr="001D6BFF">
        <w:rPr>
          <w:rFonts w:asciiTheme="majorHAnsi" w:hAnsiTheme="majorHAnsi" w:cstheme="majorHAnsi"/>
          <w:i/>
          <w:sz w:val="26"/>
          <w:szCs w:val="26"/>
        </w:rPr>
        <w:t>.</w:t>
      </w:r>
    </w:p>
    <w:p w14:paraId="34601F04" w14:textId="77777777" w:rsidR="00F24B00"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 xml:space="preserve">2.1.6. Tài chính </w:t>
      </w:r>
    </w:p>
    <w:p w14:paraId="669299AB" w14:textId="3CACADE2" w:rsidR="00E44D46" w:rsidRPr="001D6BFF" w:rsidRDefault="003B5BEA"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Tỷ trọng ngân sách dành cho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trong tổng chi NSNN ở địa phương dành cho giáo dục tăng hàng năm, từ 14,5% năm 2015 lên 19% năm 2017</w:t>
      </w:r>
      <w:r w:rsidRPr="001D6BFF">
        <w:rPr>
          <w:rStyle w:val="FootnoteReference"/>
          <w:rFonts w:asciiTheme="majorHAnsi" w:hAnsiTheme="majorHAnsi" w:cstheme="majorHAnsi"/>
          <w:sz w:val="26"/>
          <w:szCs w:val="26"/>
        </w:rPr>
        <w:footnoteReference w:id="8"/>
      </w:r>
      <w:r w:rsidRPr="001D6BFF">
        <w:rPr>
          <w:rFonts w:asciiTheme="majorHAnsi" w:hAnsiTheme="majorHAnsi" w:cstheme="majorHAnsi"/>
          <w:sz w:val="26"/>
          <w:szCs w:val="26"/>
          <w:lang w:val="vi-VN"/>
        </w:rPr>
        <w:t>. C</w:t>
      </w:r>
      <w:r w:rsidR="00E44D46" w:rsidRPr="001D6BFF">
        <w:rPr>
          <w:rFonts w:asciiTheme="majorHAnsi" w:hAnsiTheme="majorHAnsi" w:cstheme="majorHAnsi"/>
          <w:sz w:val="26"/>
          <w:szCs w:val="26"/>
          <w:lang w:val="vi-VN"/>
        </w:rPr>
        <w:t xml:space="preserve">hi thường xuyên cho giáo dục, GDĐT ở trung ương bình quân khoảng 11%, </w:t>
      </w:r>
      <w:r w:rsidRPr="001D6BFF">
        <w:rPr>
          <w:rFonts w:asciiTheme="majorHAnsi" w:hAnsiTheme="majorHAnsi" w:cstheme="majorHAnsi"/>
          <w:sz w:val="26"/>
          <w:szCs w:val="26"/>
          <w:lang w:val="vi-VN"/>
        </w:rPr>
        <w:t xml:space="preserve">ở </w:t>
      </w:r>
      <w:r w:rsidR="00E44D46" w:rsidRPr="001D6BFF">
        <w:rPr>
          <w:rFonts w:asciiTheme="majorHAnsi" w:hAnsiTheme="majorHAnsi" w:cstheme="majorHAnsi"/>
          <w:sz w:val="26"/>
          <w:szCs w:val="26"/>
          <w:lang w:val="vi-VN"/>
        </w:rPr>
        <w:t xml:space="preserve">địa phương khoảng 89% của tổng NSNN chi cho GDĐT. </w:t>
      </w:r>
    </w:p>
    <w:p w14:paraId="211E3553" w14:textId="0A2F497F" w:rsidR="00E44D46" w:rsidRPr="001D6BFF" w:rsidRDefault="00E44D46" w:rsidP="009F1EE5">
      <w:pPr>
        <w:spacing w:after="40" w:line="264" w:lineRule="auto"/>
        <w:ind w:firstLine="720"/>
        <w:jc w:val="both"/>
        <w:rPr>
          <w:rFonts w:asciiTheme="majorHAnsi" w:hAnsiTheme="majorHAnsi" w:cstheme="majorHAnsi"/>
          <w:spacing w:val="-4"/>
          <w:sz w:val="26"/>
          <w:szCs w:val="26"/>
          <w:lang w:val="vi-VN"/>
        </w:rPr>
      </w:pPr>
      <w:r w:rsidRPr="001D6BFF">
        <w:rPr>
          <w:rFonts w:asciiTheme="majorHAnsi" w:hAnsiTheme="majorHAnsi" w:cstheme="majorHAnsi"/>
          <w:spacing w:val="-4"/>
          <w:sz w:val="26"/>
          <w:szCs w:val="26"/>
          <w:lang w:val="vi-VN"/>
        </w:rPr>
        <w:t xml:space="preserve">Tính trên tổng nguồn tài chính, mức chi tính trên đầu trẻ </w:t>
      </w:r>
      <w:r w:rsidR="00BB1080" w:rsidRPr="001D6BFF">
        <w:rPr>
          <w:rFonts w:asciiTheme="majorHAnsi" w:hAnsiTheme="majorHAnsi" w:cstheme="majorHAnsi"/>
          <w:spacing w:val="-4"/>
          <w:sz w:val="26"/>
          <w:szCs w:val="26"/>
        </w:rPr>
        <w:t>MN</w:t>
      </w:r>
      <w:r w:rsidRPr="001D6BFF">
        <w:rPr>
          <w:rFonts w:asciiTheme="majorHAnsi" w:hAnsiTheme="majorHAnsi" w:cstheme="majorHAnsi"/>
          <w:spacing w:val="-4"/>
          <w:sz w:val="26"/>
          <w:szCs w:val="26"/>
          <w:lang w:val="vi-VN"/>
        </w:rPr>
        <w:t xml:space="preserve"> đạt trên 10 triệu đồng/trẻ. Mức chi của GDMN thấp hơn các cấp học khác, tuy nhiên, trong những năm gần đây đã tăng lên cao hơn cấp tiểu học, đó là nhờ sự ưu tiên đầu tư từ tất cả các nguồn vốn.</w:t>
      </w:r>
    </w:p>
    <w:p w14:paraId="1EF082D4" w14:textId="6F3FD16D" w:rsidR="00E44D46" w:rsidRPr="001D6BFF" w:rsidRDefault="00AE7F17" w:rsidP="009F1EE5">
      <w:pPr>
        <w:spacing w:after="40" w:line="264" w:lineRule="auto"/>
        <w:ind w:firstLine="720"/>
        <w:jc w:val="both"/>
        <w:rPr>
          <w:rFonts w:asciiTheme="majorHAnsi" w:hAnsiTheme="majorHAnsi" w:cstheme="majorHAnsi"/>
          <w:sz w:val="26"/>
          <w:szCs w:val="26"/>
          <w:lang w:val="vi-VN"/>
        </w:rPr>
      </w:pPr>
      <w:hyperlink r:id="rId8" w:tgtFrame="_blank" w:tooltip="Điều 96 Luật Giáo dục 2019" w:history="1">
        <w:r w:rsidR="00E44D46" w:rsidRPr="001D6BFF">
          <w:rPr>
            <w:rFonts w:asciiTheme="majorHAnsi" w:eastAsia="Calibri" w:hAnsiTheme="majorHAnsi" w:cstheme="majorHAnsi"/>
            <w:sz w:val="26"/>
            <w:szCs w:val="26"/>
            <w:lang w:val="vi-VN"/>
          </w:rPr>
          <w:t>Điều 96</w:t>
        </w:r>
        <w:r w:rsidR="007431AE" w:rsidRPr="001D6BFF">
          <w:rPr>
            <w:rFonts w:asciiTheme="majorHAnsi" w:eastAsia="Calibri" w:hAnsiTheme="majorHAnsi" w:cstheme="majorHAnsi"/>
            <w:sz w:val="26"/>
            <w:szCs w:val="26"/>
          </w:rPr>
          <w:t>,</w:t>
        </w:r>
        <w:r w:rsidR="00E44D46" w:rsidRPr="001D6BFF">
          <w:rPr>
            <w:rFonts w:asciiTheme="majorHAnsi" w:eastAsia="Calibri" w:hAnsiTheme="majorHAnsi" w:cstheme="majorHAnsi"/>
            <w:sz w:val="26"/>
            <w:szCs w:val="26"/>
            <w:lang w:val="vi-VN"/>
          </w:rPr>
          <w:t xml:space="preserve"> Luật Giáo dục</w:t>
        </w:r>
      </w:hyperlink>
      <w:r w:rsidR="00E44D46" w:rsidRPr="001D6BFF">
        <w:rPr>
          <w:rFonts w:asciiTheme="majorHAnsi" w:eastAsia="Calibri" w:hAnsiTheme="majorHAnsi" w:cstheme="majorHAnsi"/>
          <w:sz w:val="26"/>
          <w:szCs w:val="26"/>
          <w:lang w:val="vi-VN"/>
        </w:rPr>
        <w:t xml:space="preserve"> quy định: Nhà nước ưu tiên hàng đầu cho việc bố trí ngân sách </w:t>
      </w:r>
      <w:r w:rsidR="00E43FF7" w:rsidRPr="001D6BFF">
        <w:rPr>
          <w:rFonts w:asciiTheme="majorHAnsi" w:eastAsia="Calibri" w:hAnsiTheme="majorHAnsi" w:cstheme="majorHAnsi"/>
          <w:sz w:val="26"/>
          <w:szCs w:val="26"/>
        </w:rPr>
        <w:t>GD</w:t>
      </w:r>
      <w:r w:rsidR="00E44D46" w:rsidRPr="001D6BFF">
        <w:rPr>
          <w:rFonts w:asciiTheme="majorHAnsi" w:eastAsia="Calibri" w:hAnsiTheme="majorHAnsi" w:cstheme="majorHAnsi"/>
          <w:sz w:val="26"/>
          <w:szCs w:val="26"/>
          <w:lang w:val="vi-VN"/>
        </w:rPr>
        <w:t xml:space="preserve">, bảo đảm ngân sách nhà nước chi cho giáo dục, đào tạo tối thiểu 20% tổng chi ngân sách nhà nước; Ngân sách nhà nước chi cho </w:t>
      </w:r>
      <w:r w:rsidR="00E43FF7" w:rsidRPr="001D6BFF">
        <w:rPr>
          <w:rFonts w:asciiTheme="majorHAnsi" w:eastAsia="Calibri" w:hAnsiTheme="majorHAnsi" w:cstheme="majorHAnsi"/>
          <w:sz w:val="26"/>
          <w:szCs w:val="26"/>
        </w:rPr>
        <w:t xml:space="preserve">GD </w:t>
      </w:r>
      <w:r w:rsidR="00E44D46" w:rsidRPr="001D6BFF">
        <w:rPr>
          <w:rFonts w:asciiTheme="majorHAnsi" w:eastAsia="Calibri" w:hAnsiTheme="majorHAnsi" w:cstheme="majorHAnsi"/>
          <w:sz w:val="26"/>
          <w:szCs w:val="26"/>
          <w:lang w:val="vi-VN"/>
        </w:rPr>
        <w:t xml:space="preserve">được phân bổ theo nguyên tắc công khai, dân chủ, căn cứ vào quy mô </w:t>
      </w:r>
      <w:r w:rsidR="00E43FF7" w:rsidRPr="001D6BFF">
        <w:rPr>
          <w:rFonts w:asciiTheme="majorHAnsi" w:eastAsia="Calibri" w:hAnsiTheme="majorHAnsi" w:cstheme="majorHAnsi"/>
          <w:sz w:val="26"/>
          <w:szCs w:val="26"/>
        </w:rPr>
        <w:t>GD</w:t>
      </w:r>
      <w:r w:rsidR="00E44D46" w:rsidRPr="001D6BFF">
        <w:rPr>
          <w:rFonts w:asciiTheme="majorHAnsi" w:eastAsia="Calibri" w:hAnsiTheme="majorHAnsi" w:cstheme="majorHAnsi"/>
          <w:sz w:val="26"/>
          <w:szCs w:val="26"/>
          <w:lang w:val="vi-VN"/>
        </w:rPr>
        <w:t>, điều kiện phát triển kinh tế - xã hội của từng vùng và bảo đảm để thực hiện phổ cập giáo dục, phát triển giáo dục vùng DTTS, vùng có điều kiện kinh tế - xã hội đặc biệt khó khăn. Tuy nhiên trong thực tế, ở giai đoạn 2011-2020 Nhà nước chỉ phân bổ được từ 17,4% đến 20,2% tổng ngân sách quốc gia cho GD, trong đó duy nhất năm 2014 đạt 20,2% và tỷ lệ này đang có xu thế giảm dần.</w:t>
      </w:r>
    </w:p>
    <w:p w14:paraId="0BD7B20C" w14:textId="77777777" w:rsidR="00F24B00"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2.1.7. Chính sách phát triển GDMN</w:t>
      </w:r>
    </w:p>
    <w:p w14:paraId="6CD61E38" w14:textId="77777777" w:rsidR="00DB7A74" w:rsidRPr="001D6BFF" w:rsidRDefault="00DB7A74" w:rsidP="009F1EE5">
      <w:pPr>
        <w:widowControl w:val="0"/>
        <w:spacing w:after="40" w:line="264" w:lineRule="auto"/>
        <w:ind w:firstLine="720"/>
        <w:jc w:val="both"/>
        <w:rPr>
          <w:rFonts w:asciiTheme="majorHAnsi" w:hAnsiTheme="majorHAnsi" w:cstheme="majorHAnsi"/>
          <w:sz w:val="26"/>
          <w:szCs w:val="26"/>
          <w:lang w:val="pt-BR"/>
        </w:rPr>
      </w:pPr>
      <w:r w:rsidRPr="001D6BFF">
        <w:rPr>
          <w:rFonts w:asciiTheme="majorHAnsi" w:hAnsiTheme="majorHAnsi" w:cstheme="majorHAnsi"/>
          <w:sz w:val="26"/>
          <w:szCs w:val="26"/>
          <w:lang w:val="pt-BR"/>
        </w:rPr>
        <w:t>a) Thực hiện chính sách đầu tư phát triển hệ thống trường lớp, cơ sở vật chất</w:t>
      </w:r>
    </w:p>
    <w:p w14:paraId="6D523C75" w14:textId="2F4FD77E" w:rsidR="00DB7A74" w:rsidRPr="001D6BFF" w:rsidRDefault="00DB7A74" w:rsidP="009F1EE5">
      <w:pPr>
        <w:shd w:val="clear" w:color="auto" w:fill="FFFFFF"/>
        <w:spacing w:after="40" w:line="264" w:lineRule="auto"/>
        <w:ind w:firstLine="720"/>
        <w:jc w:val="both"/>
        <w:rPr>
          <w:rFonts w:asciiTheme="majorHAnsi" w:hAnsiTheme="majorHAnsi" w:cstheme="majorHAnsi"/>
          <w:i/>
          <w:sz w:val="26"/>
          <w:szCs w:val="26"/>
          <w:lang w:val="vi-VN"/>
        </w:rPr>
      </w:pPr>
      <w:r w:rsidRPr="001D6BFF">
        <w:rPr>
          <w:rFonts w:asciiTheme="majorHAnsi" w:eastAsia="Times New Roman" w:hAnsiTheme="majorHAnsi" w:cstheme="majorHAnsi"/>
          <w:bCs/>
          <w:sz w:val="26"/>
          <w:szCs w:val="26"/>
          <w:lang w:val="pt-BR"/>
        </w:rPr>
        <w:t>Trên cơ sở chính sách được ban hành</w:t>
      </w:r>
      <w:r w:rsidRPr="001D6BFF">
        <w:rPr>
          <w:rFonts w:asciiTheme="majorHAnsi" w:hAnsiTheme="majorHAnsi" w:cstheme="majorHAnsi"/>
          <w:sz w:val="26"/>
          <w:szCs w:val="26"/>
          <w:lang w:val="vi-VN"/>
        </w:rPr>
        <w:t xml:space="preserve"> các địa phương đầu tư phát triển GDMN trên địa bàn, t</w:t>
      </w:r>
      <w:r w:rsidRPr="001D6BFF">
        <w:rPr>
          <w:rFonts w:asciiTheme="majorHAnsi" w:eastAsia="Times New Roman" w:hAnsiTheme="majorHAnsi" w:cstheme="majorHAnsi"/>
          <w:sz w:val="26"/>
          <w:szCs w:val="26"/>
          <w:lang w:val="vi-VN"/>
        </w:rPr>
        <w:t xml:space="preserve">ăng cường nguồn lực từ ngân sách trung ương và ngân sách địa phương đầu tư cơ sở vật chất theo các chương trình, dự án để thực hiện mục tiêu kiên cố hóa trường, lớp </w:t>
      </w:r>
      <w:r w:rsidR="00880D52" w:rsidRPr="001D6BFF">
        <w:rPr>
          <w:rFonts w:asciiTheme="majorHAnsi" w:eastAsia="Times New Roman" w:hAnsiTheme="majorHAnsi" w:cstheme="majorHAnsi"/>
          <w:sz w:val="26"/>
          <w:szCs w:val="26"/>
          <w:lang w:val="vi-VN"/>
        </w:rPr>
        <w:t>GDMN</w:t>
      </w:r>
      <w:r w:rsidRPr="001D6BFF">
        <w:rPr>
          <w:rFonts w:asciiTheme="majorHAnsi" w:eastAsia="Times New Roman" w:hAnsiTheme="majorHAnsi" w:cstheme="majorHAnsi"/>
          <w:sz w:val="26"/>
          <w:szCs w:val="26"/>
          <w:lang w:val="vi-VN"/>
        </w:rPr>
        <w:t xml:space="preserve">; Đầu tư xây dựng mới, bổ sung các hạng mục công trình theo hướng đạt chuẩn về cơ sở vật chất đối với </w:t>
      </w:r>
      <w:r w:rsidR="00880D52" w:rsidRPr="001D6BFF">
        <w:rPr>
          <w:rFonts w:asciiTheme="majorHAnsi" w:eastAsia="Times New Roman" w:hAnsiTheme="majorHAnsi" w:cstheme="majorHAnsi"/>
          <w:sz w:val="26"/>
          <w:szCs w:val="26"/>
          <w:lang w:val="vi-VN"/>
        </w:rPr>
        <w:t>GDMN</w:t>
      </w:r>
      <w:r w:rsidRPr="001D6BFF">
        <w:rPr>
          <w:rFonts w:asciiTheme="majorHAnsi" w:eastAsia="Times New Roman" w:hAnsiTheme="majorHAnsi" w:cstheme="majorHAnsi"/>
          <w:sz w:val="26"/>
          <w:szCs w:val="26"/>
          <w:lang w:val="vi-VN"/>
        </w:rPr>
        <w:t xml:space="preserve">. </w:t>
      </w:r>
      <w:r w:rsidRPr="001D6BFF">
        <w:rPr>
          <w:rFonts w:asciiTheme="majorHAnsi" w:hAnsiTheme="majorHAnsi" w:cstheme="majorHAnsi"/>
          <w:sz w:val="26"/>
          <w:szCs w:val="26"/>
          <w:lang w:val="vi-VN"/>
        </w:rPr>
        <w:t xml:space="preserve">Bố trí dành quỹ đất xây dựng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w:t>
      </w:r>
      <w:r w:rsidRPr="001D6BFF">
        <w:rPr>
          <w:rFonts w:asciiTheme="majorHAnsi" w:eastAsia="Times New Roman" w:hAnsiTheme="majorHAnsi" w:cstheme="majorHAnsi"/>
          <w:sz w:val="26"/>
          <w:szCs w:val="26"/>
          <w:lang w:val="vi-VN"/>
        </w:rPr>
        <w:t>trong kế hoạch sử dụng đất đai của địa phương</w:t>
      </w:r>
      <w:r w:rsidRPr="001D6BFF">
        <w:rPr>
          <w:rFonts w:asciiTheme="majorHAnsi" w:hAnsiTheme="majorHAnsi" w:cstheme="majorHAnsi"/>
          <w:sz w:val="26"/>
          <w:szCs w:val="26"/>
          <w:lang w:val="vi-VN"/>
        </w:rPr>
        <w:t xml:space="preserve">; Ưu tiên kinh phí để xây dựng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công lập ở các xã có điều kiện KTXH đặc biệt khó khăn</w:t>
      </w:r>
      <w:r w:rsidRPr="001D6BFF">
        <w:rPr>
          <w:rFonts w:asciiTheme="majorHAnsi" w:eastAsia="Times New Roman" w:hAnsiTheme="majorHAnsi" w:cstheme="majorHAnsi"/>
          <w:sz w:val="26"/>
          <w:szCs w:val="26"/>
          <w:lang w:val="vi-VN"/>
        </w:rPr>
        <w:t xml:space="preserve">; củng cố, phát triển mạng lưới trường, lớp mầm non phù hợp với điều kiện kinh tế - xã hội của địa phương theo hướng chuẩn hóa, hiện đại hóa, xã hội hóa và hội nhập quốc tế; thực hiện phổ cập </w:t>
      </w:r>
      <w:r w:rsidR="00880D52" w:rsidRPr="001D6BFF">
        <w:rPr>
          <w:rFonts w:asciiTheme="majorHAnsi" w:eastAsia="Times New Roman" w:hAnsiTheme="majorHAnsi" w:cstheme="majorHAnsi"/>
          <w:sz w:val="26"/>
          <w:szCs w:val="26"/>
          <w:lang w:val="vi-VN"/>
        </w:rPr>
        <w:t>GDMN</w:t>
      </w:r>
      <w:r w:rsidRPr="001D6BFF">
        <w:rPr>
          <w:rFonts w:asciiTheme="majorHAnsi" w:eastAsia="Times New Roman" w:hAnsiTheme="majorHAnsi" w:cstheme="majorHAnsi"/>
          <w:sz w:val="26"/>
          <w:szCs w:val="26"/>
          <w:lang w:val="vi-VN"/>
        </w:rPr>
        <w:t xml:space="preserve"> cho trẻ em năm tuổi.</w:t>
      </w:r>
    </w:p>
    <w:p w14:paraId="06E646EC" w14:textId="7EAC36EA" w:rsidR="00384E40" w:rsidRPr="001D6BFF" w:rsidRDefault="00DB7A74" w:rsidP="009F1EE5">
      <w:pPr>
        <w:widowControl w:val="0"/>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pt-BR"/>
        </w:rPr>
        <w:t xml:space="preserve">b) </w:t>
      </w:r>
      <w:r w:rsidR="00384E40" w:rsidRPr="001D6BFF">
        <w:rPr>
          <w:rFonts w:asciiTheme="majorHAnsi" w:hAnsiTheme="majorHAnsi" w:cstheme="majorHAnsi"/>
          <w:sz w:val="26"/>
          <w:szCs w:val="26"/>
          <w:lang w:val="pt-BR"/>
        </w:rPr>
        <w:t>Thực</w:t>
      </w:r>
      <w:r w:rsidR="00384E40" w:rsidRPr="001D6BFF">
        <w:rPr>
          <w:rFonts w:asciiTheme="majorHAnsi" w:hAnsiTheme="majorHAnsi" w:cstheme="majorHAnsi"/>
          <w:sz w:val="26"/>
          <w:szCs w:val="26"/>
          <w:lang w:val="vi-VN"/>
        </w:rPr>
        <w:t xml:space="preserve"> hiện chính sách </w:t>
      </w:r>
      <w:r w:rsidR="000329DE" w:rsidRPr="001D6BFF">
        <w:rPr>
          <w:rFonts w:asciiTheme="majorHAnsi" w:hAnsiTheme="majorHAnsi" w:cstheme="majorHAnsi"/>
          <w:sz w:val="26"/>
          <w:szCs w:val="26"/>
          <w:lang w:val="vi-VN"/>
        </w:rPr>
        <w:t>đ</w:t>
      </w:r>
      <w:r w:rsidR="00384E40" w:rsidRPr="001D6BFF">
        <w:rPr>
          <w:rFonts w:asciiTheme="majorHAnsi" w:hAnsiTheme="majorHAnsi" w:cstheme="majorHAnsi"/>
          <w:sz w:val="26"/>
          <w:szCs w:val="26"/>
          <w:lang w:val="vi-VN"/>
        </w:rPr>
        <w:t>ối với trẻ</w:t>
      </w:r>
    </w:p>
    <w:p w14:paraId="4B3B8D4C" w14:textId="250ABBA4" w:rsidR="00DB7A74" w:rsidRPr="001D6BFF" w:rsidRDefault="00DB7A74" w:rsidP="009F1EE5">
      <w:pPr>
        <w:spacing w:after="40" w:line="264" w:lineRule="auto"/>
        <w:ind w:firstLine="720"/>
        <w:jc w:val="both"/>
        <w:rPr>
          <w:rFonts w:asciiTheme="majorHAnsi" w:hAnsiTheme="majorHAnsi" w:cstheme="majorHAnsi"/>
          <w:bCs/>
          <w:kern w:val="0"/>
          <w:sz w:val="26"/>
          <w:szCs w:val="26"/>
          <w:lang w:val="vi-VN"/>
          <w14:ligatures w14:val="none"/>
        </w:rPr>
      </w:pPr>
      <w:r w:rsidRPr="001D6BFF">
        <w:rPr>
          <w:rFonts w:asciiTheme="majorHAnsi" w:hAnsiTheme="majorHAnsi" w:cstheme="majorHAnsi"/>
          <w:bCs/>
          <w:kern w:val="0"/>
          <w:sz w:val="26"/>
          <w:szCs w:val="26"/>
          <w:lang w:val="vi-VN"/>
          <w14:ligatures w14:val="none"/>
        </w:rPr>
        <w:t xml:space="preserve">Thực hiện các chính sách hỗ trợ ăn trưa cho trẻ em mẫu giáo theo quy định tại Nghị định số 06/2018/NĐ-CP, Nghị định 105/2020/NĐ-CP của Chỉnh phủ, nhiều địa phương, cơ sở GDMN đã huy động thêm sự đóng góp của phụ huynh và các ban ngành, </w:t>
      </w:r>
      <w:r w:rsidRPr="001D6BFF">
        <w:rPr>
          <w:rFonts w:asciiTheme="majorHAnsi" w:hAnsiTheme="majorHAnsi" w:cstheme="majorHAnsi"/>
          <w:bCs/>
          <w:kern w:val="0"/>
          <w:sz w:val="26"/>
          <w:szCs w:val="26"/>
          <w:lang w:val="vi-VN"/>
          <w14:ligatures w14:val="none"/>
        </w:rPr>
        <w:lastRenderedPageBreak/>
        <w:t xml:space="preserve">đoàn thể (hội phụ nữ, đoàn thanh niên…) tăng gia sản xuất, trồng rau sạch, đóng góp trứng, thịt, gạo, củi, hỗ trợ ngày công nấu ăn... để nâng cao chất lượng ăn bán trú cho trẻ tại trường. Chính sách này đã tác động sâu sắc đối với việc phát triển GDMN nói chung cũng như trẻ em vùng khó khăn, vùng núi cao, vùng đồng bào dân tộc thiểu số, góp phần tăng tỉ lệ huy động trẻ đến trường và tỷ lệ chuyên cần; nâng tỉ lệ trẻ được nuôi dưỡng, chăm sóc và giáo dục 2 buổi/ ngày, từ đó giảm tỷ lệ trẻ em suy dinh dưỡng, góp phần nâng cao chất lượng </w:t>
      </w:r>
      <w:r w:rsidR="00384E40" w:rsidRPr="001D6BFF">
        <w:rPr>
          <w:rFonts w:asciiTheme="majorHAnsi" w:hAnsiTheme="majorHAnsi" w:cstheme="majorHAnsi"/>
          <w:bCs/>
          <w:kern w:val="0"/>
          <w:sz w:val="26"/>
          <w:szCs w:val="26"/>
          <w:lang w:val="vi-VN"/>
          <w14:ligatures w14:val="none"/>
        </w:rPr>
        <w:t xml:space="preserve">thực hiện </w:t>
      </w:r>
      <w:r w:rsidR="00C1438E" w:rsidRPr="001D6BFF">
        <w:rPr>
          <w:rFonts w:asciiTheme="majorHAnsi" w:hAnsiTheme="majorHAnsi" w:cstheme="majorHAnsi"/>
          <w:bCs/>
          <w:kern w:val="0"/>
          <w:sz w:val="26"/>
          <w:szCs w:val="26"/>
          <w:lang w:val="vi-VN"/>
          <w14:ligatures w14:val="none"/>
        </w:rPr>
        <w:t>Chương trình GDMN</w:t>
      </w:r>
      <w:r w:rsidR="00384E40" w:rsidRPr="001D6BFF">
        <w:rPr>
          <w:rFonts w:asciiTheme="majorHAnsi" w:hAnsiTheme="majorHAnsi" w:cstheme="majorHAnsi"/>
          <w:bCs/>
          <w:kern w:val="0"/>
          <w:sz w:val="26"/>
          <w:szCs w:val="26"/>
          <w:lang w:val="vi-VN"/>
          <w14:ligatures w14:val="none"/>
        </w:rPr>
        <w:t>.</w:t>
      </w:r>
    </w:p>
    <w:p w14:paraId="46A873FA" w14:textId="09E7DA0A" w:rsidR="00DB7A74" w:rsidRPr="001D6BFF" w:rsidRDefault="00DB7A74" w:rsidP="009F1EE5">
      <w:pPr>
        <w:tabs>
          <w:tab w:val="left" w:pos="-3179"/>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pt-BR"/>
        </w:rPr>
        <w:t xml:space="preserve">Theo báo cáo của các địa phương riêng theo Nghị định số 06: Từ năm 2018-2019, </w:t>
      </w:r>
      <w:r w:rsidRPr="001D6BFF">
        <w:rPr>
          <w:rFonts w:asciiTheme="majorHAnsi" w:hAnsiTheme="majorHAnsi" w:cstheme="majorHAnsi"/>
          <w:sz w:val="26"/>
          <w:szCs w:val="26"/>
          <w:lang w:val="sv-SE"/>
        </w:rPr>
        <w:t xml:space="preserve">tổng số trẻ </w:t>
      </w:r>
      <w:r w:rsidRPr="001D6BFF">
        <w:rPr>
          <w:rFonts w:asciiTheme="majorHAnsi" w:eastAsia="Times New Roman" w:hAnsiTheme="majorHAnsi" w:cstheme="majorHAnsi"/>
          <w:bCs/>
          <w:sz w:val="26"/>
          <w:szCs w:val="26"/>
          <w:lang w:val="sv-SE"/>
        </w:rPr>
        <w:t xml:space="preserve">mẫu giáo 3-5 tuổi </w:t>
      </w:r>
      <w:r w:rsidRPr="001D6BFF">
        <w:rPr>
          <w:rFonts w:asciiTheme="majorHAnsi" w:hAnsiTheme="majorHAnsi" w:cstheme="majorHAnsi"/>
          <w:sz w:val="26"/>
          <w:szCs w:val="26"/>
          <w:lang w:val="sv-SE"/>
        </w:rPr>
        <w:t>thuộc đối tượng được hưởng chính sách</w:t>
      </w:r>
      <w:r w:rsidRPr="001D6BFF">
        <w:rPr>
          <w:rFonts w:asciiTheme="majorHAnsi" w:hAnsiTheme="majorHAnsi" w:cstheme="majorHAnsi"/>
          <w:sz w:val="26"/>
          <w:szCs w:val="26"/>
          <w:lang w:val="vi-VN"/>
        </w:rPr>
        <w:t xml:space="preserve"> hỗ trợ ăn trưa </w:t>
      </w:r>
      <w:r w:rsidRPr="001D6BFF">
        <w:rPr>
          <w:rFonts w:asciiTheme="majorHAnsi" w:hAnsiTheme="majorHAnsi" w:cstheme="majorHAnsi"/>
          <w:sz w:val="26"/>
          <w:szCs w:val="26"/>
          <w:lang w:val="sv-SE"/>
        </w:rPr>
        <w:t xml:space="preserve"> là 2.825.210 trẻ. Tổng số kinh phí để thực hiện chính sách cho trẻ là 2.998.645 triệu đồng. Giai đoạn từ năm 2020 đến nay chính sách hỗ trợ cho trẻ em mẫu giáo ăn trưa được thực hiện theo Nghị định số 105 với mức 160.000 đồng/trẻ/tháng. Thời gian hỗ trợ tính theo số tháng học thực tế, nhưng không quá 9 tháng/năm học (mức cũ 149.000)</w:t>
      </w:r>
      <w:r w:rsidRPr="001D6BFF">
        <w:rPr>
          <w:rFonts w:asciiTheme="majorHAnsi" w:hAnsiTheme="majorHAnsi" w:cstheme="majorHAnsi"/>
          <w:sz w:val="26"/>
          <w:szCs w:val="26"/>
          <w:lang w:val="vi-VN"/>
        </w:rPr>
        <w:t xml:space="preserve">; </w:t>
      </w:r>
      <w:r w:rsidR="006A0BD9" w:rsidRPr="001D6BFF">
        <w:rPr>
          <w:rFonts w:asciiTheme="majorHAnsi" w:hAnsiTheme="majorHAnsi" w:cstheme="majorHAnsi"/>
          <w:sz w:val="26"/>
          <w:szCs w:val="26"/>
        </w:rPr>
        <w:t>H</w:t>
      </w:r>
      <w:r w:rsidRPr="001D6BFF">
        <w:rPr>
          <w:rFonts w:asciiTheme="majorHAnsi" w:hAnsiTheme="majorHAnsi" w:cstheme="majorHAnsi"/>
          <w:sz w:val="26"/>
          <w:szCs w:val="26"/>
          <w:lang w:val="vi-VN"/>
        </w:rPr>
        <w:t>ằng năm có</w:t>
      </w:r>
      <w:r w:rsidR="00384E40" w:rsidRPr="001D6BFF">
        <w:rPr>
          <w:rFonts w:asciiTheme="majorHAnsi" w:hAnsiTheme="majorHAnsi" w:cstheme="majorHAnsi"/>
          <w:sz w:val="26"/>
          <w:szCs w:val="26"/>
          <w:lang w:val="vi-VN"/>
        </w:rPr>
        <w:t xml:space="preserve"> 995.821 lượt </w:t>
      </w:r>
      <w:r w:rsidRPr="001D6BFF">
        <w:rPr>
          <w:rFonts w:asciiTheme="majorHAnsi" w:hAnsiTheme="majorHAnsi" w:cstheme="majorHAnsi"/>
          <w:sz w:val="26"/>
          <w:szCs w:val="26"/>
          <w:lang w:val="vi-VN"/>
        </w:rPr>
        <w:t>trẻ được hỗ trợ ăn trưa với tổng số tiền là</w:t>
      </w:r>
      <w:r w:rsidR="00384E40" w:rsidRPr="001D6BFF">
        <w:rPr>
          <w:rFonts w:asciiTheme="majorHAnsi" w:hAnsiTheme="majorHAnsi" w:cstheme="majorHAnsi"/>
          <w:sz w:val="26"/>
          <w:szCs w:val="26"/>
          <w:lang w:val="vi-VN"/>
        </w:rPr>
        <w:t xml:space="preserve"> 1.170 tỷ đồng.</w:t>
      </w:r>
      <w:r w:rsidRPr="001D6BFF">
        <w:rPr>
          <w:rFonts w:asciiTheme="majorHAnsi" w:hAnsiTheme="majorHAnsi" w:cstheme="majorHAnsi"/>
          <w:sz w:val="26"/>
          <w:szCs w:val="26"/>
          <w:lang w:val="sv-SE"/>
        </w:rPr>
        <w:t xml:space="preserve"> Ngoài ra, Nghị định số 105 còn bổ sung kinh phí hỗ trợ nấu ăn cho trẻ em tại cơ sở GDMN công lập ở xã có điều kiện KTXH đặc biệt khó khăn, xã đặc biệt khó khăn vùng bãi ngang ven biển, hải đảo, xã thuộc vùng khó khăn theo quy định của Chính phủ mức hỗ trợ 2,4 triệu đồng/tháng/45 trẻ em</w:t>
      </w:r>
      <w:r w:rsidR="00E43FFD" w:rsidRPr="001D6BFF">
        <w:rPr>
          <w:rFonts w:asciiTheme="majorHAnsi" w:hAnsiTheme="majorHAnsi" w:cstheme="majorHAnsi"/>
          <w:sz w:val="26"/>
          <w:szCs w:val="26"/>
          <w:lang w:val="vi-VN"/>
        </w:rPr>
        <w:t>; chính sách trợ cấp đối với trẻ em mầm non là con công nhân, người lao động làm việc tại khu công nghiệp (160.000 đồng/trẻ/tháng).</w:t>
      </w:r>
    </w:p>
    <w:p w14:paraId="47760FB8" w14:textId="77777777" w:rsidR="00384E40" w:rsidRPr="001D6BFF" w:rsidRDefault="00DB7A74"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it-IT"/>
        </w:rPr>
        <w:t xml:space="preserve">c) </w:t>
      </w:r>
      <w:r w:rsidR="00384E40" w:rsidRPr="001D6BFF">
        <w:rPr>
          <w:rFonts w:asciiTheme="majorHAnsi" w:hAnsiTheme="majorHAnsi" w:cstheme="majorHAnsi"/>
          <w:sz w:val="26"/>
          <w:szCs w:val="26"/>
          <w:lang w:val="it-IT"/>
        </w:rPr>
        <w:t>Chính</w:t>
      </w:r>
      <w:r w:rsidR="00384E40" w:rsidRPr="001D6BFF">
        <w:rPr>
          <w:rFonts w:asciiTheme="majorHAnsi" w:hAnsiTheme="majorHAnsi" w:cstheme="majorHAnsi"/>
          <w:sz w:val="26"/>
          <w:szCs w:val="26"/>
          <w:lang w:val="vi-VN"/>
        </w:rPr>
        <w:t xml:space="preserve"> sách đối với GVMN</w:t>
      </w:r>
    </w:p>
    <w:p w14:paraId="1745CDC7" w14:textId="2A2554D4" w:rsidR="00DB7A74" w:rsidRPr="001D6BFF" w:rsidRDefault="00DB7A74" w:rsidP="009F1EE5">
      <w:pPr>
        <w:spacing w:after="40" w:line="264" w:lineRule="auto"/>
        <w:ind w:firstLine="720"/>
        <w:jc w:val="both"/>
        <w:rPr>
          <w:rFonts w:asciiTheme="majorHAnsi" w:hAnsiTheme="majorHAnsi" w:cstheme="majorHAnsi"/>
          <w:sz w:val="26"/>
          <w:szCs w:val="26"/>
          <w:lang w:val="it-IT"/>
        </w:rPr>
      </w:pPr>
      <w:r w:rsidRPr="001D6BFF">
        <w:rPr>
          <w:rFonts w:asciiTheme="majorHAnsi" w:hAnsiTheme="majorHAnsi" w:cstheme="majorHAnsi"/>
          <w:sz w:val="26"/>
          <w:szCs w:val="26"/>
          <w:lang w:val="it-IT"/>
        </w:rPr>
        <w:t xml:space="preserve">Việc thực hiện chế độ chính sách cho giáo viên theo quy định tại Nghị định số 06/2018/NĐ-CP (đối với </w:t>
      </w:r>
      <w:r w:rsidR="00C05049" w:rsidRPr="001D6BFF">
        <w:rPr>
          <w:rFonts w:asciiTheme="majorHAnsi" w:hAnsiTheme="majorHAnsi" w:cstheme="majorHAnsi"/>
          <w:sz w:val="26"/>
          <w:szCs w:val="26"/>
          <w:lang w:val="it-IT"/>
        </w:rPr>
        <w:t>GVMN</w:t>
      </w:r>
      <w:r w:rsidRPr="001D6BFF">
        <w:rPr>
          <w:rFonts w:asciiTheme="majorHAnsi" w:hAnsiTheme="majorHAnsi" w:cstheme="majorHAnsi"/>
          <w:sz w:val="26"/>
          <w:szCs w:val="26"/>
          <w:lang w:val="it-IT"/>
        </w:rPr>
        <w:t xml:space="preserve">) cũng đạt được kết quả lớn. Theo báo cáo của các tỉnh, thành phố, đã có 21.280 </w:t>
      </w:r>
      <w:r w:rsidR="00C05049" w:rsidRPr="001D6BFF">
        <w:rPr>
          <w:rFonts w:asciiTheme="majorHAnsi" w:hAnsiTheme="majorHAnsi" w:cstheme="majorHAnsi"/>
          <w:sz w:val="26"/>
          <w:szCs w:val="26"/>
          <w:lang w:val="it-IT"/>
        </w:rPr>
        <w:t>GVMN</w:t>
      </w:r>
      <w:r w:rsidRPr="001D6BFF">
        <w:rPr>
          <w:rFonts w:asciiTheme="majorHAnsi" w:hAnsiTheme="majorHAnsi" w:cstheme="majorHAnsi"/>
          <w:sz w:val="26"/>
          <w:szCs w:val="26"/>
          <w:lang w:val="it-IT"/>
        </w:rPr>
        <w:t xml:space="preserve"> làm việc theo chế độ hợp đồng lao động được chuyển xếp lương theo Nghị định 06 (44% tổng số giáo viên hợp đồng lao động); kinh phí thực hiện chính sách tăng thêm hàng năm là: 483,880 tỷ đồng. Tuy nhiên, chính sách này chỉ được thực hiện đến hết năm 2021</w:t>
      </w:r>
      <w:r w:rsidRPr="001D6BFF">
        <w:rPr>
          <w:rStyle w:val="FootnoteReference"/>
          <w:rFonts w:asciiTheme="majorHAnsi" w:hAnsiTheme="majorHAnsi" w:cstheme="majorHAnsi"/>
          <w:sz w:val="26"/>
          <w:szCs w:val="26"/>
          <w:lang w:val="it-IT"/>
        </w:rPr>
        <w:footnoteReference w:id="9"/>
      </w:r>
      <w:r w:rsidRPr="001D6BFF">
        <w:rPr>
          <w:rFonts w:asciiTheme="majorHAnsi" w:hAnsiTheme="majorHAnsi" w:cstheme="majorHAnsi"/>
          <w:sz w:val="26"/>
          <w:szCs w:val="26"/>
          <w:lang w:val="it-IT"/>
        </w:rPr>
        <w:t>.</w:t>
      </w:r>
    </w:p>
    <w:p w14:paraId="6BF40D27" w14:textId="77777777" w:rsidR="00DB7A74" w:rsidRPr="001D6BFF" w:rsidRDefault="00DB7A74" w:rsidP="009F1EE5">
      <w:pPr>
        <w:tabs>
          <w:tab w:val="left" w:pos="1080"/>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Thực hiện chính sách đối với GVMN dạy lớp ghép và tăng cường tiếng Việt cho trẻ em người DTTS theo Nghị định số 06 và Nghị định số 105, đã có 42/63 tỉnh có giáo viên được hưởng chính sách với tổng số 27.413 người. Trong đó: 13.592 người thuộc đối tượng hưởng chính sách hỗ trợ dạy lớp ghép; 13.821 người thuộc đối tượng dạy tăng cường tiếng Việt. </w:t>
      </w:r>
    </w:p>
    <w:p w14:paraId="0CA98469" w14:textId="0FA8BAB8" w:rsidR="00DB7A74" w:rsidRPr="001D6BFF" w:rsidRDefault="00DB7A74" w:rsidP="009F1EE5">
      <w:pPr>
        <w:tabs>
          <w:tab w:val="left" w:pos="-3179"/>
        </w:tabs>
        <w:spacing w:after="40" w:line="264" w:lineRule="auto"/>
        <w:ind w:firstLine="720"/>
        <w:jc w:val="both"/>
        <w:rPr>
          <w:rFonts w:asciiTheme="majorHAnsi" w:hAnsiTheme="majorHAnsi" w:cstheme="majorHAnsi"/>
          <w:sz w:val="26"/>
          <w:szCs w:val="26"/>
          <w:lang w:val="it-IT"/>
        </w:rPr>
      </w:pPr>
      <w:r w:rsidRPr="001D6BFF">
        <w:rPr>
          <w:rFonts w:asciiTheme="majorHAnsi" w:hAnsiTheme="majorHAnsi" w:cstheme="majorHAnsi"/>
          <w:sz w:val="26"/>
          <w:szCs w:val="26"/>
          <w:lang w:val="it-IT"/>
        </w:rPr>
        <w:t xml:space="preserve">Các chính sách về lương, phụ cấp cho đội ngũ GVMN đã góp phần rất lớn giúp cho đội ngũ GVMN ổn định thu nhập, cơ bản đảm bảo cuộc sống, yên tâm công tác để thực hiện tốt nuôi dưỡng, chăm sóc, </w:t>
      </w:r>
      <w:r w:rsidR="00033C13" w:rsidRPr="001D6BFF">
        <w:rPr>
          <w:rFonts w:asciiTheme="majorHAnsi" w:hAnsiTheme="majorHAnsi" w:cstheme="majorHAnsi"/>
          <w:sz w:val="26"/>
          <w:szCs w:val="26"/>
          <w:lang w:val="it-IT"/>
        </w:rPr>
        <w:t>GD</w:t>
      </w:r>
      <w:r w:rsidRPr="001D6BFF">
        <w:rPr>
          <w:rFonts w:asciiTheme="majorHAnsi" w:hAnsiTheme="majorHAnsi" w:cstheme="majorHAnsi"/>
          <w:sz w:val="26"/>
          <w:szCs w:val="26"/>
          <w:lang w:val="it-IT"/>
        </w:rPr>
        <w:t xml:space="preserve"> và đảm bảo an toàn cho trẻ em </w:t>
      </w:r>
      <w:r w:rsidR="00033C13" w:rsidRPr="001D6BFF">
        <w:rPr>
          <w:rFonts w:asciiTheme="majorHAnsi" w:hAnsiTheme="majorHAnsi" w:cstheme="majorHAnsi"/>
          <w:sz w:val="26"/>
          <w:szCs w:val="26"/>
          <w:lang w:val="it-IT"/>
        </w:rPr>
        <w:t>MN</w:t>
      </w:r>
      <w:r w:rsidRPr="001D6BFF">
        <w:rPr>
          <w:rFonts w:asciiTheme="majorHAnsi" w:hAnsiTheme="majorHAnsi" w:cstheme="majorHAnsi"/>
          <w:sz w:val="26"/>
          <w:szCs w:val="26"/>
          <w:lang w:val="it-IT"/>
        </w:rPr>
        <w:t xml:space="preserve"> trên toàn quốc. GVMN được thanh toán đầy đủ tiền lương, phụ cấp theo quy định của Nhà nước.</w:t>
      </w:r>
    </w:p>
    <w:p w14:paraId="5E4971B5" w14:textId="2340F941" w:rsidR="00DB7A74" w:rsidRPr="001D6BFF" w:rsidRDefault="00DB7A74" w:rsidP="009F1EE5">
      <w:pPr>
        <w:widowControl w:val="0"/>
        <w:tabs>
          <w:tab w:val="left" w:pos="-3179"/>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Nghị định 105 về</w:t>
      </w:r>
      <w:r w:rsidRPr="001D6BFF">
        <w:rPr>
          <w:rFonts w:asciiTheme="majorHAnsi" w:hAnsiTheme="majorHAnsi" w:cstheme="majorHAnsi"/>
          <w:bCs/>
          <w:sz w:val="26"/>
          <w:szCs w:val="26"/>
          <w:lang w:val="vi-VN"/>
        </w:rPr>
        <w:t xml:space="preserve"> chính sách phát triển GDMN, trong đó có chính sách đối với GVMN</w:t>
      </w:r>
      <w:r w:rsidRPr="001D6BFF">
        <w:rPr>
          <w:rFonts w:asciiTheme="majorHAnsi" w:hAnsiTheme="majorHAnsi" w:cstheme="majorHAnsi"/>
          <w:b/>
          <w:bCs/>
          <w:sz w:val="26"/>
          <w:szCs w:val="26"/>
          <w:lang w:val="vi-VN"/>
        </w:rPr>
        <w:t> </w:t>
      </w:r>
      <w:r w:rsidRPr="001D6BFF">
        <w:rPr>
          <w:rFonts w:asciiTheme="majorHAnsi" w:hAnsiTheme="majorHAnsi" w:cstheme="majorHAnsi"/>
          <w:sz w:val="26"/>
          <w:szCs w:val="26"/>
          <w:lang w:val="vi-VN"/>
        </w:rPr>
        <w:t xml:space="preserve">làm việc tại cơ sở GDMN dân lập, tư thục ở địa bàn có khu công nghiệp (hỗ trợ tối thiểu 800.000 đồng/tháng), chính sách trợ cấp đối với trẻ em mầm non là con công nhân, chính sách hỗ trợ tài liệu và chi phí tập huấn đối với GVMN dân lập, tư thục đã thúc đẩy nâng cao chất lượng GDMN ngoài công lập, các chính sách trên đã góp phần </w:t>
      </w:r>
      <w:r w:rsidRPr="001D6BFF">
        <w:rPr>
          <w:rFonts w:asciiTheme="majorHAnsi" w:hAnsiTheme="majorHAnsi" w:cstheme="majorHAnsi"/>
          <w:sz w:val="26"/>
          <w:szCs w:val="26"/>
          <w:lang w:val="vi-VN"/>
        </w:rPr>
        <w:lastRenderedPageBreak/>
        <w:t>to lớn thúc đẩy GDMN phát triển.</w:t>
      </w:r>
    </w:p>
    <w:p w14:paraId="429C041F" w14:textId="0EA6EBB6" w:rsidR="00DB7A74" w:rsidRPr="001D6BFF" w:rsidRDefault="00DB7A74" w:rsidP="009F1EE5">
      <w:pPr>
        <w:tabs>
          <w:tab w:val="left" w:pos="1080"/>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Thực hiện chính sách quy định về lộ trình nâng trình độ chuẩn đào tạo của GV cấp học MN và GV các cấp học phổ thông trong từng thời kì và các quy định mới về viên chức, đội ngũ nhà giáo và cán bộ quản lý cơ sở giáo dục, Bộ GDĐT đã ban hành các thông tư về quản lý chuyên môn giáo dục, phát triển đội ngũ giáo viên trên các lĩnh vực: khung vị trí việc làm; tiêu chuẩn chức danh nghề nghiệp và xếp lương; thăng hạng chức danh, các chuẩn nghề nghiệp, các chương trình bồi dưỡng thường xuyên và quy chế bồi dưỡng thường xuyên CBQL, GV tại các cơ sở GDMN. Các văn bản này đã tạo điều kiện thuận lợi cho các cơ sở GDMN tại địa phương triển khai thực hiện tốt các chính sách cho đội ngũ CBQL, GVMN.</w:t>
      </w:r>
    </w:p>
    <w:p w14:paraId="7656EB28" w14:textId="570FD89E" w:rsidR="00DB7A74" w:rsidRPr="001D6BFF" w:rsidRDefault="00DB7A74" w:rsidP="009F1EE5">
      <w:pPr>
        <w:tabs>
          <w:tab w:val="left" w:pos="-3179"/>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d) Việc thực hiện chính sách </w:t>
      </w:r>
      <w:r w:rsidR="00D55B5E" w:rsidRPr="001D6BFF">
        <w:rPr>
          <w:rFonts w:asciiTheme="majorHAnsi" w:hAnsiTheme="majorHAnsi" w:cstheme="majorHAnsi"/>
          <w:sz w:val="26"/>
          <w:szCs w:val="26"/>
        </w:rPr>
        <w:t>X</w:t>
      </w:r>
      <w:r w:rsidRPr="001D6BFF">
        <w:rPr>
          <w:rFonts w:asciiTheme="majorHAnsi" w:hAnsiTheme="majorHAnsi" w:cstheme="majorHAnsi"/>
          <w:sz w:val="26"/>
          <w:szCs w:val="26"/>
          <w:lang w:val="vi-VN"/>
        </w:rPr>
        <w:t>ã hội hóa giáo dục</w:t>
      </w:r>
    </w:p>
    <w:p w14:paraId="7F884BD2" w14:textId="330EC8DF" w:rsidR="00DB7A74" w:rsidRPr="001D6BFF" w:rsidRDefault="00DB7A74" w:rsidP="009F1EE5">
      <w:pPr>
        <w:tabs>
          <w:tab w:val="left" w:pos="-3179"/>
        </w:tabs>
        <w:spacing w:after="40" w:line="264" w:lineRule="auto"/>
        <w:ind w:firstLine="720"/>
        <w:jc w:val="both"/>
        <w:rPr>
          <w:rFonts w:asciiTheme="majorHAnsi" w:hAnsiTheme="majorHAnsi" w:cstheme="majorHAnsi"/>
          <w:sz w:val="26"/>
          <w:szCs w:val="26"/>
          <w:lang w:val="nl-NL"/>
        </w:rPr>
      </w:pPr>
      <w:r w:rsidRPr="001D6BFF">
        <w:rPr>
          <w:rFonts w:asciiTheme="majorHAnsi" w:hAnsiTheme="majorHAnsi" w:cstheme="majorHAnsi"/>
          <w:sz w:val="26"/>
          <w:szCs w:val="26"/>
          <w:lang w:val="nl-NL"/>
        </w:rPr>
        <w:t xml:space="preserve">Các chính sách về xã hội hóa giáo dục, chính sách đối với nhà đầu tư được các địa phương quan tâm thực hiên: </w:t>
      </w:r>
      <w:r w:rsidRPr="001D6BFF">
        <w:rPr>
          <w:rFonts w:asciiTheme="majorHAnsi" w:eastAsia="Times New Roman" w:hAnsiTheme="majorHAnsi" w:cstheme="majorHAnsi"/>
          <w:sz w:val="26"/>
          <w:szCs w:val="26"/>
          <w:lang w:val="vi-VN"/>
        </w:rPr>
        <w:t xml:space="preserve">Khuyến khích thu hút các nguồn lực của xã hội đầu tư phát triển cơ sở vật chất cho </w:t>
      </w:r>
      <w:r w:rsidR="00880D52" w:rsidRPr="001D6BFF">
        <w:rPr>
          <w:rFonts w:asciiTheme="majorHAnsi" w:eastAsia="Times New Roman" w:hAnsiTheme="majorHAnsi" w:cstheme="majorHAnsi"/>
          <w:sz w:val="26"/>
          <w:szCs w:val="26"/>
          <w:lang w:val="vi-VN"/>
        </w:rPr>
        <w:t>GDMN</w:t>
      </w:r>
      <w:r w:rsidRPr="001D6BFF">
        <w:rPr>
          <w:rFonts w:asciiTheme="majorHAnsi" w:eastAsia="Times New Roman" w:hAnsiTheme="majorHAnsi" w:cstheme="majorHAnsi"/>
          <w:sz w:val="26"/>
          <w:szCs w:val="26"/>
          <w:lang w:val="vi-VN"/>
        </w:rPr>
        <w:t xml:space="preserve"> dưới mọi hình thức theo quy định của pháp luật;</w:t>
      </w:r>
      <w:r w:rsidRPr="001D6BFF">
        <w:rPr>
          <w:rFonts w:asciiTheme="majorHAnsi" w:eastAsia="Times New Roman" w:hAnsiTheme="majorHAnsi" w:cstheme="majorHAnsi"/>
          <w:sz w:val="26"/>
          <w:szCs w:val="26"/>
          <w:lang w:val="nl-NL"/>
        </w:rPr>
        <w:t xml:space="preserve"> </w:t>
      </w:r>
      <w:r w:rsidRPr="001D6BFF">
        <w:rPr>
          <w:rFonts w:asciiTheme="majorHAnsi" w:hAnsiTheme="majorHAnsi" w:cstheme="majorHAnsi"/>
          <w:sz w:val="26"/>
          <w:szCs w:val="26"/>
          <w:lang w:val="nl-NL"/>
        </w:rPr>
        <w:t xml:space="preserve">Ưu đãi về đất đai, thuế, tín dụng và các chính sách khuyến khích xã hội hóa theo quy định của pháp luật; được hưởng các chính sách đầu tư xây dựng cơ sở </w:t>
      </w:r>
      <w:r w:rsidR="00880D52" w:rsidRPr="001D6BFF">
        <w:rPr>
          <w:rFonts w:asciiTheme="majorHAnsi" w:hAnsiTheme="majorHAnsi" w:cstheme="majorHAnsi"/>
          <w:sz w:val="26"/>
          <w:szCs w:val="26"/>
          <w:lang w:val="nl-NL"/>
        </w:rPr>
        <w:t>GDMN</w:t>
      </w:r>
      <w:r w:rsidRPr="001D6BFF">
        <w:rPr>
          <w:rFonts w:asciiTheme="majorHAnsi" w:hAnsiTheme="majorHAnsi" w:cstheme="majorHAnsi"/>
          <w:sz w:val="26"/>
          <w:szCs w:val="26"/>
          <w:lang w:val="nl-NL"/>
        </w:rPr>
        <w:t xml:space="preserve"> theo hình thức đối tác công tư (</w:t>
      </w:r>
      <w:r w:rsidRPr="001D6BFF">
        <w:rPr>
          <w:rFonts w:asciiTheme="majorHAnsi" w:hAnsiTheme="majorHAnsi" w:cstheme="majorHAnsi"/>
          <w:bCs/>
          <w:sz w:val="26"/>
          <w:szCs w:val="26"/>
          <w:lang w:val="nl-NL"/>
        </w:rPr>
        <w:t>cơ chế quản lý và sử dụng vốn đầu tư của Nhà nước tham gia thực hiện dự án; chính sách ưu đãi, bảo đảm đầu tư và trách nhiệm quản lý nhà nước đối với dự án đầu tư theo hình thức đối tác công tư</w:t>
      </w:r>
      <w:r w:rsidRPr="001D6BFF">
        <w:rPr>
          <w:rStyle w:val="FootnoteReference"/>
          <w:rFonts w:asciiTheme="majorHAnsi" w:hAnsiTheme="majorHAnsi" w:cstheme="majorHAnsi"/>
          <w:sz w:val="26"/>
          <w:szCs w:val="26"/>
          <w:lang w:val="nl-NL"/>
        </w:rPr>
        <w:footnoteReference w:id="10"/>
      </w:r>
      <w:r w:rsidRPr="001D6BFF">
        <w:rPr>
          <w:rFonts w:asciiTheme="majorHAnsi" w:hAnsiTheme="majorHAnsi" w:cstheme="majorHAnsi"/>
          <w:bCs/>
          <w:sz w:val="26"/>
          <w:szCs w:val="26"/>
          <w:lang w:val="nl-NL"/>
        </w:rPr>
        <w:t xml:space="preserve">). Nhờ đó đến nay tỷ lệ cơ sở GDMN NCL khá cao, góp phần quan trọng vào phát triển GDMN ( Toàn quốc </w:t>
      </w:r>
      <w:r w:rsidRPr="001D6BFF">
        <w:rPr>
          <w:rFonts w:asciiTheme="majorHAnsi" w:hAnsiTheme="majorHAnsi" w:cstheme="majorHAnsi"/>
          <w:sz w:val="26"/>
          <w:szCs w:val="26"/>
          <w:lang w:val="pl-PL"/>
        </w:rPr>
        <w:t xml:space="preserve">có </w:t>
      </w:r>
      <w:r w:rsidRPr="001D6BFF">
        <w:rPr>
          <w:rFonts w:asciiTheme="majorHAnsi" w:hAnsiTheme="majorHAnsi" w:cstheme="majorHAnsi"/>
          <w:sz w:val="26"/>
          <w:szCs w:val="26"/>
          <w:lang w:val="nl-NL"/>
        </w:rPr>
        <w:t>3.299 trường mầm non dân lập/tư thục (tỉ lệ 21,3%)</w:t>
      </w:r>
      <w:r w:rsidRPr="001D6BFF">
        <w:rPr>
          <w:rFonts w:asciiTheme="majorHAnsi" w:hAnsiTheme="majorHAnsi" w:cstheme="majorHAnsi"/>
          <w:sz w:val="26"/>
          <w:szCs w:val="26"/>
          <w:lang w:val="pl-PL"/>
        </w:rPr>
        <w:t xml:space="preserve"> và 16.013 cơ sở GDMN độc lập).</w:t>
      </w:r>
    </w:p>
    <w:p w14:paraId="2AD1C5E1" w14:textId="593CEDD3" w:rsidR="00DB7A74" w:rsidRPr="001D6BFF" w:rsidRDefault="00DB7A74" w:rsidP="009F1EE5">
      <w:pPr>
        <w:spacing w:after="40" w:line="264" w:lineRule="auto"/>
        <w:ind w:firstLine="720"/>
        <w:rPr>
          <w:rFonts w:asciiTheme="majorHAnsi" w:hAnsiTheme="majorHAnsi" w:cstheme="majorHAnsi"/>
          <w:sz w:val="26"/>
          <w:szCs w:val="26"/>
          <w:lang w:val="vi-VN"/>
        </w:rPr>
      </w:pPr>
      <w:r w:rsidRPr="001D6BFF">
        <w:rPr>
          <w:rFonts w:asciiTheme="majorHAnsi" w:eastAsia="Calibri" w:hAnsiTheme="majorHAnsi" w:cstheme="majorHAnsi"/>
          <w:sz w:val="26"/>
          <w:szCs w:val="26"/>
          <w:lang w:val="vi-VN"/>
        </w:rPr>
        <w:t xml:space="preserve">Các thành tựu của GDMN trong những năm gần đây cho thấy, chính sách của Nhà nước về GDMN đã giúp các địa phương phát huy các tiềm năng, nguồn lực tài chính, nhân lực, trí tuệ, vượt qua nhiều khó khăn cản trở, mang lại các kết quả cụ thể để </w:t>
      </w:r>
      <w:r w:rsidR="003C2658" w:rsidRPr="001D6BFF">
        <w:rPr>
          <w:rFonts w:asciiTheme="majorHAnsi" w:eastAsia="Calibri" w:hAnsiTheme="majorHAnsi" w:cstheme="majorHAnsi"/>
          <w:sz w:val="26"/>
          <w:szCs w:val="26"/>
          <w:lang w:val="vi-VN"/>
        </w:rPr>
        <w:t xml:space="preserve">nâng cao chất lượng thực hiện </w:t>
      </w:r>
      <w:r w:rsidR="00C1438E" w:rsidRPr="001D6BFF">
        <w:rPr>
          <w:rFonts w:asciiTheme="majorHAnsi" w:eastAsia="Calibri" w:hAnsiTheme="majorHAnsi" w:cstheme="majorHAnsi"/>
          <w:sz w:val="26"/>
          <w:szCs w:val="26"/>
          <w:lang w:val="vi-VN"/>
        </w:rPr>
        <w:t>Chương trình GDMN</w:t>
      </w:r>
      <w:r w:rsidR="003C2658" w:rsidRPr="001D6BFF">
        <w:rPr>
          <w:rFonts w:asciiTheme="majorHAnsi" w:eastAsia="Calibri" w:hAnsiTheme="majorHAnsi" w:cstheme="majorHAnsi"/>
          <w:sz w:val="26"/>
          <w:szCs w:val="26"/>
          <w:lang w:val="vi-VN"/>
        </w:rPr>
        <w:t xml:space="preserve"> cũng như </w:t>
      </w:r>
      <w:r w:rsidRPr="001D6BFF">
        <w:rPr>
          <w:rFonts w:asciiTheme="majorHAnsi" w:eastAsia="Calibri" w:hAnsiTheme="majorHAnsi" w:cstheme="majorHAnsi"/>
          <w:sz w:val="26"/>
          <w:szCs w:val="26"/>
          <w:lang w:val="vi-VN"/>
        </w:rPr>
        <w:t>phát triển GDMN.</w:t>
      </w:r>
    </w:p>
    <w:p w14:paraId="4CA115B0" w14:textId="117C9730" w:rsidR="00DC66CD" w:rsidRPr="001D6BFF" w:rsidRDefault="00F24B00" w:rsidP="009F1EE5">
      <w:pPr>
        <w:pStyle w:val="Heading2"/>
        <w:spacing w:before="0" w:after="40" w:line="264" w:lineRule="auto"/>
        <w:ind w:firstLine="720"/>
        <w:jc w:val="both"/>
        <w:rPr>
          <w:rFonts w:cstheme="majorHAnsi"/>
          <w:b/>
          <w:i/>
          <w:color w:val="auto"/>
          <w:lang w:val="vi-VN"/>
        </w:rPr>
      </w:pPr>
      <w:r w:rsidRPr="001D6BFF">
        <w:rPr>
          <w:rFonts w:cstheme="majorHAnsi"/>
          <w:b/>
          <w:i/>
          <w:color w:val="auto"/>
          <w:lang w:val="vi-VN"/>
        </w:rPr>
        <w:t>2.1.</w:t>
      </w:r>
      <w:r w:rsidR="00FB69D6" w:rsidRPr="001D6BFF">
        <w:rPr>
          <w:rFonts w:cstheme="majorHAnsi"/>
          <w:b/>
          <w:i/>
          <w:color w:val="auto"/>
          <w:lang w:val="vi-VN"/>
        </w:rPr>
        <w:t>8</w:t>
      </w:r>
      <w:r w:rsidRPr="001D6BFF">
        <w:rPr>
          <w:rFonts w:cstheme="majorHAnsi"/>
          <w:b/>
          <w:i/>
          <w:color w:val="auto"/>
          <w:lang w:val="vi-VN"/>
        </w:rPr>
        <w:t xml:space="preserve">. </w:t>
      </w:r>
      <w:r w:rsidR="00172EB5" w:rsidRPr="001D6BFF">
        <w:rPr>
          <w:rFonts w:cstheme="majorHAnsi"/>
          <w:b/>
          <w:i/>
          <w:color w:val="auto"/>
          <w:lang w:val="vi-VN"/>
        </w:rPr>
        <w:t xml:space="preserve">Kết quả thực hiện </w:t>
      </w:r>
      <w:r w:rsidR="00C1438E" w:rsidRPr="001D6BFF">
        <w:rPr>
          <w:rFonts w:cstheme="majorHAnsi"/>
          <w:b/>
          <w:i/>
          <w:color w:val="auto"/>
          <w:lang w:val="vi-VN"/>
        </w:rPr>
        <w:t>Chương trình GDMN</w:t>
      </w:r>
      <w:r w:rsidR="00DC66CD" w:rsidRPr="001D6BFF">
        <w:rPr>
          <w:rFonts w:cstheme="majorHAnsi"/>
          <w:b/>
          <w:i/>
          <w:color w:val="auto"/>
          <w:lang w:val="vi-VN"/>
        </w:rPr>
        <w:t xml:space="preserve"> </w:t>
      </w:r>
    </w:p>
    <w:p w14:paraId="5AC9EFAE" w14:textId="73C0D69D" w:rsidR="00385CD6" w:rsidRPr="001D6BFF" w:rsidRDefault="00385CD6" w:rsidP="009F1EE5">
      <w:pPr>
        <w:spacing w:after="40" w:line="264" w:lineRule="auto"/>
        <w:ind w:firstLine="720"/>
        <w:jc w:val="both"/>
        <w:rPr>
          <w:rFonts w:asciiTheme="majorHAnsi" w:eastAsia="Times New Roman" w:hAnsiTheme="majorHAnsi" w:cstheme="majorHAnsi"/>
          <w:bCs/>
          <w:sz w:val="26"/>
          <w:szCs w:val="26"/>
          <w:bdr w:val="none" w:sz="0" w:space="0" w:color="auto" w:frame="1"/>
          <w:lang w:val="vi-VN"/>
        </w:rPr>
      </w:pPr>
      <w:r w:rsidRPr="001D6BFF">
        <w:rPr>
          <w:rFonts w:asciiTheme="majorHAnsi" w:eastAsia="Times New Roman" w:hAnsiTheme="majorHAnsi" w:cstheme="majorHAnsi"/>
          <w:bCs/>
          <w:sz w:val="26"/>
          <w:szCs w:val="26"/>
          <w:bdr w:val="none" w:sz="0" w:space="0" w:color="auto" w:frame="1"/>
          <w:lang w:val="vi-VN"/>
        </w:rPr>
        <w:t xml:space="preserve">- Thông qua việc triển khai thực hiện </w:t>
      </w:r>
      <w:r w:rsidR="00C1438E" w:rsidRPr="001D6BFF">
        <w:rPr>
          <w:rFonts w:asciiTheme="majorHAnsi" w:eastAsia="Times New Roman" w:hAnsiTheme="majorHAnsi" w:cstheme="majorHAnsi"/>
          <w:bCs/>
          <w:sz w:val="26"/>
          <w:szCs w:val="26"/>
          <w:bdr w:val="none" w:sz="0" w:space="0" w:color="auto" w:frame="1"/>
          <w:lang w:val="vi-VN"/>
        </w:rPr>
        <w:t>Chương trình GDMN</w:t>
      </w:r>
      <w:r w:rsidRPr="001D6BFF">
        <w:rPr>
          <w:rFonts w:asciiTheme="majorHAnsi" w:eastAsia="Times New Roman" w:hAnsiTheme="majorHAnsi" w:cstheme="majorHAnsi"/>
          <w:bCs/>
          <w:sz w:val="26"/>
          <w:szCs w:val="26"/>
          <w:bdr w:val="none" w:sz="0" w:space="0" w:color="auto" w:frame="1"/>
          <w:lang w:val="vi-VN"/>
        </w:rPr>
        <w:t>, đặc biệt là thông qua thực hiện các chuyên đề đội ngũ CBQL, GVMN đã. Nhận thức được và có kỹ năng thực hiện quan điểm của Chương trình (</w:t>
      </w:r>
      <w:r w:rsidRPr="001D6BFF">
        <w:rPr>
          <w:rFonts w:asciiTheme="majorHAnsi" w:eastAsia="Times New Roman" w:hAnsiTheme="majorHAnsi" w:cstheme="majorHAnsi"/>
          <w:bCs/>
          <w:i/>
          <w:iCs/>
          <w:sz w:val="26"/>
          <w:szCs w:val="26"/>
          <w:bdr w:val="none" w:sz="0" w:space="0" w:color="auto" w:frame="1"/>
          <w:lang w:val="vi-VN"/>
        </w:rPr>
        <w:t xml:space="preserve">Thông tin chi </w:t>
      </w:r>
      <w:r w:rsidR="00BB20F5" w:rsidRPr="001D6BFF">
        <w:rPr>
          <w:rFonts w:asciiTheme="majorHAnsi" w:eastAsia="Times New Roman" w:hAnsiTheme="majorHAnsi" w:cstheme="majorHAnsi"/>
          <w:bCs/>
          <w:i/>
          <w:iCs/>
          <w:sz w:val="26"/>
          <w:szCs w:val="26"/>
          <w:bdr w:val="none" w:sz="0" w:space="0" w:color="auto" w:frame="1"/>
          <w:lang w:val="vi-VN"/>
        </w:rPr>
        <w:t>tiết ở Phụ lục số</w:t>
      </w:r>
      <w:r w:rsidR="0073619C" w:rsidRPr="001D6BFF">
        <w:rPr>
          <w:rFonts w:asciiTheme="majorHAnsi" w:eastAsia="Times New Roman" w:hAnsiTheme="majorHAnsi" w:cstheme="majorHAnsi"/>
          <w:bCs/>
          <w:i/>
          <w:iCs/>
          <w:sz w:val="26"/>
          <w:szCs w:val="26"/>
          <w:bdr w:val="none" w:sz="0" w:space="0" w:color="auto" w:frame="1"/>
          <w:lang w:val="vi-VN"/>
        </w:rPr>
        <w:t xml:space="preserve"> 6</w:t>
      </w:r>
      <w:r w:rsidR="00BB20F5" w:rsidRPr="001D6BFF">
        <w:rPr>
          <w:rFonts w:asciiTheme="majorHAnsi" w:eastAsia="Times New Roman" w:hAnsiTheme="majorHAnsi" w:cstheme="majorHAnsi"/>
          <w:bCs/>
          <w:i/>
          <w:iCs/>
          <w:sz w:val="26"/>
          <w:szCs w:val="26"/>
          <w:bdr w:val="none" w:sz="0" w:space="0" w:color="auto" w:frame="1"/>
          <w:lang w:val="vi-VN"/>
        </w:rPr>
        <w:t>….</w:t>
      </w:r>
      <w:r w:rsidR="0073619C" w:rsidRPr="001D6BFF">
        <w:rPr>
          <w:rFonts w:asciiTheme="majorHAnsi" w:eastAsia="Times New Roman" w:hAnsiTheme="majorHAnsi" w:cstheme="majorHAnsi"/>
          <w:bCs/>
          <w:i/>
          <w:iCs/>
          <w:sz w:val="26"/>
          <w:szCs w:val="26"/>
          <w:bdr w:val="none" w:sz="0" w:space="0" w:color="auto" w:frame="1"/>
          <w:lang w:val="vi-VN"/>
        </w:rPr>
        <w:t xml:space="preserve"> )</w:t>
      </w:r>
    </w:p>
    <w:p w14:paraId="0FFCD1E3" w14:textId="47F63E7E" w:rsidR="00FB69D6" w:rsidRPr="001D6BFF" w:rsidRDefault="00FB69D6" w:rsidP="009F1EE5">
      <w:pPr>
        <w:spacing w:after="40" w:line="264" w:lineRule="auto"/>
        <w:ind w:firstLine="720"/>
        <w:jc w:val="both"/>
        <w:rPr>
          <w:rFonts w:asciiTheme="majorHAnsi" w:eastAsia="Times New Roman" w:hAnsiTheme="majorHAnsi" w:cstheme="majorHAnsi"/>
          <w:bCs/>
          <w:sz w:val="26"/>
          <w:szCs w:val="26"/>
          <w:bdr w:val="none" w:sz="0" w:space="0" w:color="auto" w:frame="1"/>
          <w:lang w:val="vi-VN"/>
        </w:rPr>
      </w:pPr>
      <w:r w:rsidRPr="001D6BFF">
        <w:rPr>
          <w:rFonts w:asciiTheme="majorHAnsi" w:eastAsia="Times New Roman" w:hAnsiTheme="majorHAnsi" w:cstheme="majorHAnsi"/>
          <w:bCs/>
          <w:sz w:val="26"/>
          <w:szCs w:val="26"/>
          <w:bdr w:val="none" w:sz="0" w:space="0" w:color="auto" w:frame="1"/>
          <w:lang w:val="vi-VN"/>
        </w:rPr>
        <w:t xml:space="preserve">- </w:t>
      </w:r>
      <w:r w:rsidR="00C1438E" w:rsidRPr="001D6BFF">
        <w:rPr>
          <w:rFonts w:asciiTheme="majorHAnsi" w:eastAsia="Times New Roman" w:hAnsiTheme="majorHAnsi" w:cstheme="majorHAnsi"/>
          <w:bCs/>
          <w:sz w:val="26"/>
          <w:szCs w:val="26"/>
          <w:bdr w:val="none" w:sz="0" w:space="0" w:color="auto" w:frame="1"/>
          <w:lang w:val="vi-VN"/>
        </w:rPr>
        <w:t>Chương trình GDMN</w:t>
      </w:r>
      <w:r w:rsidRPr="001D6BFF">
        <w:rPr>
          <w:rFonts w:asciiTheme="majorHAnsi" w:eastAsia="Times New Roman" w:hAnsiTheme="majorHAnsi" w:cstheme="majorHAnsi"/>
          <w:bCs/>
          <w:sz w:val="26"/>
          <w:szCs w:val="26"/>
          <w:bdr w:val="none" w:sz="0" w:space="0" w:color="auto" w:frame="1"/>
          <w:lang w:val="vi-VN"/>
        </w:rPr>
        <w:t xml:space="preserve"> đã được triển khai thực hiện ở 100% cơ sở GDMN với khoảng trên 5,3 triệu trẻ em mầm non;</w:t>
      </w:r>
    </w:p>
    <w:p w14:paraId="710CA59D" w14:textId="29B9F6AC" w:rsidR="00DC66CD" w:rsidRPr="001D6BFF" w:rsidRDefault="00FB69D6" w:rsidP="009F1EE5">
      <w:pPr>
        <w:spacing w:after="40" w:line="264" w:lineRule="auto"/>
        <w:ind w:firstLine="720"/>
        <w:jc w:val="both"/>
        <w:rPr>
          <w:rFonts w:asciiTheme="majorHAnsi" w:eastAsia="Times New Roman" w:hAnsiTheme="majorHAnsi" w:cstheme="majorHAnsi"/>
          <w:bCs/>
          <w:sz w:val="26"/>
          <w:szCs w:val="26"/>
          <w:bdr w:val="none" w:sz="0" w:space="0" w:color="auto" w:frame="1"/>
          <w:lang w:val="vi-VN"/>
        </w:rPr>
      </w:pPr>
      <w:r w:rsidRPr="001D6BFF">
        <w:rPr>
          <w:rFonts w:asciiTheme="majorHAnsi" w:eastAsia="Times New Roman" w:hAnsiTheme="majorHAnsi" w:cstheme="majorHAnsi"/>
          <w:bCs/>
          <w:sz w:val="26"/>
          <w:szCs w:val="26"/>
          <w:bdr w:val="none" w:sz="0" w:space="0" w:color="auto" w:frame="1"/>
          <w:lang w:val="vi-VN"/>
        </w:rPr>
        <w:t xml:space="preserve">- </w:t>
      </w:r>
      <w:r w:rsidR="00DC66CD" w:rsidRPr="001D6BFF">
        <w:rPr>
          <w:rFonts w:asciiTheme="majorHAnsi" w:eastAsia="Times New Roman" w:hAnsiTheme="majorHAnsi" w:cstheme="majorHAnsi"/>
          <w:bCs/>
          <w:sz w:val="26"/>
          <w:szCs w:val="26"/>
          <w:bdr w:val="none" w:sz="0" w:space="0" w:color="auto" w:frame="1"/>
          <w:lang w:val="vi-VN"/>
        </w:rPr>
        <w:t xml:space="preserve">Năm học 2022-2023, toàn quốc có </w:t>
      </w:r>
      <w:r w:rsidR="00CD1B12" w:rsidRPr="001D6BFF">
        <w:rPr>
          <w:rFonts w:asciiTheme="majorHAnsi" w:eastAsia="Times New Roman" w:hAnsiTheme="majorHAnsi" w:cstheme="majorHAnsi"/>
          <w:bCs/>
          <w:sz w:val="26"/>
          <w:szCs w:val="26"/>
          <w:bdr w:val="none" w:sz="0" w:space="0" w:color="auto" w:frame="1"/>
        </w:rPr>
        <w:t xml:space="preserve">hơn 5 triệu </w:t>
      </w:r>
      <w:r w:rsidR="00DC66CD" w:rsidRPr="001D6BFF">
        <w:rPr>
          <w:rFonts w:asciiTheme="majorHAnsi" w:eastAsia="Times New Roman" w:hAnsiTheme="majorHAnsi" w:cstheme="majorHAnsi"/>
          <w:bCs/>
          <w:sz w:val="26"/>
          <w:szCs w:val="26"/>
          <w:bdr w:val="none" w:sz="0" w:space="0" w:color="auto" w:frame="1"/>
          <w:lang w:val="vi-VN"/>
        </w:rPr>
        <w:t>trẻ em học 2 buổi/ngày tại các cơ sở GDMN, đạt tỷ lệ 99,1%. Trong đó, vùng Đồng bằng sông Hồng và vùng Đông Nam Bộ có tỷ lệ trẻ học 2 buổi/ngày cao nhất, đạt tỷ lệ 99,9%</w:t>
      </w:r>
      <w:r w:rsidR="00DC3B64" w:rsidRPr="001D6BFF">
        <w:rPr>
          <w:rFonts w:asciiTheme="majorHAnsi" w:eastAsia="Times New Roman" w:hAnsiTheme="majorHAnsi" w:cstheme="majorHAnsi"/>
          <w:bCs/>
          <w:sz w:val="26"/>
          <w:szCs w:val="26"/>
          <w:bdr w:val="none" w:sz="0" w:space="0" w:color="auto" w:frame="1"/>
        </w:rPr>
        <w:t>,</w:t>
      </w:r>
      <w:r w:rsidR="00DC66CD" w:rsidRPr="001D6BFF">
        <w:rPr>
          <w:rFonts w:asciiTheme="majorHAnsi" w:eastAsia="Times New Roman" w:hAnsiTheme="majorHAnsi" w:cstheme="majorHAnsi"/>
          <w:bCs/>
          <w:sz w:val="26"/>
          <w:szCs w:val="26"/>
          <w:bdr w:val="none" w:sz="0" w:space="0" w:color="auto" w:frame="1"/>
          <w:lang w:val="vi-VN"/>
        </w:rPr>
        <w:t xml:space="preserve"> </w:t>
      </w:r>
      <w:r w:rsidR="00DC3B64" w:rsidRPr="001D6BFF">
        <w:rPr>
          <w:rFonts w:asciiTheme="majorHAnsi" w:eastAsia="Times New Roman" w:hAnsiTheme="majorHAnsi" w:cstheme="majorHAnsi"/>
          <w:bCs/>
          <w:sz w:val="26"/>
          <w:szCs w:val="26"/>
          <w:bdr w:val="none" w:sz="0" w:space="0" w:color="auto" w:frame="1"/>
        </w:rPr>
        <w:t>t</w:t>
      </w:r>
      <w:r w:rsidR="00DC66CD" w:rsidRPr="001D6BFF">
        <w:rPr>
          <w:rFonts w:asciiTheme="majorHAnsi" w:eastAsia="Times New Roman" w:hAnsiTheme="majorHAnsi" w:cstheme="majorHAnsi"/>
          <w:bCs/>
          <w:sz w:val="26"/>
          <w:szCs w:val="26"/>
          <w:bdr w:val="none" w:sz="0" w:space="0" w:color="auto" w:frame="1"/>
          <w:lang w:val="vi-VN"/>
        </w:rPr>
        <w:t xml:space="preserve">hấp nhất là vùng Tây Nguyên với tỷ lệ 98,2%. </w:t>
      </w:r>
    </w:p>
    <w:p w14:paraId="0D3A6210" w14:textId="4CC8528C" w:rsidR="00660FC1" w:rsidRPr="001D6BFF" w:rsidRDefault="00DC66CD" w:rsidP="009F1EE5">
      <w:pPr>
        <w:spacing w:after="40" w:line="264" w:lineRule="auto"/>
        <w:ind w:firstLine="720"/>
        <w:jc w:val="both"/>
        <w:rPr>
          <w:rFonts w:asciiTheme="majorHAnsi" w:eastAsia="Times New Roman" w:hAnsiTheme="majorHAnsi" w:cstheme="majorHAnsi"/>
          <w:bCs/>
          <w:sz w:val="26"/>
          <w:szCs w:val="26"/>
          <w:bdr w:val="none" w:sz="0" w:space="0" w:color="auto" w:frame="1"/>
          <w:lang w:val="vi-VN"/>
        </w:rPr>
      </w:pPr>
      <w:r w:rsidRPr="001D6BFF">
        <w:rPr>
          <w:rFonts w:asciiTheme="majorHAnsi" w:eastAsia="Times New Roman" w:hAnsiTheme="majorHAnsi" w:cstheme="majorHAnsi"/>
          <w:sz w:val="26"/>
          <w:szCs w:val="26"/>
          <w:bdr w:val="none" w:sz="0" w:space="0" w:color="auto" w:frame="1"/>
          <w:lang w:val="vi-VN"/>
        </w:rPr>
        <w:t xml:space="preserve">So sánh với năm học 2010-2011, tỷ lệ trẻ em học 2 buổi/ngày trên cả nước đã tăng 27,8%. Các tỉnh, thành phố </w:t>
      </w:r>
      <w:r w:rsidRPr="001D6BFF">
        <w:rPr>
          <w:rFonts w:asciiTheme="majorHAnsi" w:eastAsia="Times New Roman" w:hAnsiTheme="majorHAnsi" w:cstheme="majorHAnsi"/>
          <w:strike/>
          <w:sz w:val="26"/>
          <w:szCs w:val="26"/>
          <w:bdr w:val="none" w:sz="0" w:space="0" w:color="auto" w:frame="1"/>
          <w:lang w:val="vi-VN"/>
        </w:rPr>
        <w:t>đều</w:t>
      </w:r>
      <w:r w:rsidRPr="001D6BFF">
        <w:rPr>
          <w:rFonts w:asciiTheme="majorHAnsi" w:eastAsia="Times New Roman" w:hAnsiTheme="majorHAnsi" w:cstheme="majorHAnsi"/>
          <w:sz w:val="26"/>
          <w:szCs w:val="26"/>
          <w:bdr w:val="none" w:sz="0" w:space="0" w:color="auto" w:frame="1"/>
          <w:lang w:val="vi-VN"/>
        </w:rPr>
        <w:t xml:space="preserve"> phấn đấu duy trì v</w:t>
      </w:r>
      <w:r w:rsidRPr="001D6BFF">
        <w:rPr>
          <w:rFonts w:asciiTheme="majorHAnsi" w:eastAsia="Times New Roman" w:hAnsiTheme="majorHAnsi" w:cstheme="majorHAnsi"/>
          <w:bCs/>
          <w:sz w:val="26"/>
          <w:szCs w:val="26"/>
          <w:bdr w:val="none" w:sz="0" w:space="0" w:color="auto" w:frame="1"/>
          <w:lang w:val="vi-VN"/>
        </w:rPr>
        <w:t xml:space="preserve">à nâng cao tỷ lệ trẻ em được học 2 buổi/ngày theo </w:t>
      </w:r>
      <w:r w:rsidR="00C1438E" w:rsidRPr="001D6BFF">
        <w:rPr>
          <w:rFonts w:asciiTheme="majorHAnsi" w:eastAsia="Times New Roman" w:hAnsiTheme="majorHAnsi" w:cstheme="majorHAnsi"/>
          <w:bCs/>
          <w:sz w:val="26"/>
          <w:szCs w:val="26"/>
          <w:bdr w:val="none" w:sz="0" w:space="0" w:color="auto" w:frame="1"/>
          <w:lang w:val="vi-VN"/>
        </w:rPr>
        <w:t>Chương trình GDMN</w:t>
      </w:r>
      <w:r w:rsidRPr="001D6BFF">
        <w:rPr>
          <w:rFonts w:asciiTheme="majorHAnsi" w:eastAsia="Times New Roman" w:hAnsiTheme="majorHAnsi" w:cstheme="majorHAnsi"/>
          <w:bCs/>
          <w:sz w:val="26"/>
          <w:szCs w:val="26"/>
          <w:bdr w:val="none" w:sz="0" w:space="0" w:color="auto" w:frame="1"/>
          <w:lang w:val="vi-VN"/>
        </w:rPr>
        <w:t xml:space="preserve">. Chỉ tiêu này thể hiện sự quan tâm đầu tư rất lớn của chính quyền các địa phương về các điều kiện bảo đảm như giáo viên, phòng học, đồ </w:t>
      </w:r>
      <w:r w:rsidRPr="001D6BFF">
        <w:rPr>
          <w:rFonts w:asciiTheme="majorHAnsi" w:eastAsia="Times New Roman" w:hAnsiTheme="majorHAnsi" w:cstheme="majorHAnsi"/>
          <w:bCs/>
          <w:sz w:val="26"/>
          <w:szCs w:val="26"/>
          <w:bdr w:val="none" w:sz="0" w:space="0" w:color="auto" w:frame="1"/>
          <w:lang w:val="vi-VN"/>
        </w:rPr>
        <w:lastRenderedPageBreak/>
        <w:t xml:space="preserve">dùng, đồ chơi và thiết bị dạy học, tổ chức ăn bán trú… trong thời gian qua. Điều này góp phần tích cực vào việc nâng cao chất lượng chăm sóc, giáo dục trẻ em mầm non. </w:t>
      </w:r>
    </w:p>
    <w:p w14:paraId="13D0B431" w14:textId="3988EA5C" w:rsidR="00DC66CD" w:rsidRPr="001D6BFF" w:rsidRDefault="00FB69D6" w:rsidP="009F1EE5">
      <w:pPr>
        <w:spacing w:after="40" w:line="264"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 xml:space="preserve">- </w:t>
      </w:r>
      <w:r w:rsidR="00DC66CD" w:rsidRPr="001D6BFF">
        <w:rPr>
          <w:rFonts w:asciiTheme="majorHAnsi" w:hAnsiTheme="majorHAnsi" w:cstheme="majorHAnsi"/>
          <w:bCs/>
          <w:sz w:val="26"/>
          <w:szCs w:val="26"/>
          <w:lang w:val="vi-VN"/>
        </w:rPr>
        <w:t>Năm học</w:t>
      </w:r>
      <w:r w:rsidR="00DC66CD" w:rsidRPr="001D6BFF">
        <w:rPr>
          <w:rFonts w:asciiTheme="majorHAnsi" w:eastAsia="Times New Roman" w:hAnsiTheme="majorHAnsi" w:cstheme="majorHAnsi"/>
          <w:bCs/>
          <w:sz w:val="26"/>
          <w:szCs w:val="26"/>
          <w:bdr w:val="none" w:sz="0" w:space="0" w:color="auto" w:frame="1"/>
          <w:lang w:val="vi-VN"/>
        </w:rPr>
        <w:t xml:space="preserve"> 2022-2023</w:t>
      </w:r>
      <w:r w:rsidR="00DC66CD" w:rsidRPr="001D6BFF">
        <w:rPr>
          <w:rFonts w:asciiTheme="majorHAnsi" w:hAnsiTheme="majorHAnsi" w:cstheme="majorHAnsi"/>
          <w:bCs/>
          <w:sz w:val="26"/>
          <w:szCs w:val="26"/>
          <w:lang w:val="vi-VN"/>
        </w:rPr>
        <w:t>, toàn quốc có 87.087 trẻ em bị SDD thể nhẹ cân, chiếm tỷ lệ 2.0% và 114.955 trẻ em bị SDD thể thấp còi, chiếm tỷ lệ 2.6%</w:t>
      </w:r>
      <w:r w:rsidR="00DC66CD" w:rsidRPr="001D6BFF">
        <w:rPr>
          <w:rFonts w:asciiTheme="majorHAnsi" w:hAnsiTheme="majorHAnsi" w:cstheme="majorHAnsi"/>
          <w:bCs/>
          <w:i/>
          <w:sz w:val="26"/>
          <w:szCs w:val="26"/>
          <w:lang w:val="vi-VN"/>
        </w:rPr>
        <w:t>.</w:t>
      </w:r>
      <w:r w:rsidR="00DC66CD" w:rsidRPr="001D6BFF">
        <w:rPr>
          <w:rFonts w:asciiTheme="majorHAnsi" w:hAnsiTheme="majorHAnsi" w:cstheme="majorHAnsi"/>
          <w:bCs/>
          <w:sz w:val="26"/>
          <w:szCs w:val="26"/>
          <w:lang w:val="vi-VN"/>
        </w:rPr>
        <w:t xml:space="preserve"> Vùng có tỷ lệ trẻ SDD thể nhẹ cân cao nhất trong cả nước là miền núi phía Bắc với tỉ lệ 3,3%, tiếp đến là vùng Bắc Trung Bộ với tỷ lệ 3,1%. Vùng có tỷ lệ trẻ SDD thể thấp còi cao nhất cả nước là miền núi phía Bắc và Tây Nguyên với tỷ lệ 4,1%, tiếp đến là vùng Bắc Trung Bộ với tỷ lệ 3,6%. Tỷ lệ trẻ SDD cao thường nằm ở những vùng KTXH khó khăn, vùng DTTS, những nơi trẻ em chưa được nuôi dưỡng, chăm sóc theo khoa học. </w:t>
      </w:r>
    </w:p>
    <w:p w14:paraId="489D6E01" w14:textId="3EE470C3" w:rsidR="00DC66CD" w:rsidRPr="001D6BFF" w:rsidRDefault="00DC66CD" w:rsidP="009F1EE5">
      <w:pPr>
        <w:spacing w:after="40" w:line="264" w:lineRule="auto"/>
        <w:ind w:firstLine="720"/>
        <w:jc w:val="both"/>
        <w:rPr>
          <w:rFonts w:asciiTheme="majorHAnsi" w:eastAsia="Times New Roman" w:hAnsiTheme="majorHAnsi" w:cstheme="majorHAnsi"/>
          <w:bCs/>
          <w:sz w:val="26"/>
          <w:szCs w:val="26"/>
          <w:bdr w:val="none" w:sz="0" w:space="0" w:color="auto" w:frame="1"/>
          <w:lang w:val="vi-VN"/>
        </w:rPr>
      </w:pPr>
      <w:r w:rsidRPr="001D6BFF">
        <w:rPr>
          <w:rFonts w:asciiTheme="majorHAnsi" w:eastAsia="Times New Roman" w:hAnsiTheme="majorHAnsi" w:cstheme="majorHAnsi"/>
          <w:sz w:val="26"/>
          <w:szCs w:val="26"/>
          <w:bdr w:val="none" w:sz="0" w:space="0" w:color="auto" w:frame="1"/>
          <w:lang w:val="vi-VN"/>
        </w:rPr>
        <w:t>Giai đoạn 201</w:t>
      </w:r>
      <w:r w:rsidR="00692D13" w:rsidRPr="001D6BFF">
        <w:rPr>
          <w:rFonts w:asciiTheme="majorHAnsi" w:eastAsia="Times New Roman" w:hAnsiTheme="majorHAnsi" w:cstheme="majorHAnsi"/>
          <w:sz w:val="26"/>
          <w:szCs w:val="26"/>
          <w:bdr w:val="none" w:sz="0" w:space="0" w:color="auto" w:frame="1"/>
        </w:rPr>
        <w:t>1</w:t>
      </w:r>
      <w:r w:rsidRPr="001D6BFF">
        <w:rPr>
          <w:rFonts w:asciiTheme="majorHAnsi" w:eastAsia="Times New Roman" w:hAnsiTheme="majorHAnsi" w:cstheme="majorHAnsi"/>
          <w:sz w:val="26"/>
          <w:szCs w:val="26"/>
          <w:bdr w:val="none" w:sz="0" w:space="0" w:color="auto" w:frame="1"/>
          <w:lang w:val="vi-VN"/>
        </w:rPr>
        <w:t>-202</w:t>
      </w:r>
      <w:r w:rsidR="00172EB5" w:rsidRPr="001D6BFF">
        <w:rPr>
          <w:rFonts w:asciiTheme="majorHAnsi" w:eastAsia="Times New Roman" w:hAnsiTheme="majorHAnsi" w:cstheme="majorHAnsi"/>
          <w:sz w:val="26"/>
          <w:szCs w:val="26"/>
          <w:bdr w:val="none" w:sz="0" w:space="0" w:color="auto" w:frame="1"/>
          <w:lang w:val="vi-VN"/>
        </w:rPr>
        <w:t>3</w:t>
      </w:r>
      <w:r w:rsidRPr="001D6BFF">
        <w:rPr>
          <w:rFonts w:asciiTheme="majorHAnsi" w:eastAsia="Times New Roman" w:hAnsiTheme="majorHAnsi" w:cstheme="majorHAnsi"/>
          <w:sz w:val="26"/>
          <w:szCs w:val="26"/>
          <w:bdr w:val="none" w:sz="0" w:space="0" w:color="auto" w:frame="1"/>
          <w:lang w:val="vi-VN"/>
        </w:rPr>
        <w:t xml:space="preserve">, </w:t>
      </w:r>
      <w:r w:rsidRPr="001D6BFF">
        <w:rPr>
          <w:rFonts w:asciiTheme="majorHAnsi" w:hAnsiTheme="majorHAnsi" w:cstheme="majorHAnsi"/>
          <w:bCs/>
          <w:sz w:val="26"/>
          <w:szCs w:val="26"/>
          <w:lang w:val="vi-VN"/>
        </w:rPr>
        <w:t>tỷ</w:t>
      </w:r>
      <w:r w:rsidRPr="001D6BFF">
        <w:rPr>
          <w:rFonts w:asciiTheme="majorHAnsi" w:eastAsia="Times New Roman" w:hAnsiTheme="majorHAnsi" w:cstheme="majorHAnsi"/>
          <w:sz w:val="26"/>
          <w:szCs w:val="26"/>
          <w:bdr w:val="none" w:sz="0" w:space="0" w:color="auto" w:frame="1"/>
          <w:lang w:val="vi-VN"/>
        </w:rPr>
        <w:t xml:space="preserve"> lệ trẻ SDD thể nhẹ cân trên toàn quốc đã giảm 4,1%; </w:t>
      </w:r>
      <w:r w:rsidRPr="001D6BFF">
        <w:rPr>
          <w:rFonts w:asciiTheme="majorHAnsi" w:hAnsiTheme="majorHAnsi" w:cstheme="majorHAnsi"/>
          <w:bCs/>
          <w:sz w:val="26"/>
          <w:szCs w:val="26"/>
          <w:lang w:val="vi-VN"/>
        </w:rPr>
        <w:t>tỷ</w:t>
      </w:r>
      <w:r w:rsidRPr="001D6BFF">
        <w:rPr>
          <w:rFonts w:asciiTheme="majorHAnsi" w:eastAsia="Times New Roman" w:hAnsiTheme="majorHAnsi" w:cstheme="majorHAnsi"/>
          <w:sz w:val="26"/>
          <w:szCs w:val="26"/>
          <w:bdr w:val="none" w:sz="0" w:space="0" w:color="auto" w:frame="1"/>
          <w:lang w:val="vi-VN"/>
        </w:rPr>
        <w:t xml:space="preserve"> lệ trẻ SDD thể thấp còi giảm 2,5%</w:t>
      </w:r>
      <w:r w:rsidR="00BB20F5" w:rsidRPr="001D6BFF">
        <w:rPr>
          <w:rFonts w:asciiTheme="majorHAnsi" w:eastAsia="Times New Roman" w:hAnsiTheme="majorHAnsi" w:cstheme="majorHAnsi"/>
          <w:bCs/>
          <w:sz w:val="26"/>
          <w:szCs w:val="26"/>
          <w:bdr w:val="none" w:sz="0" w:space="0" w:color="auto" w:frame="1"/>
          <w:lang w:val="vi-VN"/>
        </w:rPr>
        <w:t>;</w:t>
      </w:r>
    </w:p>
    <w:p w14:paraId="3AE1ED44" w14:textId="376519C8" w:rsidR="00E93B61" w:rsidRPr="001D6BFF" w:rsidRDefault="00DC43DE" w:rsidP="009F1EE5">
      <w:pPr>
        <w:pStyle w:val="Vnbnnidung0"/>
        <w:shd w:val="clear" w:color="auto" w:fill="auto"/>
        <w:tabs>
          <w:tab w:val="left" w:pos="639"/>
        </w:tabs>
        <w:spacing w:after="40" w:line="264" w:lineRule="auto"/>
        <w:ind w:firstLine="720"/>
        <w:jc w:val="both"/>
        <w:rPr>
          <w:rFonts w:asciiTheme="majorHAnsi" w:hAnsiTheme="majorHAnsi" w:cstheme="majorHAnsi"/>
          <w:b/>
          <w:sz w:val="26"/>
          <w:szCs w:val="26"/>
        </w:rPr>
      </w:pPr>
      <w:r w:rsidRPr="001D6BFF">
        <w:rPr>
          <w:rFonts w:asciiTheme="majorHAnsi" w:hAnsiTheme="majorHAnsi" w:cstheme="majorHAnsi"/>
          <w:sz w:val="26"/>
          <w:szCs w:val="26"/>
          <w:lang w:bidi="en-US"/>
        </w:rPr>
        <w:t xml:space="preserve">Trong </w:t>
      </w:r>
      <w:r w:rsidR="00B15CBB" w:rsidRPr="001D6BFF">
        <w:rPr>
          <w:rFonts w:asciiTheme="majorHAnsi" w:hAnsiTheme="majorHAnsi" w:cstheme="majorHAnsi"/>
          <w:sz w:val="26"/>
          <w:szCs w:val="26"/>
          <w:lang w:bidi="en-US"/>
        </w:rPr>
        <w:t>hơn 10 năm qua</w:t>
      </w:r>
      <w:r w:rsidRPr="001D6BFF">
        <w:rPr>
          <w:rFonts w:asciiTheme="majorHAnsi" w:hAnsiTheme="majorHAnsi" w:cstheme="majorHAnsi"/>
          <w:sz w:val="26"/>
          <w:szCs w:val="26"/>
          <w:lang w:bidi="en-US"/>
        </w:rPr>
        <w:t xml:space="preserve">, </w:t>
      </w:r>
      <w:r w:rsidRPr="001D6BFF">
        <w:rPr>
          <w:rFonts w:asciiTheme="majorHAnsi" w:hAnsiTheme="majorHAnsi" w:cstheme="majorHAnsi"/>
          <w:sz w:val="26"/>
          <w:szCs w:val="26"/>
          <w:lang w:eastAsia="vi-VN" w:bidi="vi-VN"/>
        </w:rPr>
        <w:t xml:space="preserve">hệ thống </w:t>
      </w:r>
      <w:r w:rsidR="00880D52" w:rsidRPr="001D6BFF">
        <w:rPr>
          <w:rFonts w:asciiTheme="majorHAnsi" w:hAnsiTheme="majorHAnsi" w:cstheme="majorHAnsi"/>
          <w:sz w:val="26"/>
          <w:szCs w:val="26"/>
          <w:lang w:eastAsia="vi-VN" w:bidi="vi-VN"/>
        </w:rPr>
        <w:t>GDMN</w:t>
      </w:r>
      <w:r w:rsidRPr="001D6BFF">
        <w:rPr>
          <w:rFonts w:asciiTheme="majorHAnsi" w:hAnsiTheme="majorHAnsi" w:cstheme="majorHAnsi"/>
          <w:sz w:val="26"/>
          <w:szCs w:val="26"/>
          <w:lang w:bidi="en-US"/>
        </w:rPr>
        <w:t xml:space="preserve"> </w:t>
      </w:r>
      <w:r w:rsidRPr="001D6BFF">
        <w:rPr>
          <w:rFonts w:asciiTheme="majorHAnsi" w:hAnsiTheme="majorHAnsi" w:cstheme="majorHAnsi"/>
          <w:sz w:val="26"/>
          <w:szCs w:val="26"/>
          <w:lang w:eastAsia="vi-VN" w:bidi="vi-VN"/>
        </w:rPr>
        <w:t xml:space="preserve">đã giúp đa số trẻ </w:t>
      </w:r>
      <w:r w:rsidRPr="001D6BFF">
        <w:rPr>
          <w:rFonts w:asciiTheme="majorHAnsi" w:hAnsiTheme="majorHAnsi" w:cstheme="majorHAnsi"/>
          <w:sz w:val="26"/>
          <w:szCs w:val="26"/>
          <w:lang w:bidi="en-US"/>
        </w:rPr>
        <w:t xml:space="preserve">em </w:t>
      </w:r>
      <w:r w:rsidRPr="001D6BFF">
        <w:rPr>
          <w:rFonts w:asciiTheme="majorHAnsi" w:hAnsiTheme="majorHAnsi" w:cstheme="majorHAnsi"/>
          <w:sz w:val="26"/>
          <w:szCs w:val="26"/>
          <w:lang w:eastAsia="vi-VN" w:bidi="vi-VN"/>
        </w:rPr>
        <w:t xml:space="preserve">đáp ứng được các yêu cầu phát triển </w:t>
      </w:r>
      <w:r w:rsidRPr="001D6BFF">
        <w:rPr>
          <w:rFonts w:asciiTheme="majorHAnsi" w:hAnsiTheme="majorHAnsi" w:cstheme="majorHAnsi"/>
          <w:sz w:val="26"/>
          <w:szCs w:val="26"/>
          <w:lang w:bidi="en-US"/>
        </w:rPr>
        <w:t xml:space="preserve">theo </w:t>
      </w:r>
      <w:r w:rsidRPr="001D6BFF">
        <w:rPr>
          <w:rFonts w:asciiTheme="majorHAnsi" w:hAnsiTheme="majorHAnsi" w:cstheme="majorHAnsi"/>
          <w:sz w:val="26"/>
          <w:szCs w:val="26"/>
          <w:lang w:eastAsia="vi-VN" w:bidi="vi-VN"/>
        </w:rPr>
        <w:t xml:space="preserve">kết quả </w:t>
      </w:r>
      <w:r w:rsidRPr="001D6BFF">
        <w:rPr>
          <w:rFonts w:asciiTheme="majorHAnsi" w:hAnsiTheme="majorHAnsi" w:cstheme="majorHAnsi"/>
          <w:sz w:val="26"/>
          <w:szCs w:val="26"/>
          <w:lang w:bidi="en-US"/>
        </w:rPr>
        <w:t xml:space="preserve">mong </w:t>
      </w:r>
      <w:r w:rsidRPr="001D6BFF">
        <w:rPr>
          <w:rFonts w:asciiTheme="majorHAnsi" w:hAnsiTheme="majorHAnsi" w:cstheme="majorHAnsi"/>
          <w:sz w:val="26"/>
          <w:szCs w:val="26"/>
          <w:lang w:eastAsia="vi-VN" w:bidi="vi-VN"/>
        </w:rPr>
        <w:t xml:space="preserve">đợi không chỉ của </w:t>
      </w:r>
      <w:r w:rsidR="00C1438E" w:rsidRPr="001D6BFF">
        <w:rPr>
          <w:rFonts w:asciiTheme="majorHAnsi" w:hAnsiTheme="majorHAnsi" w:cstheme="majorHAnsi"/>
          <w:sz w:val="26"/>
          <w:szCs w:val="26"/>
          <w:lang w:eastAsia="vi-VN" w:bidi="vi-VN"/>
        </w:rPr>
        <w:t>Chương trình GDMN</w:t>
      </w:r>
      <w:r w:rsidRPr="001D6BFF">
        <w:rPr>
          <w:rFonts w:asciiTheme="majorHAnsi" w:hAnsiTheme="majorHAnsi" w:cstheme="majorHAnsi"/>
          <w:sz w:val="26"/>
          <w:szCs w:val="26"/>
          <w:lang w:bidi="en-US"/>
        </w:rPr>
        <w:t xml:space="preserve"> </w:t>
      </w:r>
      <w:r w:rsidRPr="001D6BFF">
        <w:rPr>
          <w:rFonts w:asciiTheme="majorHAnsi" w:hAnsiTheme="majorHAnsi" w:cstheme="majorHAnsi"/>
          <w:sz w:val="26"/>
          <w:szCs w:val="26"/>
          <w:lang w:eastAsia="vi-VN" w:bidi="vi-VN"/>
        </w:rPr>
        <w:t xml:space="preserve">quốc </w:t>
      </w:r>
      <w:r w:rsidRPr="001D6BFF">
        <w:rPr>
          <w:rFonts w:asciiTheme="majorHAnsi" w:hAnsiTheme="majorHAnsi" w:cstheme="majorHAnsi"/>
          <w:sz w:val="26"/>
          <w:szCs w:val="26"/>
          <w:lang w:bidi="en-US"/>
        </w:rPr>
        <w:t xml:space="preserve">gia, </w:t>
      </w:r>
      <w:r w:rsidRPr="001D6BFF">
        <w:rPr>
          <w:rFonts w:asciiTheme="majorHAnsi" w:hAnsiTheme="majorHAnsi" w:cstheme="majorHAnsi"/>
          <w:sz w:val="26"/>
          <w:szCs w:val="26"/>
          <w:lang w:eastAsia="vi-VN" w:bidi="vi-VN"/>
        </w:rPr>
        <w:t xml:space="preserve">mà còn đáp ứng được </w:t>
      </w:r>
      <w:r w:rsidR="00695C03" w:rsidRPr="001D6BFF">
        <w:rPr>
          <w:rFonts w:asciiTheme="majorHAnsi" w:hAnsiTheme="majorHAnsi" w:cstheme="majorHAnsi"/>
          <w:sz w:val="26"/>
          <w:szCs w:val="26"/>
          <w:lang w:eastAsia="vi-VN" w:bidi="vi-VN"/>
        </w:rPr>
        <w:t xml:space="preserve">một số </w:t>
      </w:r>
      <w:r w:rsidRPr="001D6BFF">
        <w:rPr>
          <w:rFonts w:asciiTheme="majorHAnsi" w:hAnsiTheme="majorHAnsi" w:cstheme="majorHAnsi"/>
          <w:sz w:val="26"/>
          <w:szCs w:val="26"/>
          <w:lang w:eastAsia="vi-VN" w:bidi="vi-VN"/>
        </w:rPr>
        <w:t xml:space="preserve">tiêu chuẩn phát triển </w:t>
      </w:r>
      <w:r w:rsidR="00B15CBB" w:rsidRPr="001D6BFF">
        <w:rPr>
          <w:rFonts w:asciiTheme="majorHAnsi" w:hAnsiTheme="majorHAnsi" w:cstheme="majorHAnsi"/>
          <w:sz w:val="26"/>
          <w:szCs w:val="26"/>
          <w:lang w:eastAsia="vi-VN" w:bidi="vi-VN"/>
        </w:rPr>
        <w:t xml:space="preserve">của trẻ em </w:t>
      </w:r>
      <w:r w:rsidRPr="001D6BFF">
        <w:rPr>
          <w:rFonts w:asciiTheme="majorHAnsi" w:hAnsiTheme="majorHAnsi" w:cstheme="majorHAnsi"/>
          <w:sz w:val="26"/>
          <w:szCs w:val="26"/>
          <w:lang w:bidi="en-US"/>
        </w:rPr>
        <w:t xml:space="preserve">trong khu </w:t>
      </w:r>
      <w:r w:rsidRPr="001D6BFF">
        <w:rPr>
          <w:rFonts w:asciiTheme="majorHAnsi" w:hAnsiTheme="majorHAnsi" w:cstheme="majorHAnsi"/>
          <w:sz w:val="26"/>
          <w:szCs w:val="26"/>
          <w:lang w:eastAsia="vi-VN" w:bidi="vi-VN"/>
        </w:rPr>
        <w:t>vực và trên thế giới.</w:t>
      </w:r>
      <w:r w:rsidR="0012418C" w:rsidRPr="001D6BFF">
        <w:rPr>
          <w:rFonts w:asciiTheme="majorHAnsi" w:hAnsiTheme="majorHAnsi" w:cstheme="majorHAnsi"/>
          <w:iCs/>
          <w:sz w:val="26"/>
          <w:szCs w:val="26"/>
        </w:rPr>
        <w:t xml:space="preserve"> </w:t>
      </w:r>
      <w:r w:rsidR="00E93B61" w:rsidRPr="001D6BFF">
        <w:rPr>
          <w:rFonts w:asciiTheme="majorHAnsi" w:hAnsiTheme="majorHAnsi" w:cstheme="majorHAnsi"/>
          <w:iCs/>
          <w:sz w:val="26"/>
          <w:szCs w:val="26"/>
          <w:lang w:val="nl-NL"/>
        </w:rPr>
        <w:t>Tuy nhiên, so với mục tiêu phát triển toàn diện trẻ em (theo quy định của Luật Giáo dục</w:t>
      </w:r>
      <w:r w:rsidR="00E93B61" w:rsidRPr="001D6BFF">
        <w:rPr>
          <w:rFonts w:asciiTheme="majorHAnsi" w:hAnsiTheme="majorHAnsi" w:cstheme="majorHAnsi"/>
          <w:sz w:val="26"/>
          <w:szCs w:val="26"/>
        </w:rPr>
        <w:t xml:space="preserve"> </w:t>
      </w:r>
      <w:r w:rsidR="00E93B61" w:rsidRPr="001D6BFF">
        <w:rPr>
          <w:rFonts w:asciiTheme="majorHAnsi" w:hAnsiTheme="majorHAnsi" w:cstheme="majorHAnsi"/>
          <w:iCs/>
          <w:sz w:val="26"/>
          <w:szCs w:val="26"/>
          <w:lang w:val="nl-NL"/>
        </w:rPr>
        <w:t>hiện hành</w:t>
      </w:r>
      <w:r w:rsidR="00E93B61" w:rsidRPr="001D6BFF">
        <w:rPr>
          <w:rStyle w:val="FootnoteReference"/>
          <w:rFonts w:asciiTheme="majorHAnsi" w:hAnsiTheme="majorHAnsi" w:cstheme="majorHAnsi"/>
          <w:iCs/>
          <w:sz w:val="26"/>
          <w:szCs w:val="26"/>
          <w:lang w:val="nl-NL"/>
        </w:rPr>
        <w:footnoteReference w:id="11"/>
      </w:r>
      <w:r w:rsidR="00E93B61" w:rsidRPr="001D6BFF">
        <w:rPr>
          <w:rFonts w:asciiTheme="majorHAnsi" w:hAnsiTheme="majorHAnsi" w:cstheme="majorHAnsi"/>
          <w:iCs/>
          <w:sz w:val="26"/>
          <w:szCs w:val="26"/>
          <w:lang w:val="nl-NL"/>
        </w:rPr>
        <w:t>), sự phát triển của trẻ em mần non Việt Nam vẫn đang cho thấy sự thiếu hụt ở các mặt phát triển về ngôn ngữ, nhận thức, tình cảm-xã hội, thẩm mĩ so với sự phát triển có xu hướng tốt hơn và ổn định hơn ở các khía cạnh liên quan đến</w:t>
      </w:r>
      <w:r w:rsidR="00E93B61" w:rsidRPr="001D6BFF">
        <w:rPr>
          <w:rFonts w:asciiTheme="majorHAnsi" w:hAnsiTheme="majorHAnsi" w:cstheme="majorHAnsi"/>
          <w:b/>
          <w:iCs/>
          <w:sz w:val="26"/>
          <w:szCs w:val="26"/>
          <w:lang w:val="nl-NL"/>
        </w:rPr>
        <w:t xml:space="preserve"> </w:t>
      </w:r>
      <w:r w:rsidR="00E93B61" w:rsidRPr="001D6BFF">
        <w:rPr>
          <w:rFonts w:asciiTheme="majorHAnsi" w:hAnsiTheme="majorHAnsi" w:cstheme="majorHAnsi"/>
          <w:iCs/>
          <w:sz w:val="26"/>
          <w:szCs w:val="26"/>
          <w:lang w:val="nl-NL"/>
        </w:rPr>
        <w:t>chuẩn bị để sẵn sàng đi học lớp 1, phát triển thể chất</w:t>
      </w:r>
      <w:r w:rsidR="002F3B42" w:rsidRPr="001D6BFF">
        <w:rPr>
          <w:rFonts w:asciiTheme="majorHAnsi" w:hAnsiTheme="majorHAnsi" w:cstheme="majorHAnsi"/>
          <w:iCs/>
          <w:sz w:val="26"/>
          <w:szCs w:val="26"/>
          <w:lang w:val="nl-NL"/>
        </w:rPr>
        <w:t xml:space="preserve"> </w:t>
      </w:r>
      <w:r w:rsidR="002F3B42" w:rsidRPr="001D6BFF">
        <w:rPr>
          <w:rFonts w:asciiTheme="majorHAnsi" w:hAnsiTheme="majorHAnsi" w:cstheme="majorHAnsi"/>
          <w:i/>
          <w:sz w:val="26"/>
          <w:szCs w:val="26"/>
          <w:lang w:val="nl-NL"/>
        </w:rPr>
        <w:t>(</w:t>
      </w:r>
      <w:r w:rsidR="008E6CBA" w:rsidRPr="001D6BFF">
        <w:rPr>
          <w:rFonts w:asciiTheme="majorHAnsi" w:hAnsiTheme="majorHAnsi" w:cstheme="majorHAnsi"/>
          <w:i/>
          <w:sz w:val="26"/>
          <w:szCs w:val="26"/>
          <w:lang w:val="nl-NL"/>
        </w:rPr>
        <w:t>C</w:t>
      </w:r>
      <w:r w:rsidR="002F3B42" w:rsidRPr="001D6BFF">
        <w:rPr>
          <w:rFonts w:asciiTheme="majorHAnsi" w:hAnsiTheme="majorHAnsi" w:cstheme="majorHAnsi"/>
          <w:i/>
          <w:sz w:val="26"/>
          <w:szCs w:val="26"/>
          <w:lang w:val="nl-NL"/>
        </w:rPr>
        <w:t>hi tiết xem tại phụ lục 7)</w:t>
      </w:r>
      <w:r w:rsidR="00E93B61" w:rsidRPr="001D6BFF">
        <w:rPr>
          <w:rFonts w:asciiTheme="majorHAnsi" w:hAnsiTheme="majorHAnsi" w:cstheme="majorHAnsi"/>
          <w:i/>
          <w:sz w:val="26"/>
          <w:szCs w:val="26"/>
          <w:lang w:val="nl-NL"/>
        </w:rPr>
        <w:t>.</w:t>
      </w:r>
      <w:r w:rsidR="00E93B61" w:rsidRPr="001D6BFF">
        <w:rPr>
          <w:rFonts w:asciiTheme="majorHAnsi" w:hAnsiTheme="majorHAnsi" w:cstheme="majorHAnsi"/>
          <w:iCs/>
          <w:sz w:val="26"/>
          <w:szCs w:val="26"/>
          <w:lang w:val="nl-NL"/>
        </w:rPr>
        <w:t xml:space="preserve"> </w:t>
      </w:r>
    </w:p>
    <w:p w14:paraId="07D99C0C" w14:textId="17157D0F" w:rsidR="00DC43DE" w:rsidRPr="001D6BFF" w:rsidRDefault="00DC43DE" w:rsidP="009F1EE5">
      <w:pPr>
        <w:spacing w:after="40" w:line="264" w:lineRule="auto"/>
        <w:ind w:firstLine="720"/>
        <w:jc w:val="both"/>
        <w:rPr>
          <w:rFonts w:asciiTheme="majorHAnsi" w:eastAsia="Times New Roman" w:hAnsiTheme="majorHAnsi" w:cstheme="majorHAnsi"/>
          <w:bCs/>
          <w:sz w:val="26"/>
          <w:szCs w:val="26"/>
          <w:bdr w:val="none" w:sz="0" w:space="0" w:color="auto" w:frame="1"/>
        </w:rPr>
      </w:pPr>
      <w:r w:rsidRPr="001D6BFF">
        <w:rPr>
          <w:rFonts w:asciiTheme="majorHAnsi" w:eastAsia="Times New Roman" w:hAnsiTheme="majorHAnsi" w:cstheme="majorHAnsi"/>
          <w:bCs/>
          <w:sz w:val="26"/>
          <w:szCs w:val="26"/>
          <w:bdr w:val="none" w:sz="0" w:space="0" w:color="auto" w:frame="1"/>
        </w:rPr>
        <w:t>Cụ thể về sự phát triển của trẻ em mầm non theo 5 lĩnh vực giáo dục phát triển toàn diện</w:t>
      </w:r>
      <w:r w:rsidR="001D525D" w:rsidRPr="001D6BFF">
        <w:rPr>
          <w:rFonts w:asciiTheme="majorHAnsi" w:hAnsiTheme="majorHAnsi" w:cstheme="majorHAnsi"/>
          <w:sz w:val="26"/>
          <w:szCs w:val="26"/>
        </w:rPr>
        <w:t xml:space="preserve"> </w:t>
      </w:r>
      <w:r w:rsidR="001D525D" w:rsidRPr="001D6BFF">
        <w:rPr>
          <w:rFonts w:asciiTheme="majorHAnsi" w:eastAsia="Arial" w:hAnsiTheme="majorHAnsi" w:cstheme="majorHAnsi"/>
          <w:iCs/>
          <w:sz w:val="26"/>
          <w:szCs w:val="26"/>
          <w:lang w:val="nl-NL"/>
        </w:rPr>
        <w:t>qua một số nghiên cứu đã đạt được kết quả</w:t>
      </w:r>
      <w:r w:rsidR="001D525D" w:rsidRPr="001D6BFF">
        <w:rPr>
          <w:rFonts w:asciiTheme="majorHAnsi" w:hAnsiTheme="majorHAnsi" w:cstheme="majorHAnsi"/>
          <w:sz w:val="26"/>
          <w:szCs w:val="26"/>
        </w:rPr>
        <w:t xml:space="preserve"> </w:t>
      </w:r>
      <w:r w:rsidRPr="001D6BFF">
        <w:rPr>
          <w:rFonts w:asciiTheme="majorHAnsi" w:eastAsia="Times New Roman" w:hAnsiTheme="majorHAnsi" w:cstheme="majorHAnsi"/>
          <w:bCs/>
          <w:sz w:val="26"/>
          <w:szCs w:val="26"/>
          <w:bdr w:val="none" w:sz="0" w:space="0" w:color="auto" w:frame="1"/>
        </w:rPr>
        <w:t xml:space="preserve">như sau: </w:t>
      </w:r>
    </w:p>
    <w:p w14:paraId="13A38C8B" w14:textId="63E275BF" w:rsidR="00B3165B" w:rsidRPr="001D6BFF" w:rsidRDefault="00EF448F" w:rsidP="009F1EE5">
      <w:pPr>
        <w:pStyle w:val="ListParagraph"/>
        <w:spacing w:after="40" w:line="264" w:lineRule="auto"/>
        <w:ind w:left="0" w:firstLine="720"/>
        <w:jc w:val="both"/>
        <w:rPr>
          <w:rFonts w:asciiTheme="majorHAnsi" w:eastAsia="Times New Roman" w:hAnsiTheme="majorHAnsi" w:cstheme="majorHAnsi"/>
          <w:bCs/>
          <w:i/>
          <w:iCs/>
          <w:sz w:val="26"/>
          <w:szCs w:val="26"/>
          <w:bdr w:val="none" w:sz="0" w:space="0" w:color="auto" w:frame="1"/>
          <w:lang w:val="vi-VN"/>
        </w:rPr>
      </w:pPr>
      <w:r w:rsidRPr="001D6BFF">
        <w:rPr>
          <w:rFonts w:asciiTheme="majorHAnsi" w:eastAsia="Times New Roman" w:hAnsiTheme="majorHAnsi" w:cstheme="majorHAnsi"/>
          <w:bCs/>
          <w:i/>
          <w:iCs/>
          <w:sz w:val="26"/>
          <w:szCs w:val="26"/>
          <w:bdr w:val="none" w:sz="0" w:space="0" w:color="auto" w:frame="1"/>
        </w:rPr>
        <w:t xml:space="preserve">* </w:t>
      </w:r>
      <w:r w:rsidR="00F07648" w:rsidRPr="001D6BFF">
        <w:rPr>
          <w:rFonts w:asciiTheme="majorHAnsi" w:eastAsia="Times New Roman" w:hAnsiTheme="majorHAnsi" w:cstheme="majorHAnsi"/>
          <w:bCs/>
          <w:i/>
          <w:iCs/>
          <w:sz w:val="26"/>
          <w:szCs w:val="26"/>
          <w:bdr w:val="none" w:sz="0" w:space="0" w:color="auto" w:frame="1"/>
          <w:lang w:val="vi-VN"/>
        </w:rPr>
        <w:t xml:space="preserve">Lĩnh </w:t>
      </w:r>
      <w:r w:rsidR="00B15CBB" w:rsidRPr="001D6BFF">
        <w:rPr>
          <w:rFonts w:asciiTheme="majorHAnsi" w:eastAsia="Times New Roman" w:hAnsiTheme="majorHAnsi" w:cstheme="majorHAnsi"/>
          <w:bCs/>
          <w:i/>
          <w:iCs/>
          <w:sz w:val="26"/>
          <w:szCs w:val="26"/>
          <w:bdr w:val="none" w:sz="0" w:space="0" w:color="auto" w:frame="1"/>
        </w:rPr>
        <w:t>vực phát triển thể chất</w:t>
      </w:r>
    </w:p>
    <w:p w14:paraId="7FD81737" w14:textId="71D16C21" w:rsidR="005B6BA0" w:rsidRPr="001D6BFF" w:rsidRDefault="0012418C" w:rsidP="009F1EE5">
      <w:pPr>
        <w:shd w:val="clear" w:color="auto" w:fill="FFFFFF" w:themeFill="background1"/>
        <w:spacing w:after="40" w:line="264" w:lineRule="auto"/>
        <w:ind w:firstLine="720"/>
        <w:jc w:val="both"/>
        <w:rPr>
          <w:rFonts w:asciiTheme="majorHAnsi" w:hAnsiTheme="majorHAnsi" w:cstheme="majorHAnsi"/>
          <w:bCs/>
          <w:sz w:val="26"/>
          <w:szCs w:val="26"/>
        </w:rPr>
      </w:pPr>
      <w:r w:rsidRPr="001D6BFF">
        <w:rPr>
          <w:rFonts w:asciiTheme="majorHAnsi" w:eastAsia="Times New Roman" w:hAnsiTheme="majorHAnsi" w:cstheme="majorHAnsi"/>
          <w:sz w:val="26"/>
          <w:szCs w:val="26"/>
          <w:bdr w:val="none" w:sz="0" w:space="0" w:color="auto" w:frame="1"/>
          <w:lang w:val="vi-VN"/>
        </w:rPr>
        <w:t xml:space="preserve">Kết quả </w:t>
      </w:r>
      <w:r w:rsidR="00DC4696" w:rsidRPr="001D6BFF">
        <w:rPr>
          <w:rFonts w:asciiTheme="majorHAnsi" w:eastAsia="Times New Roman" w:hAnsiTheme="majorHAnsi" w:cstheme="majorHAnsi"/>
          <w:sz w:val="26"/>
          <w:szCs w:val="26"/>
          <w:bdr w:val="none" w:sz="0" w:space="0" w:color="auto" w:frame="1"/>
          <w:lang w:val="vi-VN"/>
        </w:rPr>
        <w:t xml:space="preserve">cho thấy trẻ em Việt Nam ở độ tuổi </w:t>
      </w:r>
      <w:r w:rsidR="0054244E" w:rsidRPr="001D6BFF">
        <w:rPr>
          <w:rFonts w:asciiTheme="majorHAnsi" w:eastAsia="Times New Roman" w:hAnsiTheme="majorHAnsi" w:cstheme="majorHAnsi"/>
          <w:sz w:val="26"/>
          <w:szCs w:val="26"/>
          <w:bdr w:val="none" w:sz="0" w:space="0" w:color="auto" w:frame="1"/>
          <w:lang w:val="vi-VN"/>
        </w:rPr>
        <w:t xml:space="preserve">mẫu giáo </w:t>
      </w:r>
      <w:r w:rsidR="00B2355E" w:rsidRPr="001D6BFF">
        <w:rPr>
          <w:rFonts w:asciiTheme="majorHAnsi" w:eastAsia="Times New Roman" w:hAnsiTheme="majorHAnsi" w:cstheme="majorHAnsi"/>
          <w:sz w:val="26"/>
          <w:szCs w:val="26"/>
          <w:bdr w:val="none" w:sz="0" w:space="0" w:color="auto" w:frame="1"/>
          <w:lang w:val="vi-VN"/>
        </w:rPr>
        <w:t>có sự phát</w:t>
      </w:r>
      <w:r w:rsidR="00092330" w:rsidRPr="001D6BFF">
        <w:rPr>
          <w:rFonts w:asciiTheme="majorHAnsi" w:eastAsia="Times New Roman" w:hAnsiTheme="majorHAnsi" w:cstheme="majorHAnsi"/>
          <w:sz w:val="26"/>
          <w:szCs w:val="26"/>
          <w:bdr w:val="none" w:sz="0" w:space="0" w:color="auto" w:frame="1"/>
          <w:lang w:val="vi-VN"/>
        </w:rPr>
        <w:t xml:space="preserve"> triển khá đồng đều ở các kĩ năng vận động</w:t>
      </w:r>
      <w:r w:rsidR="00570760" w:rsidRPr="001D6BFF">
        <w:rPr>
          <w:rFonts w:asciiTheme="majorHAnsi" w:eastAsia="Times New Roman" w:hAnsiTheme="majorHAnsi" w:cstheme="majorHAnsi"/>
          <w:sz w:val="26"/>
          <w:szCs w:val="26"/>
          <w:bdr w:val="none" w:sz="0" w:space="0" w:color="auto" w:frame="1"/>
          <w:lang w:val="vi-VN"/>
        </w:rPr>
        <w:t xml:space="preserve">. </w:t>
      </w:r>
      <w:r w:rsidR="00CD68E5" w:rsidRPr="001D6BFF">
        <w:rPr>
          <w:rFonts w:asciiTheme="majorHAnsi" w:hAnsiTheme="majorHAnsi" w:cstheme="majorHAnsi"/>
          <w:bCs/>
          <w:sz w:val="26"/>
          <w:szCs w:val="26"/>
          <w:lang w:val="vi-VN"/>
        </w:rPr>
        <w:t>S</w:t>
      </w:r>
      <w:r w:rsidR="00AD1503" w:rsidRPr="001D6BFF">
        <w:rPr>
          <w:rFonts w:asciiTheme="majorHAnsi" w:hAnsiTheme="majorHAnsi" w:cstheme="majorHAnsi"/>
          <w:bCs/>
          <w:sz w:val="26"/>
          <w:szCs w:val="26"/>
          <w:lang w:val="vi-VN"/>
        </w:rPr>
        <w:t>ự phát triển vận động thô, vận động tinh  và khả năng tự phục vụ vệ sinh  của trẻ nhìn chung phát triển tốt</w:t>
      </w:r>
      <w:r w:rsidR="001C3FDC" w:rsidRPr="001D6BFF">
        <w:rPr>
          <w:rFonts w:asciiTheme="majorHAnsi" w:hAnsiTheme="majorHAnsi" w:cstheme="majorHAnsi"/>
          <w:sz w:val="26"/>
          <w:szCs w:val="26"/>
          <w:lang w:val="vi-VN"/>
        </w:rPr>
        <w:t xml:space="preserve">. </w:t>
      </w:r>
      <w:r w:rsidR="001C3FDC" w:rsidRPr="001D6BFF">
        <w:rPr>
          <w:rFonts w:asciiTheme="majorHAnsi" w:hAnsiTheme="majorHAnsi" w:cstheme="majorHAnsi"/>
          <w:bCs/>
          <w:sz w:val="26"/>
          <w:szCs w:val="26"/>
          <w:lang w:val="vi-VN"/>
        </w:rPr>
        <w:t xml:space="preserve">Kết quả cũng cho thấy </w:t>
      </w:r>
      <w:r w:rsidR="001C3FDC" w:rsidRPr="001D6BFF">
        <w:rPr>
          <w:rFonts w:asciiTheme="majorHAnsi" w:hAnsiTheme="majorHAnsi" w:cstheme="majorHAnsi"/>
          <w:sz w:val="26"/>
          <w:szCs w:val="26"/>
          <w:lang w:val="vi-VN"/>
        </w:rPr>
        <w:t xml:space="preserve">có sự khác biệt có ý nghĩa thống kê giữa trẻ em ở các tỉnh khác nhau, trẻ các độ tuổi, trẻ nông thôn, trẻ dân tộc Kinh và DTTS. Giữa trẻ trai và trẻ gái, trẻ nói tiếng mẹ đẻ ở nhà và trẻ nói 2 ngôn ngữ ở nhà không có sự khác biệt nhiều. </w:t>
      </w:r>
      <w:r w:rsidR="005B6BA0" w:rsidRPr="001D6BFF">
        <w:rPr>
          <w:rFonts w:asciiTheme="majorHAnsi" w:hAnsiTheme="majorHAnsi" w:cstheme="majorHAnsi"/>
          <w:bCs/>
          <w:sz w:val="26"/>
          <w:szCs w:val="26"/>
          <w:lang w:val="vi-VN"/>
        </w:rPr>
        <w:t>Tuy nhiên, kết quả đánh giá cuối độ tuổi mẫu giáo</w:t>
      </w:r>
      <w:r w:rsidR="005B6BA0" w:rsidRPr="001D6BFF">
        <w:rPr>
          <w:rStyle w:val="FootnoteReference"/>
          <w:rFonts w:asciiTheme="majorHAnsi" w:hAnsiTheme="majorHAnsi" w:cstheme="majorHAnsi"/>
          <w:bCs/>
          <w:sz w:val="26"/>
          <w:szCs w:val="26"/>
          <w:lang w:val="vi-VN"/>
        </w:rPr>
        <w:footnoteReference w:id="12"/>
      </w:r>
      <w:r w:rsidR="005B6BA0" w:rsidRPr="001D6BFF">
        <w:rPr>
          <w:rFonts w:asciiTheme="majorHAnsi" w:hAnsiTheme="majorHAnsi" w:cstheme="majorHAnsi"/>
          <w:bCs/>
          <w:sz w:val="26"/>
          <w:szCs w:val="26"/>
          <w:lang w:val="vi-VN"/>
        </w:rPr>
        <w:t xml:space="preserve"> (72 tháng tuổi) thực hiện năm 2023 cho thấy nhiều trẻ vẫn gặp khó khăn khi thực hiện một số nội dung phản ánh khả năng kiểm soát vận động cơ thể, phối hợp vận động với người khác, phối hợp tay-mắt</w:t>
      </w:r>
      <w:r w:rsidR="005B6BA0" w:rsidRPr="001D6BFF">
        <w:rPr>
          <w:rFonts w:asciiTheme="majorHAnsi" w:hAnsiTheme="majorHAnsi" w:cstheme="majorHAnsi"/>
          <w:bCs/>
          <w:sz w:val="26"/>
          <w:szCs w:val="26"/>
        </w:rPr>
        <w:t>.</w:t>
      </w:r>
    </w:p>
    <w:p w14:paraId="1FFF858E" w14:textId="77777777" w:rsidR="005B6BA0" w:rsidRPr="001D6BFF" w:rsidRDefault="005B6BA0" w:rsidP="009F1EE5">
      <w:pPr>
        <w:shd w:val="clear" w:color="auto" w:fill="FFFFFF" w:themeFill="background1"/>
        <w:spacing w:after="40" w:line="264" w:lineRule="auto"/>
        <w:ind w:firstLine="720"/>
        <w:jc w:val="both"/>
        <w:rPr>
          <w:rFonts w:asciiTheme="majorHAnsi" w:hAnsiTheme="majorHAnsi" w:cstheme="majorHAnsi"/>
          <w:sz w:val="26"/>
          <w:szCs w:val="26"/>
        </w:rPr>
      </w:pPr>
      <w:r w:rsidRPr="001D6BFF">
        <w:rPr>
          <w:rFonts w:asciiTheme="majorHAnsi" w:hAnsiTheme="majorHAnsi" w:cstheme="majorHAnsi"/>
          <w:bCs/>
          <w:sz w:val="26"/>
          <w:szCs w:val="26"/>
          <w:lang w:val="vi-VN"/>
        </w:rPr>
        <w:t xml:space="preserve">Trong lĩnh vực sức khoẻ vệ sinh và an toàn: kết quả cho thấy phần lớn trẻ 72 tháng tuổi trong diện khảo sát có mức độ nhận biết tốt về </w:t>
      </w:r>
      <w:r w:rsidRPr="001D6BFF">
        <w:rPr>
          <w:rFonts w:asciiTheme="majorHAnsi" w:hAnsiTheme="majorHAnsi" w:cstheme="majorHAnsi"/>
          <w:sz w:val="26"/>
          <w:szCs w:val="26"/>
          <w:lang w:val="vi-VN"/>
        </w:rPr>
        <w:t>cách giữ an toàn cho bản thân và người khác song lại khó khăn khi vận dụng hiểu biết vào thực hiện trong sinh hoạt</w:t>
      </w:r>
      <w:r w:rsidRPr="001D6BFF">
        <w:rPr>
          <w:rFonts w:asciiTheme="majorHAnsi" w:hAnsiTheme="majorHAnsi" w:cstheme="majorHAnsi"/>
          <w:sz w:val="26"/>
          <w:szCs w:val="26"/>
        </w:rPr>
        <w:t>.</w:t>
      </w:r>
    </w:p>
    <w:p w14:paraId="590BFACD" w14:textId="2634BC53" w:rsidR="000B5871" w:rsidRPr="001D6BFF" w:rsidRDefault="00EF448F" w:rsidP="009F1EE5">
      <w:pPr>
        <w:pStyle w:val="ListParagraph"/>
        <w:spacing w:after="40" w:line="264" w:lineRule="auto"/>
        <w:ind w:left="0" w:firstLine="720"/>
        <w:jc w:val="both"/>
        <w:rPr>
          <w:rFonts w:asciiTheme="majorHAnsi" w:eastAsia="Times New Roman" w:hAnsiTheme="majorHAnsi" w:cstheme="majorHAnsi"/>
          <w:bCs/>
          <w:i/>
          <w:iCs/>
          <w:sz w:val="26"/>
          <w:szCs w:val="26"/>
          <w:bdr w:val="none" w:sz="0" w:space="0" w:color="auto" w:frame="1"/>
        </w:rPr>
      </w:pPr>
      <w:r w:rsidRPr="001D6BFF">
        <w:rPr>
          <w:rFonts w:asciiTheme="majorHAnsi" w:eastAsia="Times New Roman" w:hAnsiTheme="majorHAnsi" w:cstheme="majorHAnsi"/>
          <w:bCs/>
          <w:i/>
          <w:iCs/>
          <w:sz w:val="26"/>
          <w:szCs w:val="26"/>
          <w:bdr w:val="none" w:sz="0" w:space="0" w:color="auto" w:frame="1"/>
        </w:rPr>
        <w:t xml:space="preserve">* </w:t>
      </w:r>
      <w:r w:rsidR="000B5871" w:rsidRPr="001D6BFF">
        <w:rPr>
          <w:rFonts w:asciiTheme="majorHAnsi" w:eastAsia="Times New Roman" w:hAnsiTheme="majorHAnsi" w:cstheme="majorHAnsi"/>
          <w:bCs/>
          <w:i/>
          <w:iCs/>
          <w:sz w:val="26"/>
          <w:szCs w:val="26"/>
          <w:bdr w:val="none" w:sz="0" w:space="0" w:color="auto" w:frame="1"/>
        </w:rPr>
        <w:t xml:space="preserve">Lĩnh vực </w:t>
      </w:r>
      <w:r w:rsidR="00DC43DE" w:rsidRPr="001D6BFF">
        <w:rPr>
          <w:rFonts w:asciiTheme="majorHAnsi" w:eastAsia="Times New Roman" w:hAnsiTheme="majorHAnsi" w:cstheme="majorHAnsi"/>
          <w:bCs/>
          <w:i/>
          <w:iCs/>
          <w:sz w:val="26"/>
          <w:szCs w:val="26"/>
          <w:bdr w:val="none" w:sz="0" w:space="0" w:color="auto" w:frame="1"/>
        </w:rPr>
        <w:t xml:space="preserve">phát triển </w:t>
      </w:r>
      <w:r w:rsidR="000B5871" w:rsidRPr="001D6BFF">
        <w:rPr>
          <w:rFonts w:asciiTheme="majorHAnsi" w:eastAsia="Times New Roman" w:hAnsiTheme="majorHAnsi" w:cstheme="majorHAnsi"/>
          <w:bCs/>
          <w:i/>
          <w:iCs/>
          <w:sz w:val="26"/>
          <w:szCs w:val="26"/>
          <w:bdr w:val="none" w:sz="0" w:space="0" w:color="auto" w:frame="1"/>
        </w:rPr>
        <w:t xml:space="preserve">nhận thức </w:t>
      </w:r>
    </w:p>
    <w:p w14:paraId="5A5860AE" w14:textId="3C9ACE9F" w:rsidR="005B6BA0" w:rsidRPr="001D6BFF" w:rsidRDefault="005B6BA0" w:rsidP="009F1EE5">
      <w:pPr>
        <w:pStyle w:val="NormalWeb"/>
        <w:shd w:val="clear" w:color="auto" w:fill="FFFFFF"/>
        <w:spacing w:before="0" w:beforeAutospacing="0" w:after="40" w:afterAutospacing="0" w:line="264" w:lineRule="auto"/>
        <w:ind w:firstLine="720"/>
        <w:jc w:val="both"/>
        <w:rPr>
          <w:rFonts w:asciiTheme="majorHAnsi" w:hAnsiTheme="majorHAnsi" w:cstheme="majorHAnsi"/>
          <w:sz w:val="26"/>
          <w:szCs w:val="26"/>
        </w:rPr>
      </w:pPr>
      <w:r w:rsidRPr="001D6BFF">
        <w:rPr>
          <w:rFonts w:asciiTheme="majorHAnsi" w:hAnsiTheme="majorHAnsi" w:cstheme="majorHAnsi"/>
          <w:b/>
          <w:sz w:val="26"/>
          <w:szCs w:val="26"/>
        </w:rPr>
        <w:t xml:space="preserve"> </w:t>
      </w:r>
      <w:r w:rsidRPr="001D6BFF">
        <w:rPr>
          <w:rFonts w:asciiTheme="majorHAnsi" w:hAnsiTheme="majorHAnsi" w:cstheme="majorHAnsi"/>
          <w:sz w:val="26"/>
          <w:szCs w:val="26"/>
        </w:rPr>
        <w:t>S</w:t>
      </w:r>
      <w:r w:rsidRPr="001D6BFF">
        <w:rPr>
          <w:rFonts w:asciiTheme="majorHAnsi" w:hAnsiTheme="majorHAnsi" w:cstheme="majorHAnsi"/>
          <w:sz w:val="26"/>
          <w:szCs w:val="26"/>
          <w:lang w:val="vi"/>
        </w:rPr>
        <w:t xml:space="preserve">ự phát triển </w:t>
      </w:r>
      <w:r w:rsidRPr="001D6BFF">
        <w:rPr>
          <w:rFonts w:asciiTheme="majorHAnsi" w:hAnsiTheme="majorHAnsi" w:cstheme="majorHAnsi"/>
          <w:sz w:val="26"/>
          <w:szCs w:val="26"/>
        </w:rPr>
        <w:t xml:space="preserve">lĩnh vực </w:t>
      </w:r>
      <w:r w:rsidRPr="001D6BFF">
        <w:rPr>
          <w:rFonts w:asciiTheme="majorHAnsi" w:hAnsiTheme="majorHAnsi" w:cstheme="majorHAnsi"/>
          <w:sz w:val="26"/>
          <w:szCs w:val="26"/>
          <w:lang w:val="vi"/>
        </w:rPr>
        <w:t xml:space="preserve">nhận thức của trẻ em độ tuổi mầm non Việt Nam </w:t>
      </w:r>
      <w:r w:rsidRPr="001D6BFF">
        <w:rPr>
          <w:rFonts w:asciiTheme="majorHAnsi" w:hAnsiTheme="majorHAnsi" w:cstheme="majorHAnsi"/>
          <w:sz w:val="26"/>
          <w:szCs w:val="26"/>
        </w:rPr>
        <w:t>sau hơn mười năm thực hiện</w:t>
      </w:r>
      <w:r w:rsidRPr="001D6BFF">
        <w:rPr>
          <w:rFonts w:asciiTheme="majorHAnsi" w:hAnsiTheme="majorHAnsi" w:cstheme="majorHAnsi"/>
          <w:sz w:val="26"/>
          <w:szCs w:val="26"/>
          <w:lang w:val="vi"/>
        </w:rPr>
        <w:t xml:space="preserve"> </w:t>
      </w:r>
      <w:r w:rsidR="00C1438E" w:rsidRPr="001D6BFF">
        <w:rPr>
          <w:rFonts w:asciiTheme="majorHAnsi" w:hAnsiTheme="majorHAnsi" w:cstheme="majorHAnsi"/>
          <w:sz w:val="26"/>
          <w:szCs w:val="26"/>
          <w:lang w:val="vi"/>
        </w:rPr>
        <w:t>Chương trình GDMN</w:t>
      </w:r>
      <w:r w:rsidRPr="001D6BFF">
        <w:rPr>
          <w:rFonts w:asciiTheme="majorHAnsi" w:hAnsiTheme="majorHAnsi" w:cstheme="majorHAnsi"/>
          <w:sz w:val="26"/>
          <w:szCs w:val="26"/>
          <w:lang w:val="vi"/>
        </w:rPr>
        <w:t xml:space="preserve"> hiện hành</w:t>
      </w:r>
      <w:r w:rsidRPr="001D6BFF">
        <w:rPr>
          <w:rFonts w:asciiTheme="majorHAnsi" w:hAnsiTheme="majorHAnsi" w:cstheme="majorHAnsi"/>
          <w:sz w:val="26"/>
          <w:szCs w:val="26"/>
        </w:rPr>
        <w:t xml:space="preserve"> thể hiện rõ trên kết quả và quá trình nhận thức của trẻ. Trẻ</w:t>
      </w:r>
      <w:r w:rsidRPr="001D6BFF">
        <w:rPr>
          <w:rFonts w:asciiTheme="majorHAnsi" w:hAnsiTheme="majorHAnsi" w:cstheme="majorHAnsi"/>
          <w:sz w:val="26"/>
          <w:szCs w:val="26"/>
          <w:lang w:val="vi"/>
        </w:rPr>
        <w:t xml:space="preserve"> phát triển hứng thú </w:t>
      </w:r>
      <w:r w:rsidRPr="001D6BFF">
        <w:rPr>
          <w:rFonts w:asciiTheme="majorHAnsi" w:hAnsiTheme="majorHAnsi" w:cstheme="majorHAnsi"/>
          <w:sz w:val="26"/>
          <w:szCs w:val="26"/>
        </w:rPr>
        <w:t xml:space="preserve">tò mò, ham tìm hiểu, khám phá thế giới </w:t>
      </w:r>
      <w:r w:rsidRPr="001D6BFF">
        <w:rPr>
          <w:rFonts w:asciiTheme="majorHAnsi" w:hAnsiTheme="majorHAnsi" w:cstheme="majorHAnsi"/>
          <w:sz w:val="26"/>
          <w:szCs w:val="26"/>
        </w:rPr>
        <w:lastRenderedPageBreak/>
        <w:t>gần gũi xung quanh và một số kỹ năng nhận biết về bản thân, mối quan hệ xã hội gần gũi. Tuy nhiên, theo kết quả Báo cáo phân tích ngành Giáo dục Việt Nam giai đoạn 2011 - 2020</w:t>
      </w:r>
      <w:r w:rsidRPr="001D6BFF">
        <w:rPr>
          <w:rStyle w:val="FootnoteReference"/>
          <w:rFonts w:asciiTheme="majorHAnsi" w:hAnsiTheme="majorHAnsi" w:cstheme="majorHAnsi"/>
          <w:sz w:val="26"/>
          <w:szCs w:val="26"/>
        </w:rPr>
        <w:footnoteReference w:id="13"/>
      </w:r>
      <w:r w:rsidRPr="001D6BFF">
        <w:rPr>
          <w:rFonts w:asciiTheme="majorHAnsi" w:hAnsiTheme="majorHAnsi" w:cstheme="majorHAnsi"/>
          <w:sz w:val="26"/>
          <w:szCs w:val="26"/>
        </w:rPr>
        <w:t xml:space="preserve">, </w:t>
      </w:r>
      <w:r w:rsidRPr="001D6BFF">
        <w:rPr>
          <w:rFonts w:asciiTheme="majorHAnsi" w:hAnsiTheme="majorHAnsi" w:cstheme="majorHAnsi"/>
          <w:sz w:val="26"/>
          <w:szCs w:val="26"/>
          <w:lang w:val="vi"/>
        </w:rPr>
        <w:t xml:space="preserve">trẻ mầm non Việt Nam </w:t>
      </w:r>
      <w:r w:rsidRPr="001D6BFF">
        <w:rPr>
          <w:rFonts w:asciiTheme="majorHAnsi" w:hAnsiTheme="majorHAnsi" w:cstheme="majorHAnsi"/>
          <w:sz w:val="26"/>
          <w:szCs w:val="26"/>
        </w:rPr>
        <w:t xml:space="preserve">có sự </w:t>
      </w:r>
      <w:r w:rsidRPr="001D6BFF">
        <w:rPr>
          <w:rFonts w:asciiTheme="majorHAnsi" w:hAnsiTheme="majorHAnsi" w:cstheme="majorHAnsi"/>
          <w:sz w:val="26"/>
          <w:szCs w:val="26"/>
          <w:lang w:val="vi"/>
        </w:rPr>
        <w:t xml:space="preserve">phát </w:t>
      </w:r>
      <w:r w:rsidRPr="001D6BFF">
        <w:rPr>
          <w:rFonts w:asciiTheme="majorHAnsi" w:hAnsiTheme="majorHAnsi" w:cstheme="majorHAnsi"/>
          <w:sz w:val="26"/>
          <w:szCs w:val="26"/>
        </w:rPr>
        <w:t xml:space="preserve">triển ở lĩnh vực nhận thức thấp hơn so với các lĩnh vực khác (chỉ tăng trưởng 12% giai đoạn 2012-2016). </w:t>
      </w:r>
      <w:r w:rsidRPr="001D6BFF">
        <w:rPr>
          <w:rFonts w:asciiTheme="majorHAnsi" w:hAnsiTheme="majorHAnsi" w:cstheme="majorHAnsi"/>
          <w:bCs/>
          <w:sz w:val="26"/>
          <w:szCs w:val="26"/>
          <w:bdr w:val="none" w:sz="0" w:space="0" w:color="auto" w:frame="1"/>
        </w:rPr>
        <w:t xml:space="preserve">Tham chiếu </w:t>
      </w:r>
      <w:r w:rsidRPr="001D6BFF">
        <w:rPr>
          <w:rFonts w:asciiTheme="majorHAnsi" w:hAnsiTheme="majorHAnsi" w:cstheme="majorHAnsi"/>
          <w:sz w:val="26"/>
          <w:szCs w:val="26"/>
        </w:rPr>
        <w:t>kết quả đánh giá trẻ theo Thang đánh giá phát triển trẻ thơ khu vực Đông Á-Thái Bình Dương (EAP – ECDS), 2019</w:t>
      </w:r>
      <w:r w:rsidRPr="001D6BFF">
        <w:rPr>
          <w:rStyle w:val="FootnoteReference"/>
          <w:rFonts w:asciiTheme="majorHAnsi" w:hAnsiTheme="majorHAnsi" w:cstheme="majorHAnsi"/>
          <w:sz w:val="26"/>
          <w:szCs w:val="26"/>
        </w:rPr>
        <w:footnoteReference w:id="14"/>
      </w:r>
      <w:r w:rsidRPr="001D6BFF">
        <w:rPr>
          <w:rFonts w:asciiTheme="majorHAnsi" w:hAnsiTheme="majorHAnsi" w:cstheme="majorHAnsi"/>
          <w:sz w:val="26"/>
          <w:szCs w:val="26"/>
        </w:rPr>
        <w:t xml:space="preserve"> </w:t>
      </w:r>
      <w:r w:rsidRPr="001D6BFF">
        <w:rPr>
          <w:rFonts w:asciiTheme="majorHAnsi" w:eastAsiaTheme="minorHAnsi" w:hAnsiTheme="majorHAnsi" w:cstheme="majorHAnsi"/>
          <w:sz w:val="26"/>
          <w:szCs w:val="26"/>
        </w:rPr>
        <w:t>đã</w:t>
      </w:r>
      <w:r w:rsidRPr="001D6BFF">
        <w:rPr>
          <w:rFonts w:asciiTheme="majorHAnsi" w:hAnsiTheme="majorHAnsi" w:cstheme="majorHAnsi"/>
          <w:sz w:val="26"/>
          <w:szCs w:val="26"/>
        </w:rPr>
        <w:t xml:space="preserve"> chỉ ra rằng kết quả đạt được trên trẻ lĩnh vực nhận thức thấp hơn các lĩnh vực khác. Sự phát triển nhận thức của trẻ có sự chênh lệch rõ rệt giữa các nhóm trẻ theo vùng, nơi sinh sống, độ tuổi, dân tộc. </w:t>
      </w:r>
    </w:p>
    <w:p w14:paraId="08239B5D" w14:textId="286B6CBD" w:rsidR="000B5871" w:rsidRPr="001D6BFF" w:rsidRDefault="00EF448F" w:rsidP="009F1EE5">
      <w:pPr>
        <w:pStyle w:val="ListParagraph"/>
        <w:spacing w:after="40" w:line="264" w:lineRule="auto"/>
        <w:ind w:left="0" w:firstLine="720"/>
        <w:jc w:val="both"/>
        <w:rPr>
          <w:rFonts w:asciiTheme="majorHAnsi" w:eastAsia="Times New Roman" w:hAnsiTheme="majorHAnsi" w:cstheme="majorHAnsi"/>
          <w:bCs/>
          <w:i/>
          <w:iCs/>
          <w:sz w:val="26"/>
          <w:szCs w:val="26"/>
          <w:bdr w:val="none" w:sz="0" w:space="0" w:color="auto" w:frame="1"/>
        </w:rPr>
      </w:pPr>
      <w:r w:rsidRPr="001D6BFF">
        <w:rPr>
          <w:rFonts w:asciiTheme="majorHAnsi" w:eastAsia="Times New Roman" w:hAnsiTheme="majorHAnsi" w:cstheme="majorHAnsi"/>
          <w:bCs/>
          <w:i/>
          <w:iCs/>
          <w:sz w:val="26"/>
          <w:szCs w:val="26"/>
          <w:bdr w:val="none" w:sz="0" w:space="0" w:color="auto" w:frame="1"/>
        </w:rPr>
        <w:t xml:space="preserve">* </w:t>
      </w:r>
      <w:r w:rsidR="00DC43DE" w:rsidRPr="001D6BFF">
        <w:rPr>
          <w:rFonts w:asciiTheme="majorHAnsi" w:eastAsia="Times New Roman" w:hAnsiTheme="majorHAnsi" w:cstheme="majorHAnsi"/>
          <w:bCs/>
          <w:i/>
          <w:iCs/>
          <w:sz w:val="26"/>
          <w:szCs w:val="26"/>
          <w:bdr w:val="none" w:sz="0" w:space="0" w:color="auto" w:frame="1"/>
        </w:rPr>
        <w:t>Lĩnh vực phát triển ngôn ngữ</w:t>
      </w:r>
    </w:p>
    <w:p w14:paraId="48E74D0B" w14:textId="14B6E48C" w:rsidR="008D4E52" w:rsidRPr="001D6BFF" w:rsidRDefault="008D4E52" w:rsidP="009F1EE5">
      <w:pPr>
        <w:pStyle w:val="Vnbnnidung0"/>
        <w:shd w:val="clear" w:color="auto" w:fill="auto"/>
        <w:tabs>
          <w:tab w:val="left" w:pos="639"/>
        </w:tabs>
        <w:spacing w:after="40" w:line="264" w:lineRule="auto"/>
        <w:ind w:firstLine="720"/>
        <w:jc w:val="both"/>
        <w:rPr>
          <w:rFonts w:asciiTheme="majorHAnsi" w:hAnsiTheme="majorHAnsi" w:cstheme="majorHAnsi"/>
          <w:b/>
          <w:iCs/>
          <w:sz w:val="26"/>
          <w:szCs w:val="26"/>
          <w:lang w:val="nl-NL"/>
        </w:rPr>
      </w:pPr>
      <w:r w:rsidRPr="001D6BFF">
        <w:rPr>
          <w:rFonts w:asciiTheme="majorHAnsi" w:hAnsiTheme="majorHAnsi" w:cstheme="majorHAnsi"/>
          <w:bCs/>
          <w:iCs/>
          <w:sz w:val="26"/>
          <w:szCs w:val="26"/>
          <w:lang w:val="nl-NL"/>
        </w:rPr>
        <w:t>Sự phát triển ngôn ngữ của trẻ em có sự thay đổi tích cực. Tuy nhiên mức độ không đồng đều ở những vùng miền khác nhau đặc biệt là những vùng DTTS nơi tiếng Việt là ngôn ngữ thứ 2 của trẻ.</w:t>
      </w:r>
    </w:p>
    <w:p w14:paraId="3262904F" w14:textId="55F2FFBF" w:rsidR="00CD14B3" w:rsidRPr="001D6BFF" w:rsidRDefault="005B6BA0" w:rsidP="009F1EE5">
      <w:pPr>
        <w:pStyle w:val="Vnbnnidung0"/>
        <w:shd w:val="clear" w:color="auto" w:fill="auto"/>
        <w:tabs>
          <w:tab w:val="left" w:pos="639"/>
        </w:tabs>
        <w:spacing w:after="40" w:line="264" w:lineRule="auto"/>
        <w:ind w:firstLine="720"/>
        <w:jc w:val="both"/>
        <w:rPr>
          <w:rFonts w:asciiTheme="majorHAnsi" w:hAnsiTheme="majorHAnsi" w:cstheme="majorHAnsi"/>
          <w:sz w:val="26"/>
          <w:szCs w:val="26"/>
        </w:rPr>
      </w:pPr>
      <w:r w:rsidRPr="001D6BFF">
        <w:rPr>
          <w:rFonts w:asciiTheme="majorHAnsi" w:hAnsiTheme="majorHAnsi" w:cstheme="majorHAnsi"/>
          <w:bCs/>
          <w:iCs/>
          <w:sz w:val="26"/>
          <w:szCs w:val="26"/>
          <w:lang w:val="nl-NL"/>
        </w:rPr>
        <w:t xml:space="preserve">Kết quả </w:t>
      </w:r>
      <w:r w:rsidRPr="001D6BFF">
        <w:rPr>
          <w:rFonts w:asciiTheme="majorHAnsi" w:hAnsiTheme="majorHAnsi" w:cstheme="majorHAnsi"/>
          <w:sz w:val="26"/>
          <w:szCs w:val="26"/>
        </w:rPr>
        <w:t xml:space="preserve">đánh giá trẻ theo Thang đánh giá phát triển trẻ thơ khu vực Đông Á-Thái Bình Dương (EAP – ECDS) </w:t>
      </w:r>
      <w:r w:rsidR="000D6BB1" w:rsidRPr="001D6BFF">
        <w:rPr>
          <w:rFonts w:asciiTheme="majorHAnsi" w:hAnsiTheme="majorHAnsi" w:cstheme="majorHAnsi"/>
          <w:iCs/>
          <w:sz w:val="26"/>
          <w:szCs w:val="26"/>
          <w:lang w:val="nl-NL"/>
        </w:rPr>
        <w:t xml:space="preserve">năm </w:t>
      </w:r>
      <w:r w:rsidR="00B97376" w:rsidRPr="001D6BFF">
        <w:rPr>
          <w:rFonts w:asciiTheme="majorHAnsi" w:hAnsiTheme="majorHAnsi" w:cstheme="majorHAnsi"/>
          <w:iCs/>
          <w:sz w:val="26"/>
          <w:szCs w:val="26"/>
          <w:lang w:val="nl-NL"/>
        </w:rPr>
        <w:t xml:space="preserve">2022 trên mẫu </w:t>
      </w:r>
      <w:r w:rsidR="00B97376" w:rsidRPr="001D6BFF">
        <w:rPr>
          <w:rFonts w:asciiTheme="majorHAnsi" w:hAnsiTheme="majorHAnsi" w:cstheme="majorHAnsi"/>
          <w:sz w:val="26"/>
          <w:szCs w:val="26"/>
        </w:rPr>
        <w:t>trẻ</w:t>
      </w:r>
      <w:r w:rsidR="00B97376" w:rsidRPr="001D6BFF">
        <w:rPr>
          <w:rFonts w:asciiTheme="majorHAnsi" w:hAnsiTheme="majorHAnsi" w:cstheme="majorHAnsi"/>
          <w:iCs/>
          <w:sz w:val="26"/>
          <w:szCs w:val="26"/>
          <w:lang w:val="nl-NL"/>
        </w:rPr>
        <w:t xml:space="preserve"> em từ 4-5 tuổi </w:t>
      </w:r>
      <w:r w:rsidR="008D4E52" w:rsidRPr="001D6BFF">
        <w:rPr>
          <w:rFonts w:asciiTheme="majorHAnsi" w:hAnsiTheme="majorHAnsi" w:cstheme="majorHAnsi"/>
          <w:iCs/>
          <w:sz w:val="26"/>
          <w:szCs w:val="26"/>
          <w:lang w:val="nl-NL"/>
        </w:rPr>
        <w:t xml:space="preserve"> cho thấy, c</w:t>
      </w:r>
      <w:r w:rsidR="00B97376" w:rsidRPr="001D6BFF">
        <w:rPr>
          <w:rFonts w:asciiTheme="majorHAnsi" w:hAnsiTheme="majorHAnsi" w:cstheme="majorHAnsi"/>
          <w:sz w:val="26"/>
          <w:szCs w:val="26"/>
        </w:rPr>
        <w:t xml:space="preserve">ó sự </w:t>
      </w:r>
      <w:r w:rsidR="00CD14B3" w:rsidRPr="001D6BFF">
        <w:rPr>
          <w:rFonts w:asciiTheme="majorHAnsi" w:hAnsiTheme="majorHAnsi" w:cstheme="majorHAnsi"/>
          <w:sz w:val="26"/>
          <w:szCs w:val="26"/>
        </w:rPr>
        <w:t>khác biệt về sự phát triển ngôn ngữ</w:t>
      </w:r>
      <w:r w:rsidR="00B97376" w:rsidRPr="001D6BFF">
        <w:rPr>
          <w:rFonts w:asciiTheme="majorHAnsi" w:hAnsiTheme="majorHAnsi" w:cstheme="majorHAnsi"/>
          <w:sz w:val="26"/>
          <w:szCs w:val="26"/>
        </w:rPr>
        <w:t xml:space="preserve"> giữa trẻ gái và trẻ trai, </w:t>
      </w:r>
      <w:r w:rsidR="00CD14B3" w:rsidRPr="001D6BFF">
        <w:rPr>
          <w:rFonts w:asciiTheme="majorHAnsi" w:hAnsiTheme="majorHAnsi" w:cstheme="majorHAnsi"/>
          <w:sz w:val="26"/>
          <w:szCs w:val="26"/>
        </w:rPr>
        <w:t>trẻ các dân tộc khác nhau, trẻ ở điểm chính và điểm lẻ, trẻ nói ngôn ngữ ở nhà (1 ngôn ngữ và 2 ngôn ngữ), ngôn ngữ ở trường (tiếng mẹ đẻ và hay không phải tiếng mẹ đẻ). Trẻ gái, trẻ Kinh, trẻ điểm chính, trẻ nói 1 ngôn ngữ ở nhà và ở trường phát triển tốt hơn nhóm trẻ còn lại.</w:t>
      </w:r>
    </w:p>
    <w:p w14:paraId="2E2D02D0" w14:textId="19F56FBF" w:rsidR="00D613D7" w:rsidRPr="001D6BFF" w:rsidRDefault="00D613D7" w:rsidP="009F1EE5">
      <w:pPr>
        <w:pStyle w:val="ListParagraph"/>
        <w:spacing w:after="40" w:line="264" w:lineRule="auto"/>
        <w:ind w:left="0" w:firstLine="720"/>
        <w:jc w:val="both"/>
        <w:rPr>
          <w:rFonts w:asciiTheme="majorHAnsi" w:eastAsia="Times New Roman" w:hAnsiTheme="majorHAnsi" w:cstheme="majorHAnsi"/>
          <w:bCs/>
          <w:i/>
          <w:iCs/>
          <w:sz w:val="26"/>
          <w:szCs w:val="26"/>
          <w:bdr w:val="none" w:sz="0" w:space="0" w:color="auto" w:frame="1"/>
        </w:rPr>
      </w:pPr>
      <w:r w:rsidRPr="001D6BFF">
        <w:rPr>
          <w:rFonts w:asciiTheme="majorHAnsi" w:eastAsia="Times New Roman" w:hAnsiTheme="majorHAnsi" w:cstheme="majorHAnsi"/>
          <w:bCs/>
          <w:i/>
          <w:iCs/>
          <w:sz w:val="26"/>
          <w:szCs w:val="26"/>
          <w:bdr w:val="none" w:sz="0" w:space="0" w:color="auto" w:frame="1"/>
        </w:rPr>
        <w:t xml:space="preserve">* Lĩnh vực phát triển </w:t>
      </w:r>
      <w:r w:rsidR="00046DA3" w:rsidRPr="001D6BFF">
        <w:rPr>
          <w:rFonts w:asciiTheme="majorHAnsi" w:eastAsia="Times New Roman" w:hAnsiTheme="majorHAnsi" w:cstheme="majorHAnsi"/>
          <w:bCs/>
          <w:i/>
          <w:iCs/>
          <w:sz w:val="26"/>
          <w:szCs w:val="26"/>
          <w:bdr w:val="none" w:sz="0" w:space="0" w:color="auto" w:frame="1"/>
        </w:rPr>
        <w:t>t</w:t>
      </w:r>
      <w:r w:rsidR="00B15CBB" w:rsidRPr="001D6BFF">
        <w:rPr>
          <w:rFonts w:asciiTheme="majorHAnsi" w:eastAsia="Times New Roman" w:hAnsiTheme="majorHAnsi" w:cstheme="majorHAnsi"/>
          <w:bCs/>
          <w:i/>
          <w:iCs/>
          <w:sz w:val="26"/>
          <w:szCs w:val="26"/>
          <w:bdr w:val="none" w:sz="0" w:space="0" w:color="auto" w:frame="1"/>
        </w:rPr>
        <w:t>ì</w:t>
      </w:r>
      <w:r w:rsidRPr="001D6BFF">
        <w:rPr>
          <w:rFonts w:asciiTheme="majorHAnsi" w:eastAsia="Times New Roman" w:hAnsiTheme="majorHAnsi" w:cstheme="majorHAnsi"/>
          <w:bCs/>
          <w:i/>
          <w:iCs/>
          <w:sz w:val="26"/>
          <w:szCs w:val="26"/>
          <w:bdr w:val="none" w:sz="0" w:space="0" w:color="auto" w:frame="1"/>
        </w:rPr>
        <w:t>nh cảm – kĩ năng xã hội</w:t>
      </w:r>
    </w:p>
    <w:p w14:paraId="7CCDD4D9" w14:textId="46E57343" w:rsidR="00DB069F" w:rsidRPr="001D6BFF" w:rsidRDefault="00DB069F" w:rsidP="009F1EE5">
      <w:pPr>
        <w:pStyle w:val="NormalWeb"/>
        <w:shd w:val="clear" w:color="auto" w:fill="FFFFFF"/>
        <w:spacing w:before="0" w:beforeAutospacing="0" w:after="40" w:afterAutospacing="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Qua một số nghiên cứu đã cho thấy: sự phát triển tình cảm – kỹ năng xã hội của trẻ mầm non có sự khác biệt có sự chênh lệch rõ rệt giữa các nhóm trẻ, nhóm tuổi theo vùng, nơi sinh sống, độ tuổi, dân tộc và là chỉ số khó đối với phần lớn trẻ</w:t>
      </w:r>
      <w:r w:rsidRPr="001D6BFF">
        <w:rPr>
          <w:rFonts w:asciiTheme="majorHAnsi" w:hAnsiTheme="majorHAnsi" w:cstheme="majorHAnsi"/>
          <w:sz w:val="26"/>
          <w:szCs w:val="26"/>
          <w:lang w:val="vi-VN"/>
        </w:rPr>
        <w:t>.</w:t>
      </w:r>
    </w:p>
    <w:p w14:paraId="7D8746D0" w14:textId="089B23FD" w:rsidR="00D623BD" w:rsidRPr="001D6BFF" w:rsidRDefault="00D623BD" w:rsidP="009F1EE5">
      <w:pPr>
        <w:pStyle w:val="NormalWeb"/>
        <w:shd w:val="clear" w:color="auto" w:fill="FFFFFF"/>
        <w:spacing w:before="0" w:beforeAutospacing="0" w:after="40" w:afterAutospacing="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Theo báo cáo phân tích ngành</w:t>
      </w:r>
      <w:r w:rsidR="000E339C" w:rsidRPr="001D6BFF">
        <w:rPr>
          <w:rStyle w:val="FootnoteReference"/>
          <w:rFonts w:asciiTheme="majorHAnsi" w:hAnsiTheme="majorHAnsi" w:cstheme="majorHAnsi"/>
          <w:sz w:val="26"/>
          <w:szCs w:val="26"/>
        </w:rPr>
        <w:footnoteReference w:id="15"/>
      </w:r>
      <w:r w:rsidRPr="001D6BFF">
        <w:rPr>
          <w:rFonts w:asciiTheme="majorHAnsi" w:hAnsiTheme="majorHAnsi" w:cstheme="majorHAnsi"/>
          <w:sz w:val="26"/>
          <w:szCs w:val="26"/>
        </w:rPr>
        <w:t xml:space="preserve"> cho thấy lĩnh vực phát triển tình cảm – kỹ năng xã hội tuổi mẫu giáo có sự phát triển khác nhau rõ rệt (Mẫu giáo bé 3-4 tuổi: 27%; mẫu giáo nhỡ (4-5 tuổi: 42%; mẫu giáo lớn (5-6 tuổi: 55%).</w:t>
      </w:r>
    </w:p>
    <w:p w14:paraId="2FC6AE06" w14:textId="77104057" w:rsidR="00D623BD" w:rsidRPr="001D6BFF" w:rsidRDefault="0012418C" w:rsidP="009F1EE5">
      <w:pPr>
        <w:pStyle w:val="NormalWeb"/>
        <w:shd w:val="clear" w:color="auto" w:fill="FFFFFF"/>
        <w:spacing w:before="0" w:beforeAutospacing="0" w:after="40" w:afterAutospacing="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N</w:t>
      </w:r>
      <w:r w:rsidR="00D623BD" w:rsidRPr="001D6BFF">
        <w:rPr>
          <w:rFonts w:asciiTheme="majorHAnsi" w:hAnsiTheme="majorHAnsi" w:cstheme="majorHAnsi"/>
          <w:sz w:val="26"/>
          <w:szCs w:val="26"/>
        </w:rPr>
        <w:t xml:space="preserve">ếu chỉ tính riêng trẻ mẫu giáo 5 tuổi thì mức độ đạt được của các chỉ số theo bộ chuẩn phát triển trẻ 5 tuổi </w:t>
      </w:r>
      <w:r w:rsidR="000E339C" w:rsidRPr="001D6BFF">
        <w:rPr>
          <w:rStyle w:val="FootnoteReference"/>
          <w:rFonts w:asciiTheme="majorHAnsi" w:hAnsiTheme="majorHAnsi" w:cstheme="majorHAnsi"/>
          <w:sz w:val="26"/>
          <w:szCs w:val="26"/>
        </w:rPr>
        <w:footnoteReference w:id="16"/>
      </w:r>
      <w:r w:rsidR="000E339C" w:rsidRPr="001D6BFF">
        <w:rPr>
          <w:rFonts w:asciiTheme="majorHAnsi" w:hAnsiTheme="majorHAnsi" w:cstheme="majorHAnsi"/>
          <w:sz w:val="26"/>
          <w:szCs w:val="26"/>
        </w:rPr>
        <w:t xml:space="preserve"> </w:t>
      </w:r>
      <w:r w:rsidR="00D623BD" w:rsidRPr="001D6BFF">
        <w:rPr>
          <w:rFonts w:asciiTheme="majorHAnsi" w:hAnsiTheme="majorHAnsi" w:cstheme="majorHAnsi"/>
          <w:sz w:val="26"/>
          <w:szCs w:val="26"/>
        </w:rPr>
        <w:t xml:space="preserve">thì trẻ đạt được hầu hết các chỉ số </w:t>
      </w:r>
      <w:r w:rsidR="00D97B0A" w:rsidRPr="001D6BFF">
        <w:rPr>
          <w:rFonts w:asciiTheme="majorHAnsi" w:hAnsiTheme="majorHAnsi" w:cstheme="majorHAnsi"/>
          <w:sz w:val="26"/>
          <w:szCs w:val="26"/>
        </w:rPr>
        <w:t>đạt trên 50% (</w:t>
      </w:r>
      <w:r w:rsidR="00D623BD" w:rsidRPr="001D6BFF">
        <w:rPr>
          <w:rFonts w:asciiTheme="majorHAnsi" w:hAnsiTheme="majorHAnsi" w:cstheme="majorHAnsi"/>
          <w:sz w:val="26"/>
          <w:szCs w:val="26"/>
        </w:rPr>
        <w:t>từ 50,2%, 50,4%, 52,3%, 53,3%, 53,6% đến 60%, 63% cho đến 78,2% và 80,8%</w:t>
      </w:r>
      <w:r w:rsidR="00D97B0A" w:rsidRPr="001D6BFF">
        <w:rPr>
          <w:rFonts w:asciiTheme="majorHAnsi" w:hAnsiTheme="majorHAnsi" w:cstheme="majorHAnsi"/>
          <w:sz w:val="26"/>
          <w:szCs w:val="26"/>
        </w:rPr>
        <w:t>)</w:t>
      </w:r>
      <w:r w:rsidR="00D623BD" w:rsidRPr="001D6BFF">
        <w:rPr>
          <w:rFonts w:asciiTheme="majorHAnsi" w:hAnsiTheme="majorHAnsi" w:cstheme="majorHAnsi"/>
          <w:sz w:val="26"/>
          <w:szCs w:val="26"/>
        </w:rPr>
        <w:t>.</w:t>
      </w:r>
    </w:p>
    <w:p w14:paraId="740EECA6" w14:textId="77777777" w:rsidR="00D623BD" w:rsidRPr="001D6BFF" w:rsidRDefault="00D623BD" w:rsidP="009F1EE5">
      <w:pPr>
        <w:pStyle w:val="NormalWeb"/>
        <w:shd w:val="clear" w:color="auto" w:fill="FFFFFF"/>
        <w:spacing w:before="0" w:beforeAutospacing="0" w:after="40" w:afterAutospacing="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t xml:space="preserve">Bên cạnh đó nếu so sánh lĩnh vực này với các lĩnh vực khác cũng cho thấy sự phát triển không đồng đều và sự phát triển tình cảm – kỹ năng xã hội là thấp hơn các lĩnh vực phát triển khác. </w:t>
      </w:r>
    </w:p>
    <w:p w14:paraId="419E12F9" w14:textId="4EA78A7D" w:rsidR="00C93870" w:rsidRPr="001D6BFF" w:rsidRDefault="00DC43DE" w:rsidP="009F1EE5">
      <w:pPr>
        <w:pStyle w:val="ListParagraph"/>
        <w:spacing w:after="40" w:line="264" w:lineRule="auto"/>
        <w:ind w:left="0" w:firstLine="720"/>
        <w:jc w:val="both"/>
        <w:rPr>
          <w:rFonts w:asciiTheme="majorHAnsi" w:eastAsia="Times New Roman" w:hAnsiTheme="majorHAnsi" w:cstheme="majorHAnsi"/>
          <w:bCs/>
          <w:i/>
          <w:iCs/>
          <w:sz w:val="26"/>
          <w:szCs w:val="26"/>
          <w:bdr w:val="none" w:sz="0" w:space="0" w:color="auto" w:frame="1"/>
        </w:rPr>
      </w:pPr>
      <w:r w:rsidRPr="001D6BFF">
        <w:rPr>
          <w:rFonts w:asciiTheme="majorHAnsi" w:eastAsia="Times New Roman" w:hAnsiTheme="majorHAnsi" w:cstheme="majorHAnsi"/>
          <w:bCs/>
          <w:i/>
          <w:iCs/>
          <w:sz w:val="26"/>
          <w:szCs w:val="26"/>
          <w:bdr w:val="none" w:sz="0" w:space="0" w:color="auto" w:frame="1"/>
        </w:rPr>
        <w:t xml:space="preserve">* Lĩnh vực </w:t>
      </w:r>
      <w:r w:rsidR="00DE3FBC" w:rsidRPr="001D6BFF">
        <w:rPr>
          <w:rFonts w:asciiTheme="majorHAnsi" w:eastAsia="Times New Roman" w:hAnsiTheme="majorHAnsi" w:cstheme="majorHAnsi"/>
          <w:bCs/>
          <w:i/>
          <w:iCs/>
          <w:sz w:val="26"/>
          <w:szCs w:val="26"/>
          <w:bdr w:val="none" w:sz="0" w:space="0" w:color="auto" w:frame="1"/>
        </w:rPr>
        <w:t>giáo</w:t>
      </w:r>
      <w:r w:rsidR="00D613D7" w:rsidRPr="001D6BFF">
        <w:rPr>
          <w:rFonts w:asciiTheme="majorHAnsi" w:eastAsia="Times New Roman" w:hAnsiTheme="majorHAnsi" w:cstheme="majorHAnsi"/>
          <w:bCs/>
          <w:i/>
          <w:iCs/>
          <w:sz w:val="26"/>
          <w:szCs w:val="26"/>
          <w:bdr w:val="none" w:sz="0" w:space="0" w:color="auto" w:frame="1"/>
        </w:rPr>
        <w:t xml:space="preserve"> dục </w:t>
      </w:r>
      <w:r w:rsidRPr="001D6BFF">
        <w:rPr>
          <w:rFonts w:asciiTheme="majorHAnsi" w:eastAsia="Times New Roman" w:hAnsiTheme="majorHAnsi" w:cstheme="majorHAnsi"/>
          <w:bCs/>
          <w:i/>
          <w:iCs/>
          <w:sz w:val="26"/>
          <w:szCs w:val="26"/>
          <w:bdr w:val="none" w:sz="0" w:space="0" w:color="auto" w:frame="1"/>
        </w:rPr>
        <w:t>phát triển thẩm mĩ</w:t>
      </w:r>
    </w:p>
    <w:p w14:paraId="7FDBDC0E" w14:textId="708FB180" w:rsidR="00BF61D6" w:rsidRPr="001D6BFF" w:rsidRDefault="00BF61D6" w:rsidP="009F1EE5">
      <w:pPr>
        <w:tabs>
          <w:tab w:val="left" w:pos="1080"/>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Sự phát triển thẩm mĩ của trẻ em mầm non Việt Nam trong hơn 10 năm qua có sự duy trì khá ổn định. Tuy nhiên xu hướng trẻ đạt được sự phát triển về các kĩ năng trong hoạt động thẩm mĩ đồng đều hơn và tốt hơn so với mức đạt được ở các kết quả liên quan đến khả năng cảm thụ/cảm nhận và thể hiện cảm xúc cũng như sự sáng tạo mang tính riêng của bản thân trẻ. </w:t>
      </w:r>
    </w:p>
    <w:p w14:paraId="1AA017C0" w14:textId="77777777" w:rsidR="00DB069F" w:rsidRPr="001D6BFF" w:rsidRDefault="00B2373B" w:rsidP="009F1EE5">
      <w:pPr>
        <w:spacing w:after="4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rPr>
        <w:lastRenderedPageBreak/>
        <w:t xml:space="preserve">Kết quả nghiên cứu và một số hội thảo, hội nghị khoa học, báo cáo do Bộ GD&amp;ĐT chủ trì </w:t>
      </w:r>
      <w:r w:rsidR="006B4EE9" w:rsidRPr="001D6BFF">
        <w:rPr>
          <w:rStyle w:val="FootnoteReference"/>
          <w:rFonts w:asciiTheme="majorHAnsi" w:hAnsiTheme="majorHAnsi" w:cstheme="majorHAnsi"/>
          <w:sz w:val="26"/>
          <w:szCs w:val="26"/>
        </w:rPr>
        <w:footnoteReference w:id="17"/>
      </w:r>
      <w:r w:rsidR="006B4EE9" w:rsidRPr="001D6BFF">
        <w:rPr>
          <w:rFonts w:asciiTheme="majorHAnsi" w:hAnsiTheme="majorHAnsi" w:cstheme="majorHAnsi"/>
          <w:sz w:val="26"/>
          <w:szCs w:val="26"/>
        </w:rPr>
        <w:t xml:space="preserve">, </w:t>
      </w:r>
      <w:r w:rsidR="006B4EE9" w:rsidRPr="001D6BFF">
        <w:rPr>
          <w:rStyle w:val="FootnoteReference"/>
          <w:rFonts w:asciiTheme="majorHAnsi" w:hAnsiTheme="majorHAnsi" w:cstheme="majorHAnsi"/>
          <w:sz w:val="26"/>
          <w:szCs w:val="26"/>
        </w:rPr>
        <w:footnoteReference w:id="18"/>
      </w:r>
      <w:r w:rsidR="006B4EE9" w:rsidRPr="001D6BFF">
        <w:rPr>
          <w:rFonts w:asciiTheme="majorHAnsi" w:hAnsiTheme="majorHAnsi" w:cstheme="majorHAnsi"/>
          <w:sz w:val="26"/>
          <w:szCs w:val="26"/>
        </w:rPr>
        <w:t xml:space="preserve"> được tiến hành vào các năm 2014</w:t>
      </w:r>
      <w:r w:rsidR="006B4EE9" w:rsidRPr="001D6BFF">
        <w:rPr>
          <w:rStyle w:val="FootnoteReference"/>
          <w:rFonts w:asciiTheme="majorHAnsi" w:hAnsiTheme="majorHAnsi" w:cstheme="majorHAnsi"/>
          <w:sz w:val="26"/>
          <w:szCs w:val="26"/>
        </w:rPr>
        <w:footnoteReference w:id="19"/>
      </w:r>
      <w:r w:rsidR="006B4EE9" w:rsidRPr="001D6BFF">
        <w:rPr>
          <w:rFonts w:asciiTheme="majorHAnsi" w:hAnsiTheme="majorHAnsi" w:cstheme="majorHAnsi"/>
          <w:sz w:val="26"/>
          <w:szCs w:val="26"/>
        </w:rPr>
        <w:t>, 2016</w:t>
      </w:r>
      <w:r w:rsidR="006B4EE9" w:rsidRPr="001D6BFF">
        <w:rPr>
          <w:rStyle w:val="FootnoteReference"/>
          <w:rFonts w:asciiTheme="majorHAnsi" w:hAnsiTheme="majorHAnsi" w:cstheme="majorHAnsi"/>
          <w:sz w:val="26"/>
          <w:szCs w:val="26"/>
        </w:rPr>
        <w:footnoteReference w:id="20"/>
      </w:r>
      <w:r w:rsidR="006B4EE9" w:rsidRPr="001D6BFF">
        <w:rPr>
          <w:rFonts w:asciiTheme="majorHAnsi" w:hAnsiTheme="majorHAnsi" w:cstheme="majorHAnsi"/>
          <w:sz w:val="26"/>
          <w:szCs w:val="26"/>
        </w:rPr>
        <w:t>, 2020, 2021</w:t>
      </w:r>
      <w:r w:rsidR="006B4EE9" w:rsidRPr="001D6BFF">
        <w:rPr>
          <w:rStyle w:val="FootnoteReference"/>
          <w:rFonts w:asciiTheme="majorHAnsi" w:hAnsiTheme="majorHAnsi" w:cstheme="majorHAnsi"/>
          <w:sz w:val="26"/>
          <w:szCs w:val="26"/>
        </w:rPr>
        <w:footnoteReference w:id="21"/>
      </w:r>
      <w:r w:rsidR="006B4EE9" w:rsidRPr="001D6BFF">
        <w:rPr>
          <w:rFonts w:asciiTheme="majorHAnsi" w:hAnsiTheme="majorHAnsi" w:cstheme="majorHAnsi"/>
          <w:sz w:val="26"/>
          <w:szCs w:val="26"/>
        </w:rPr>
        <w:t xml:space="preserve"> </w:t>
      </w:r>
      <w:r w:rsidRPr="001D6BFF">
        <w:rPr>
          <w:rFonts w:asciiTheme="majorHAnsi" w:hAnsiTheme="majorHAnsi" w:cstheme="majorHAnsi"/>
          <w:sz w:val="26"/>
          <w:szCs w:val="26"/>
        </w:rPr>
        <w:t xml:space="preserve">đã cho thấy thông tin phản ánh từ thực tiễn về </w:t>
      </w:r>
      <w:r w:rsidR="006B4EE9" w:rsidRPr="001D6BFF">
        <w:rPr>
          <w:rFonts w:asciiTheme="majorHAnsi" w:hAnsiTheme="majorHAnsi" w:cstheme="majorHAnsi"/>
          <w:sz w:val="26"/>
          <w:szCs w:val="26"/>
        </w:rPr>
        <w:t xml:space="preserve">lĩnh vực </w:t>
      </w:r>
      <w:r w:rsidR="00DE3FBC" w:rsidRPr="001D6BFF">
        <w:rPr>
          <w:rFonts w:asciiTheme="majorHAnsi" w:hAnsiTheme="majorHAnsi" w:cstheme="majorHAnsi"/>
          <w:sz w:val="26"/>
          <w:szCs w:val="26"/>
        </w:rPr>
        <w:t>giáo dục phát triển</w:t>
      </w:r>
      <w:r w:rsidR="006B4EE9" w:rsidRPr="001D6BFF">
        <w:rPr>
          <w:rFonts w:asciiTheme="majorHAnsi" w:hAnsiTheme="majorHAnsi" w:cstheme="majorHAnsi"/>
          <w:sz w:val="26"/>
          <w:szCs w:val="26"/>
        </w:rPr>
        <w:t xml:space="preserve"> Thẩ</w:t>
      </w:r>
      <w:r w:rsidRPr="001D6BFF">
        <w:rPr>
          <w:rFonts w:asciiTheme="majorHAnsi" w:hAnsiTheme="majorHAnsi" w:cstheme="majorHAnsi"/>
          <w:sz w:val="26"/>
          <w:szCs w:val="26"/>
        </w:rPr>
        <w:t>m mĩ trong Chương trình</w:t>
      </w:r>
      <w:r w:rsidR="00D613D7" w:rsidRPr="001D6BFF">
        <w:rPr>
          <w:rFonts w:asciiTheme="majorHAnsi" w:hAnsiTheme="majorHAnsi" w:cstheme="majorHAnsi"/>
          <w:sz w:val="26"/>
          <w:szCs w:val="26"/>
        </w:rPr>
        <w:t>. K</w:t>
      </w:r>
      <w:r w:rsidR="006B4EE9" w:rsidRPr="001D6BFF">
        <w:rPr>
          <w:rFonts w:asciiTheme="majorHAnsi" w:hAnsiTheme="majorHAnsi" w:cstheme="majorHAnsi"/>
          <w:sz w:val="26"/>
          <w:szCs w:val="26"/>
        </w:rPr>
        <w:t xml:space="preserve">ết quả khảo sát </w:t>
      </w:r>
      <w:r w:rsidRPr="001D6BFF">
        <w:rPr>
          <w:rFonts w:asciiTheme="majorHAnsi" w:hAnsiTheme="majorHAnsi" w:cstheme="majorHAnsi"/>
          <w:sz w:val="26"/>
          <w:szCs w:val="26"/>
        </w:rPr>
        <w:t xml:space="preserve">vào năm 2020 qua ý kiến phản ảnh của GVMN </w:t>
      </w:r>
      <w:r w:rsidR="006B4EE9" w:rsidRPr="001D6BFF">
        <w:rPr>
          <w:rFonts w:asciiTheme="majorHAnsi" w:hAnsiTheme="majorHAnsi" w:cstheme="majorHAnsi"/>
          <w:sz w:val="26"/>
          <w:szCs w:val="26"/>
        </w:rPr>
        <w:t>cho thấy: T</w:t>
      </w:r>
      <w:r w:rsidR="006B4EE9" w:rsidRPr="001D6BFF">
        <w:rPr>
          <w:rFonts w:asciiTheme="majorHAnsi" w:hAnsiTheme="majorHAnsi" w:cstheme="majorHAnsi"/>
          <w:bCs/>
          <w:sz w:val="26"/>
          <w:szCs w:val="26"/>
        </w:rPr>
        <w:t xml:space="preserve">ỷ lệ </w:t>
      </w:r>
      <w:r w:rsidRPr="001D6BFF">
        <w:rPr>
          <w:rFonts w:asciiTheme="majorHAnsi" w:hAnsiTheme="majorHAnsi" w:cstheme="majorHAnsi"/>
          <w:bCs/>
          <w:sz w:val="26"/>
          <w:szCs w:val="26"/>
        </w:rPr>
        <w:t xml:space="preserve">trẻ </w:t>
      </w:r>
      <w:r w:rsidR="00B15CBB" w:rsidRPr="001D6BFF">
        <w:rPr>
          <w:rFonts w:asciiTheme="majorHAnsi" w:hAnsiTheme="majorHAnsi" w:cstheme="majorHAnsi"/>
          <w:bCs/>
          <w:sz w:val="26"/>
          <w:szCs w:val="26"/>
        </w:rPr>
        <w:t>mầm non</w:t>
      </w:r>
      <w:r w:rsidRPr="001D6BFF">
        <w:rPr>
          <w:rFonts w:asciiTheme="majorHAnsi" w:hAnsiTheme="majorHAnsi" w:cstheme="majorHAnsi"/>
          <w:bCs/>
          <w:sz w:val="26"/>
          <w:szCs w:val="26"/>
        </w:rPr>
        <w:t xml:space="preserve"> </w:t>
      </w:r>
      <w:r w:rsidR="006B4EE9" w:rsidRPr="001D6BFF">
        <w:rPr>
          <w:rFonts w:asciiTheme="majorHAnsi" w:hAnsiTheme="majorHAnsi" w:cstheme="majorHAnsi"/>
          <w:bCs/>
          <w:sz w:val="26"/>
          <w:szCs w:val="26"/>
        </w:rPr>
        <w:t>đạt các mục tiêu</w:t>
      </w:r>
      <w:r w:rsidR="00DE3FBC" w:rsidRPr="001D6BFF">
        <w:rPr>
          <w:rFonts w:asciiTheme="majorHAnsi" w:hAnsiTheme="majorHAnsi" w:cstheme="majorHAnsi"/>
          <w:bCs/>
          <w:sz w:val="26"/>
          <w:szCs w:val="26"/>
        </w:rPr>
        <w:t xml:space="preserve"> giáo dục phát triển thẩm mĩ</w:t>
      </w:r>
      <w:r w:rsidR="006B4EE9" w:rsidRPr="001D6BFF">
        <w:rPr>
          <w:rFonts w:asciiTheme="majorHAnsi" w:hAnsiTheme="majorHAnsi" w:cstheme="majorHAnsi"/>
          <w:bCs/>
          <w:sz w:val="26"/>
          <w:szCs w:val="26"/>
        </w:rPr>
        <w:t>, trung bình các độ tuổi mẫu giáo</w:t>
      </w:r>
      <w:r w:rsidR="00D613D7" w:rsidRPr="001D6BFF">
        <w:rPr>
          <w:rFonts w:asciiTheme="majorHAnsi" w:hAnsiTheme="majorHAnsi" w:cstheme="majorHAnsi"/>
          <w:bCs/>
          <w:sz w:val="26"/>
          <w:szCs w:val="26"/>
        </w:rPr>
        <w:t xml:space="preserve"> là</w:t>
      </w:r>
      <w:r w:rsidR="006B4EE9" w:rsidRPr="001D6BFF">
        <w:rPr>
          <w:rFonts w:asciiTheme="majorHAnsi" w:hAnsiTheme="majorHAnsi" w:cstheme="majorHAnsi"/>
          <w:bCs/>
          <w:sz w:val="26"/>
          <w:szCs w:val="26"/>
        </w:rPr>
        <w:t xml:space="preserve"> </w:t>
      </w:r>
      <w:r w:rsidR="006B4EE9" w:rsidRPr="001D6BFF">
        <w:rPr>
          <w:rFonts w:asciiTheme="majorHAnsi" w:hAnsiTheme="majorHAnsi" w:cstheme="majorHAnsi"/>
          <w:sz w:val="26"/>
          <w:szCs w:val="26"/>
        </w:rPr>
        <w:t>88,5</w:t>
      </w:r>
      <w:r w:rsidR="006B4EE9" w:rsidRPr="001D6BFF">
        <w:rPr>
          <w:rFonts w:asciiTheme="majorHAnsi" w:hAnsiTheme="majorHAnsi" w:cstheme="majorHAnsi"/>
          <w:bCs/>
          <w:sz w:val="26"/>
          <w:szCs w:val="26"/>
        </w:rPr>
        <w:t>%  (</w:t>
      </w:r>
      <w:r w:rsidR="00D613D7" w:rsidRPr="001D6BFF">
        <w:rPr>
          <w:rFonts w:asciiTheme="majorHAnsi" w:hAnsiTheme="majorHAnsi" w:cstheme="majorHAnsi"/>
          <w:bCs/>
          <w:sz w:val="26"/>
          <w:szCs w:val="26"/>
        </w:rPr>
        <w:t xml:space="preserve">trong đó </w:t>
      </w:r>
      <w:r w:rsidR="006B4EE9" w:rsidRPr="001D6BFF">
        <w:rPr>
          <w:rFonts w:asciiTheme="majorHAnsi" w:hAnsiTheme="majorHAnsi" w:cstheme="majorHAnsi"/>
          <w:bCs/>
          <w:sz w:val="26"/>
          <w:szCs w:val="26"/>
        </w:rPr>
        <w:t>3 tuổi:</w:t>
      </w:r>
      <w:r w:rsidR="00D613D7" w:rsidRPr="001D6BFF">
        <w:rPr>
          <w:rFonts w:asciiTheme="majorHAnsi" w:hAnsiTheme="majorHAnsi" w:cstheme="majorHAnsi"/>
          <w:bCs/>
          <w:sz w:val="26"/>
          <w:szCs w:val="26"/>
        </w:rPr>
        <w:t xml:space="preserve"> </w:t>
      </w:r>
      <w:r w:rsidR="006B4EE9" w:rsidRPr="001D6BFF">
        <w:rPr>
          <w:rFonts w:asciiTheme="majorHAnsi" w:hAnsiTheme="majorHAnsi" w:cstheme="majorHAnsi"/>
          <w:sz w:val="26"/>
          <w:szCs w:val="26"/>
        </w:rPr>
        <w:t xml:space="preserve">83,6%, </w:t>
      </w:r>
      <w:r w:rsidR="006B4EE9" w:rsidRPr="001D6BFF">
        <w:rPr>
          <w:rFonts w:asciiTheme="majorHAnsi" w:hAnsiTheme="majorHAnsi" w:cstheme="majorHAnsi"/>
          <w:bCs/>
          <w:sz w:val="26"/>
          <w:szCs w:val="26"/>
        </w:rPr>
        <w:t xml:space="preserve">4 tuổi </w:t>
      </w:r>
      <w:r w:rsidR="006B4EE9" w:rsidRPr="001D6BFF">
        <w:rPr>
          <w:rFonts w:asciiTheme="majorHAnsi" w:hAnsiTheme="majorHAnsi" w:cstheme="majorHAnsi"/>
          <w:sz w:val="26"/>
          <w:szCs w:val="26"/>
        </w:rPr>
        <w:t>87,9%</w:t>
      </w:r>
      <w:r w:rsidR="006B4EE9" w:rsidRPr="001D6BFF">
        <w:rPr>
          <w:rFonts w:asciiTheme="majorHAnsi" w:hAnsiTheme="majorHAnsi" w:cstheme="majorHAnsi"/>
          <w:bCs/>
          <w:sz w:val="26"/>
          <w:szCs w:val="26"/>
        </w:rPr>
        <w:t xml:space="preserve">, 5 tuổi </w:t>
      </w:r>
      <w:r w:rsidR="006B4EE9" w:rsidRPr="001D6BFF">
        <w:rPr>
          <w:rFonts w:asciiTheme="majorHAnsi" w:hAnsiTheme="majorHAnsi" w:cstheme="majorHAnsi"/>
          <w:sz w:val="26"/>
          <w:szCs w:val="26"/>
        </w:rPr>
        <w:t>94,1%</w:t>
      </w:r>
      <w:r w:rsidR="006B4EE9" w:rsidRPr="001D6BFF">
        <w:rPr>
          <w:rFonts w:asciiTheme="majorHAnsi" w:hAnsiTheme="majorHAnsi" w:cstheme="majorHAnsi"/>
          <w:bCs/>
          <w:sz w:val="26"/>
          <w:szCs w:val="26"/>
        </w:rPr>
        <w:t>)</w:t>
      </w:r>
      <w:r w:rsidR="006B4EE9" w:rsidRPr="001D6BFF">
        <w:rPr>
          <w:rStyle w:val="FootnoteReference"/>
          <w:rFonts w:asciiTheme="majorHAnsi" w:hAnsiTheme="majorHAnsi" w:cstheme="majorHAnsi"/>
          <w:bCs/>
          <w:sz w:val="26"/>
          <w:szCs w:val="26"/>
        </w:rPr>
        <w:footnoteReference w:id="22"/>
      </w:r>
      <w:r w:rsidRPr="001D6BFF">
        <w:rPr>
          <w:rFonts w:asciiTheme="majorHAnsi" w:hAnsiTheme="majorHAnsi" w:cstheme="majorHAnsi"/>
          <w:bCs/>
          <w:sz w:val="26"/>
          <w:szCs w:val="26"/>
        </w:rPr>
        <w:t xml:space="preserve">. </w:t>
      </w:r>
      <w:r w:rsidR="00DB069F" w:rsidRPr="001D6BFF">
        <w:rPr>
          <w:rFonts w:asciiTheme="majorHAnsi" w:hAnsiTheme="majorHAnsi" w:cstheme="majorHAnsi"/>
          <w:bCs/>
          <w:sz w:val="26"/>
          <w:szCs w:val="26"/>
        </w:rPr>
        <w:t xml:space="preserve">Tuy nhiên, kết quả khảo sát gần đây nhất vào năm 2023, </w:t>
      </w:r>
      <w:r w:rsidR="00DB069F" w:rsidRPr="001D6BFF">
        <w:rPr>
          <w:rFonts w:asciiTheme="majorHAnsi" w:hAnsiTheme="majorHAnsi" w:cstheme="majorHAnsi"/>
          <w:sz w:val="26"/>
          <w:szCs w:val="26"/>
        </w:rPr>
        <w:t xml:space="preserve">đo nghiệm trực tiếp trên trẻ mẫu giáo 5 tuổi </w:t>
      </w:r>
      <w:r w:rsidR="00DB069F" w:rsidRPr="001D6BFF">
        <w:rPr>
          <w:rStyle w:val="FootnoteReference"/>
          <w:rFonts w:asciiTheme="majorHAnsi" w:hAnsiTheme="majorHAnsi" w:cstheme="majorHAnsi"/>
          <w:sz w:val="26"/>
          <w:szCs w:val="26"/>
        </w:rPr>
        <w:footnoteReference w:id="23"/>
      </w:r>
      <w:r w:rsidR="00DB069F" w:rsidRPr="001D6BFF">
        <w:rPr>
          <w:rFonts w:asciiTheme="majorHAnsi" w:hAnsiTheme="majorHAnsi" w:cstheme="majorHAnsi"/>
          <w:sz w:val="26"/>
          <w:szCs w:val="26"/>
        </w:rPr>
        <w:t xml:space="preserve">cho thấy: Trẻ có xu hướng đạt tỉ lệ cao ở các chỉ số liên quan đến kĩ năng hoạt động thẩm mĩ (tạo hình, âm nhạc- tỉ lệ lần lượt là 51,9% và 91,7%), trong khi đó các chỉ số liên quan đến khả năng cảm nhận và thể hiện cảm xúc của bản thân trẻ trước cái đẹp, thể hiện hiểu biết về văn hóa, nghệ thuật dân gian… có tỉ lệ trẻ đạt được ở mức thấp hơn (trong khoảng 23,1% đến 29,7%). </w:t>
      </w:r>
    </w:p>
    <w:p w14:paraId="6AA9A1BB" w14:textId="46CE01AB" w:rsidR="002109A1" w:rsidRPr="001D6BFF" w:rsidRDefault="00F24B00" w:rsidP="002109A1">
      <w:pPr>
        <w:spacing w:after="40" w:line="264" w:lineRule="auto"/>
        <w:ind w:firstLine="720"/>
        <w:rPr>
          <w:rFonts w:cstheme="majorHAnsi"/>
          <w:b/>
          <w:i/>
          <w:lang w:val="vi-VN"/>
        </w:rPr>
      </w:pPr>
      <w:r w:rsidRPr="001D6BFF">
        <w:rPr>
          <w:rFonts w:asciiTheme="majorHAnsi" w:hAnsiTheme="majorHAnsi" w:cstheme="majorHAnsi"/>
          <w:b/>
          <w:bCs/>
          <w:sz w:val="26"/>
          <w:szCs w:val="26"/>
          <w:lang w:val="vi-VN"/>
        </w:rPr>
        <w:t xml:space="preserve">2.2. HẠN CHẾ </w:t>
      </w:r>
      <w:r w:rsidR="00750602" w:rsidRPr="001D6BFF">
        <w:rPr>
          <w:rFonts w:asciiTheme="majorHAnsi" w:hAnsiTheme="majorHAnsi" w:cstheme="majorHAnsi"/>
          <w:b/>
          <w:bCs/>
          <w:sz w:val="26"/>
          <w:szCs w:val="26"/>
          <w:lang w:val="vi-VN"/>
        </w:rPr>
        <w:t>VÀ NGUYÊN NHÂN</w:t>
      </w:r>
      <w:r w:rsidR="0016050F" w:rsidRPr="001D6BFF">
        <w:rPr>
          <w:rFonts w:asciiTheme="majorHAnsi" w:hAnsiTheme="majorHAnsi" w:cstheme="majorHAnsi"/>
          <w:b/>
          <w:bCs/>
          <w:sz w:val="26"/>
          <w:szCs w:val="26"/>
        </w:rPr>
        <w:t xml:space="preserve"> </w:t>
      </w:r>
    </w:p>
    <w:p w14:paraId="0F4BAC54" w14:textId="74B8A548" w:rsidR="00B23A4B" w:rsidRPr="001D6BFF" w:rsidRDefault="00B23A4B" w:rsidP="00D632D1">
      <w:pPr>
        <w:autoSpaceDE w:val="0"/>
        <w:autoSpaceDN w:val="0"/>
        <w:adjustRightInd w:val="0"/>
        <w:spacing w:after="40" w:line="264" w:lineRule="auto"/>
        <w:ind w:firstLine="720"/>
        <w:jc w:val="both"/>
        <w:rPr>
          <w:rFonts w:asciiTheme="majorHAnsi" w:hAnsiTheme="majorHAnsi" w:cstheme="majorHAnsi"/>
          <w:b/>
          <w:i/>
          <w:sz w:val="26"/>
          <w:szCs w:val="26"/>
          <w:lang w:val="vi-VN"/>
        </w:rPr>
      </w:pPr>
      <w:r w:rsidRPr="001D6BFF">
        <w:rPr>
          <w:rFonts w:asciiTheme="majorHAnsi" w:hAnsiTheme="majorHAnsi" w:cstheme="majorHAnsi"/>
          <w:b/>
          <w:i/>
          <w:sz w:val="26"/>
          <w:szCs w:val="26"/>
          <w:lang w:val="vi-VN"/>
        </w:rPr>
        <w:t>2.2.1. Hạn chế</w:t>
      </w:r>
    </w:p>
    <w:p w14:paraId="651ED38D" w14:textId="77777777" w:rsidR="00C00903" w:rsidRPr="001D6BFF" w:rsidRDefault="00C00903" w:rsidP="009F1EE5">
      <w:pPr>
        <w:autoSpaceDE w:val="0"/>
        <w:autoSpaceDN w:val="0"/>
        <w:adjustRightInd w:val="0"/>
        <w:spacing w:after="4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i/>
          <w:sz w:val="26"/>
          <w:szCs w:val="26"/>
          <w:lang w:val="vi-VN"/>
        </w:rPr>
        <w:t>a) Hạn chế trong ban hành và thực hiện các văn bản</w:t>
      </w:r>
    </w:p>
    <w:p w14:paraId="6AA6BB89" w14:textId="77777777" w:rsidR="00A63FD2" w:rsidRPr="001D6BFF" w:rsidRDefault="00A63FD2" w:rsidP="009F1EE5">
      <w:pPr>
        <w:autoSpaceDE w:val="0"/>
        <w:autoSpaceDN w:val="0"/>
        <w:adjustRightInd w:val="0"/>
        <w:spacing w:after="40" w:line="264" w:lineRule="auto"/>
        <w:ind w:firstLine="720"/>
        <w:jc w:val="both"/>
        <w:rPr>
          <w:rFonts w:asciiTheme="majorHAnsi" w:hAnsiTheme="majorHAnsi" w:cstheme="majorHAnsi"/>
          <w:iCs/>
          <w:sz w:val="26"/>
          <w:szCs w:val="26"/>
          <w:lang w:val="vi-VN"/>
        </w:rPr>
      </w:pPr>
      <w:r w:rsidRPr="001D6BFF">
        <w:rPr>
          <w:rFonts w:asciiTheme="majorHAnsi" w:hAnsiTheme="majorHAnsi" w:cstheme="majorHAnsi"/>
          <w:iCs/>
          <w:sz w:val="26"/>
          <w:szCs w:val="26"/>
          <w:lang w:val="vi-VN"/>
        </w:rPr>
        <w:t xml:space="preserve">Mặc dù hệ thống văn bản QPPL về GDMN đã quy định đầy đủ các vấn đề về cơ chế, chính sách phát triển GDMN, các vấn đề về công tác quản lý GDMN và các quy chuẩn các điều kiện thực hiện Chương trình. Tuy nhiên thực tế cho </w:t>
      </w:r>
      <w:r w:rsidR="00FC02B2" w:rsidRPr="001D6BFF">
        <w:rPr>
          <w:rFonts w:asciiTheme="majorHAnsi" w:hAnsiTheme="majorHAnsi" w:cstheme="majorHAnsi"/>
          <w:iCs/>
          <w:sz w:val="26"/>
          <w:szCs w:val="26"/>
          <w:lang w:val="vi-VN"/>
        </w:rPr>
        <w:t>thấy, những quy định về GDMN trong hệ thống văn bản hiện nay vẫn còn một số hạn chế:</w:t>
      </w:r>
    </w:p>
    <w:p w14:paraId="19756584" w14:textId="77777777" w:rsidR="00FC02B2" w:rsidRPr="001D6BFF" w:rsidRDefault="00D306CB" w:rsidP="009F1EE5">
      <w:pPr>
        <w:autoSpaceDE w:val="0"/>
        <w:autoSpaceDN w:val="0"/>
        <w:adjustRightInd w:val="0"/>
        <w:spacing w:after="40" w:line="264" w:lineRule="auto"/>
        <w:ind w:firstLine="720"/>
        <w:jc w:val="both"/>
        <w:rPr>
          <w:rFonts w:asciiTheme="majorHAnsi" w:eastAsiaTheme="minorEastAsia" w:hAnsiTheme="majorHAnsi" w:cstheme="majorHAnsi"/>
          <w:sz w:val="26"/>
          <w:szCs w:val="26"/>
          <w:lang w:val="vi-VN"/>
        </w:rPr>
      </w:pPr>
      <w:r w:rsidRPr="001D6BFF">
        <w:rPr>
          <w:rFonts w:asciiTheme="majorHAnsi" w:eastAsiaTheme="minorEastAsia" w:hAnsiTheme="majorHAnsi" w:cstheme="majorHAnsi"/>
          <w:sz w:val="26"/>
          <w:szCs w:val="26"/>
          <w:lang w:val="vi-VN"/>
        </w:rPr>
        <w:t>- Các chính sách hiện hành cho GDMN còn nhiều điểm chưa phù hợp với đặc thù của các vùng/miền</w:t>
      </w:r>
      <w:r w:rsidRPr="001D6BFF">
        <w:rPr>
          <w:rStyle w:val="FootnoteReference"/>
          <w:rFonts w:asciiTheme="majorHAnsi" w:eastAsiaTheme="minorEastAsia" w:hAnsiTheme="majorHAnsi" w:cstheme="majorHAnsi"/>
          <w:sz w:val="26"/>
          <w:szCs w:val="26"/>
          <w:lang w:val="vi-VN"/>
        </w:rPr>
        <w:footnoteReference w:id="24"/>
      </w:r>
      <w:r w:rsidRPr="001D6BFF">
        <w:rPr>
          <w:rFonts w:asciiTheme="majorHAnsi" w:eastAsiaTheme="minorEastAsia" w:hAnsiTheme="majorHAnsi" w:cstheme="majorHAnsi"/>
          <w:sz w:val="26"/>
          <w:szCs w:val="26"/>
          <w:lang w:val="vi-VN"/>
        </w:rPr>
        <w:t>; mức hỗ trợ thấp, trong khi giá cả tiêu dùng tăng nhanh; chưa có chính sách riêng, phù hợp để phát triển GDMN tại các khu vực có điều kiện kinh tế - xã hội khó khăn như Tây Nguyên và vùng Đồng bằng Sông Cửu Long.</w:t>
      </w:r>
    </w:p>
    <w:p w14:paraId="47C43E43" w14:textId="432951AE" w:rsidR="00D677AA" w:rsidRPr="001D6BFF" w:rsidRDefault="00D677AA" w:rsidP="009F1EE5">
      <w:pPr>
        <w:widowControl w:val="0"/>
        <w:tabs>
          <w:tab w:val="left" w:pos="-3179"/>
        </w:tabs>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Chính sách phát triển đội ngũ còn nhiều bất cập, gây nên tình trạng thiếu giáo viên kéo dài; chưa có sự tương thích giữa quy định và hướng dẫn thực hiện chế độ sinh hoạt của trẻ em tại cơ sở GDMN tại Thông tư ban hành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với quy định về chế độ làm việc của GVMN tại Thông tư quy định chế độ làm việc đối với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 xml:space="preserve"> và quy định về định mức số lượng người làm việc trong các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công </w:t>
      </w:r>
      <w:r w:rsidRPr="001D6BFF">
        <w:rPr>
          <w:rFonts w:asciiTheme="majorHAnsi" w:hAnsiTheme="majorHAnsi" w:cstheme="majorHAnsi"/>
          <w:sz w:val="26"/>
          <w:szCs w:val="26"/>
          <w:lang w:val="vi-VN"/>
        </w:rPr>
        <w:lastRenderedPageBreak/>
        <w:t xml:space="preserve">lập tại Thông tư </w:t>
      </w:r>
      <w:r w:rsidR="009C5A03" w:rsidRPr="001D6BFF">
        <w:rPr>
          <w:rFonts w:asciiTheme="majorHAnsi" w:hAnsiTheme="majorHAnsi" w:cstheme="majorHAnsi"/>
          <w:sz w:val="26"/>
          <w:szCs w:val="26"/>
          <w:shd w:val="clear" w:color="auto" w:fill="FFFFFF"/>
          <w:lang w:val="vi-VN"/>
        </w:rPr>
        <w:t xml:space="preserve">Hướng dẫn về vị trí việc làm, cơ cấu viên chức theo chức danh nghề nghiệp và định mức số lượng người làm việc trong các cơ sở </w:t>
      </w:r>
      <w:r w:rsidR="00880D52" w:rsidRPr="001D6BFF">
        <w:rPr>
          <w:rFonts w:asciiTheme="majorHAnsi" w:hAnsiTheme="majorHAnsi" w:cstheme="majorHAnsi"/>
          <w:sz w:val="26"/>
          <w:szCs w:val="26"/>
          <w:shd w:val="clear" w:color="auto" w:fill="FFFFFF"/>
          <w:lang w:val="vi-VN"/>
        </w:rPr>
        <w:t>GDMN</w:t>
      </w:r>
      <w:r w:rsidR="009C5A03" w:rsidRPr="001D6BFF">
        <w:rPr>
          <w:rFonts w:asciiTheme="majorHAnsi" w:hAnsiTheme="majorHAnsi" w:cstheme="majorHAnsi"/>
          <w:sz w:val="26"/>
          <w:szCs w:val="26"/>
          <w:shd w:val="clear" w:color="auto" w:fill="FFFFFF"/>
          <w:lang w:val="vi-VN"/>
        </w:rPr>
        <w:t xml:space="preserve"> công lập</w:t>
      </w:r>
      <w:r w:rsidRPr="001D6BFF">
        <w:rPr>
          <w:rFonts w:asciiTheme="majorHAnsi" w:hAnsiTheme="majorHAnsi" w:cstheme="majorHAnsi"/>
          <w:sz w:val="26"/>
          <w:szCs w:val="26"/>
          <w:lang w:val="vi-VN"/>
        </w:rPr>
        <w:t>. Chính sách khuyến khích của Chính phủ chưa đủ mạnh để thu hút nguồn học sinh tốt nghiệp THPT thi vào ngành sư phạm mầm non</w:t>
      </w:r>
      <w:r w:rsidRPr="001D6BFF">
        <w:rPr>
          <w:rStyle w:val="FootnoteReference"/>
          <w:rFonts w:asciiTheme="majorHAnsi" w:hAnsiTheme="majorHAnsi" w:cstheme="majorHAnsi"/>
          <w:sz w:val="26"/>
          <w:szCs w:val="26"/>
        </w:rPr>
        <w:footnoteReference w:id="25"/>
      </w:r>
      <w:r w:rsidR="009C5A03" w:rsidRPr="001D6BFF">
        <w:rPr>
          <w:rFonts w:asciiTheme="majorHAnsi" w:hAnsiTheme="majorHAnsi" w:cstheme="majorHAnsi"/>
          <w:sz w:val="26"/>
          <w:szCs w:val="26"/>
          <w:lang w:val="vi-VN"/>
        </w:rPr>
        <w:t xml:space="preserve">; </w:t>
      </w:r>
      <w:r w:rsidR="009C5A03" w:rsidRPr="001D6BFF">
        <w:rPr>
          <w:rFonts w:asciiTheme="majorHAnsi" w:hAnsiTheme="majorHAnsi" w:cstheme="majorHAnsi"/>
          <w:i/>
          <w:sz w:val="26"/>
          <w:szCs w:val="26"/>
          <w:lang w:val="vi-VN"/>
        </w:rPr>
        <w:t xml:space="preserve">chế độ lương và các thu nhập khác của </w:t>
      </w:r>
      <w:r w:rsidR="00C05049" w:rsidRPr="001D6BFF">
        <w:rPr>
          <w:rFonts w:asciiTheme="majorHAnsi" w:hAnsiTheme="majorHAnsi" w:cstheme="majorHAnsi"/>
          <w:i/>
          <w:sz w:val="26"/>
          <w:szCs w:val="26"/>
          <w:lang w:val="vi-VN"/>
        </w:rPr>
        <w:t>GVMN</w:t>
      </w:r>
      <w:r w:rsidR="009C5A03" w:rsidRPr="001D6BFF">
        <w:rPr>
          <w:rFonts w:asciiTheme="majorHAnsi" w:hAnsiTheme="majorHAnsi" w:cstheme="majorHAnsi"/>
          <w:i/>
          <w:sz w:val="26"/>
          <w:szCs w:val="26"/>
          <w:lang w:val="vi-VN"/>
        </w:rPr>
        <w:t xml:space="preserve"> chưa tương xứng với công sức và áp lực nghề nghiệp.</w:t>
      </w:r>
    </w:p>
    <w:p w14:paraId="4E956ADA" w14:textId="77777777" w:rsidR="00D306CB" w:rsidRPr="001D6BFF" w:rsidRDefault="00D306CB" w:rsidP="009F1EE5">
      <w:pPr>
        <w:autoSpaceDE w:val="0"/>
        <w:autoSpaceDN w:val="0"/>
        <w:adjustRightInd w:val="0"/>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Cơ chế, chính sách về đầu tư công, đối tác công tư, xã hội hóa chưa tạo sự cạnh tranh công bằng giữa GDMN công lập và ngoài công lập nên chưa đủ sức thu hút nhà đầu tư tham gia phát triển GDMN.</w:t>
      </w:r>
    </w:p>
    <w:p w14:paraId="55311738" w14:textId="77777777" w:rsidR="000C39F7" w:rsidRPr="001D6BFF" w:rsidRDefault="00D677AA" w:rsidP="009F1EE5">
      <w:pPr>
        <w:autoSpaceDE w:val="0"/>
        <w:autoSpaceDN w:val="0"/>
        <w:adjustRightInd w:val="0"/>
        <w:spacing w:after="40" w:line="264" w:lineRule="auto"/>
        <w:ind w:firstLine="720"/>
        <w:jc w:val="both"/>
        <w:rPr>
          <w:rFonts w:asciiTheme="majorHAnsi" w:hAnsiTheme="majorHAnsi" w:cstheme="majorHAnsi"/>
          <w:spacing w:val="-2"/>
          <w:sz w:val="26"/>
          <w:szCs w:val="26"/>
          <w:lang w:val="vi-VN"/>
        </w:rPr>
      </w:pPr>
      <w:r w:rsidRPr="001D6BFF">
        <w:rPr>
          <w:rFonts w:asciiTheme="majorHAnsi" w:hAnsiTheme="majorHAnsi" w:cstheme="majorHAnsi"/>
          <w:spacing w:val="-2"/>
          <w:sz w:val="26"/>
          <w:szCs w:val="26"/>
          <w:lang w:val="vi-VN"/>
        </w:rPr>
        <w:t>- Cơ chế, chính sách khuyến khích tự chủ ở các cơ sở GDMN công lập chưa phù hợp với thực tiễn.</w:t>
      </w:r>
      <w:r w:rsidRPr="001D6BFF">
        <w:rPr>
          <w:rFonts w:asciiTheme="majorHAnsi" w:hAnsiTheme="majorHAnsi" w:cstheme="majorHAnsi"/>
          <w:i/>
          <w:spacing w:val="-2"/>
          <w:sz w:val="26"/>
          <w:szCs w:val="26"/>
          <w:lang w:val="vi-VN"/>
        </w:rPr>
        <w:t xml:space="preserve"> </w:t>
      </w:r>
      <w:r w:rsidRPr="001D6BFF">
        <w:rPr>
          <w:rFonts w:asciiTheme="majorHAnsi" w:hAnsiTheme="majorHAnsi" w:cstheme="majorHAnsi"/>
          <w:spacing w:val="-2"/>
          <w:sz w:val="26"/>
          <w:szCs w:val="26"/>
          <w:lang w:val="vi-VN"/>
        </w:rPr>
        <w:t>Mặc dù Chính phủ đã ban hành Nghị định số 60/2021/NĐ-CP ngày 21/6/2021 quy định cơ chế tự chủ tài chính của đơn vị sự nghiệp công lập và Nghị định số 24/2021/NĐ-CP ngày 23/3/2021 quy định việc quản lý trong cơ sở GDMN và cơ sở GDPT công lập nhưng trong thực tế thực hiện gặp nhiều khó khăn, những cơ chế này chưa đủ để khuyến khích và tạo điều kiện để các cơ sở GDMN công lập thực hiện tự chủ.</w:t>
      </w:r>
    </w:p>
    <w:p w14:paraId="57549A02" w14:textId="1C6FD2FB" w:rsidR="00810C59" w:rsidRPr="001D6BFF" w:rsidRDefault="006F4B51" w:rsidP="009F1EE5">
      <w:pPr>
        <w:autoSpaceDE w:val="0"/>
        <w:autoSpaceDN w:val="0"/>
        <w:adjustRightInd w:val="0"/>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w:t>
      </w:r>
      <w:r w:rsidR="00171C97" w:rsidRPr="001D6BFF">
        <w:rPr>
          <w:rFonts w:asciiTheme="majorHAnsi" w:hAnsiTheme="majorHAnsi" w:cstheme="majorHAnsi"/>
          <w:sz w:val="26"/>
          <w:szCs w:val="26"/>
          <w:lang w:val="vi-VN"/>
        </w:rPr>
        <w:t xml:space="preserve">Thông tư </w:t>
      </w:r>
      <w:r w:rsidR="00171C97" w:rsidRPr="001D6BFF">
        <w:rPr>
          <w:rFonts w:asciiTheme="majorHAnsi" w:hAnsiTheme="majorHAnsi" w:cstheme="majorHAnsi"/>
          <w:sz w:val="26"/>
          <w:szCs w:val="26"/>
        </w:rPr>
        <w:t>q</w:t>
      </w:r>
      <w:r w:rsidRPr="001D6BFF">
        <w:rPr>
          <w:rFonts w:asciiTheme="majorHAnsi" w:hAnsiTheme="majorHAnsi" w:cstheme="majorHAnsi"/>
          <w:sz w:val="26"/>
          <w:szCs w:val="26"/>
          <w:lang w:val="vi-VN"/>
        </w:rPr>
        <w:t xml:space="preserve">uy định về Danh mục Đồ dùng - Đồ chơi - Thiết bị dạy học tối thiểu dùng cho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còn cứng nhắc, hạn chế sự chủ động, linh hoạt của địa phương và các cơ sở </w:t>
      </w:r>
      <w:r w:rsidR="009C14C5" w:rsidRPr="001D6BFF">
        <w:rPr>
          <w:rFonts w:asciiTheme="majorHAnsi" w:hAnsiTheme="majorHAnsi" w:cstheme="majorHAnsi"/>
          <w:sz w:val="26"/>
          <w:szCs w:val="26"/>
          <w:lang w:val="vi-VN"/>
        </w:rPr>
        <w:t>GDMN trong việc trang bị đồ dùng, đồ chơi đáp ứng yêu cầu đổi mới tổ chức hoạt động giáo dục.</w:t>
      </w:r>
    </w:p>
    <w:p w14:paraId="5E14DF51" w14:textId="1B26DE6F" w:rsidR="00750602" w:rsidRPr="001D6BFF" w:rsidRDefault="00750602" w:rsidP="009F1EE5">
      <w:pPr>
        <w:autoSpaceDE w:val="0"/>
        <w:autoSpaceDN w:val="0"/>
        <w:adjustRightInd w:val="0"/>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Việc triển khai thực hiện các chính sách còn gặp khó khăn do thủ tục hành chính còn máy móc, phức tạp, kinh phí để thực hiện chính sách chậm, thiếu.</w:t>
      </w:r>
    </w:p>
    <w:p w14:paraId="63A51052" w14:textId="77777777" w:rsidR="003A15B5" w:rsidRPr="001D6BFF" w:rsidRDefault="00D864DD" w:rsidP="009F1EE5">
      <w:pPr>
        <w:autoSpaceDE w:val="0"/>
        <w:autoSpaceDN w:val="0"/>
        <w:adjustRightInd w:val="0"/>
        <w:spacing w:after="40" w:line="264" w:lineRule="auto"/>
        <w:ind w:firstLine="720"/>
        <w:jc w:val="both"/>
        <w:rPr>
          <w:rFonts w:asciiTheme="majorHAnsi" w:hAnsiTheme="majorHAnsi" w:cstheme="majorHAnsi"/>
          <w:b/>
          <w:sz w:val="26"/>
          <w:szCs w:val="26"/>
          <w:lang w:val="vi-VN"/>
        </w:rPr>
      </w:pPr>
      <w:r w:rsidRPr="001D6BFF">
        <w:rPr>
          <w:rFonts w:asciiTheme="majorHAnsi" w:hAnsiTheme="majorHAnsi" w:cstheme="majorHAnsi"/>
          <w:i/>
          <w:sz w:val="26"/>
          <w:szCs w:val="26"/>
          <w:lang w:val="vi-VN"/>
        </w:rPr>
        <w:t>b</w:t>
      </w:r>
      <w:r w:rsidR="003A15B5" w:rsidRPr="001D6BFF">
        <w:rPr>
          <w:rFonts w:asciiTheme="majorHAnsi" w:hAnsiTheme="majorHAnsi" w:cstheme="majorHAnsi"/>
          <w:i/>
          <w:sz w:val="26"/>
          <w:szCs w:val="26"/>
          <w:lang w:val="vi-VN"/>
        </w:rPr>
        <w:t>) Mạng lưới trường, lớp chưa đáp ứng nhu cầu huy động trẻ đi học</w:t>
      </w:r>
    </w:p>
    <w:p w14:paraId="4E701293" w14:textId="77777777" w:rsidR="003A15B5" w:rsidRPr="001D6BFF" w:rsidRDefault="003A15B5" w:rsidP="009F1EE5">
      <w:pPr>
        <w:spacing w:after="40" w:line="264"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Hiện tại GDMN vẫn là cấp học gặp nhiều khó khăn, hạn chế về phát triển mạng lưới trường, lớp và về khả năng đáp ứng nhu cầu gửi trẻ của người dân</w:t>
      </w:r>
      <w:r w:rsidRPr="001D6BFF">
        <w:rPr>
          <w:rFonts w:asciiTheme="majorHAnsi" w:hAnsiTheme="majorHAnsi" w:cstheme="majorHAnsi"/>
          <w:sz w:val="26"/>
          <w:szCs w:val="26"/>
          <w:lang w:val="vi-VN"/>
        </w:rPr>
        <w:t>. T</w:t>
      </w:r>
      <w:r w:rsidRPr="001D6BFF">
        <w:rPr>
          <w:rFonts w:asciiTheme="majorHAnsi" w:hAnsiTheme="majorHAnsi" w:cstheme="majorHAnsi"/>
          <w:bCs/>
          <w:sz w:val="26"/>
          <w:szCs w:val="26"/>
          <w:lang w:val="vi-VN"/>
        </w:rPr>
        <w:t>ỷ lệ trẻ em nhà trẻ (trẻ em dưới 36 tháng tuổi) được đến trường chỉ đạt 32,1% , tỷ lệ trẻ em mẫu giáo 3-5 tuổi đến trường đạt 93,1%.</w:t>
      </w:r>
    </w:p>
    <w:p w14:paraId="3C8563C0" w14:textId="134791BD" w:rsidR="003A15B5" w:rsidRPr="001D6BFF" w:rsidRDefault="003A15B5" w:rsidP="009F1EE5">
      <w:pPr>
        <w:spacing w:after="40" w:line="264"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Tại</w:t>
      </w:r>
      <w:r w:rsidRPr="001D6BFF">
        <w:rPr>
          <w:rFonts w:asciiTheme="majorHAnsi" w:hAnsiTheme="majorHAnsi" w:cstheme="majorHAnsi"/>
          <w:sz w:val="26"/>
          <w:szCs w:val="26"/>
          <w:lang w:val="vi-VN"/>
        </w:rPr>
        <w:t xml:space="preserve"> các khu vực có khu công nghiệp, khu chế xuất (KCN, KCX), khu đô thị đông dân cư, phần lớn trẻ em con công nhân, con người lao động đang được nuôi dưỡng, chăm sóc giáo dục trong các cơ sở GDMN độc lập với điều kiện về chất lượng còn nhiều hạn chế (đặc biệt phải gửi </w:t>
      </w:r>
      <w:r w:rsidRPr="001D6BFF">
        <w:rPr>
          <w:rFonts w:asciiTheme="majorHAnsi" w:hAnsiTheme="majorHAnsi" w:cstheme="majorHAnsi"/>
          <w:iCs/>
          <w:sz w:val="26"/>
          <w:szCs w:val="26"/>
          <w:lang w:val="vi-VN"/>
        </w:rPr>
        <w:t>ở những nhóm trẻ độc lập quy mô tối đa 7 trẻ. Nơi đó, đội ngũ người nuôi dưỡng, chăm sóc, giáo dục trẻ phần lớn chưa đảm bảo trình độ, năng lực chuyên môn nên tiềm ẩn nguy cơ gây mất an toàn cho trẻ</w:t>
      </w:r>
      <w:r w:rsidRPr="001D6BFF">
        <w:rPr>
          <w:rFonts w:asciiTheme="majorHAnsi" w:hAnsiTheme="majorHAnsi" w:cstheme="majorHAnsi"/>
          <w:sz w:val="26"/>
          <w:szCs w:val="26"/>
          <w:lang w:val="vi-VN"/>
        </w:rPr>
        <w:t xml:space="preserve"> khá lớn)</w:t>
      </w:r>
      <w:r w:rsidRPr="001D6BFF">
        <w:rPr>
          <w:rFonts w:asciiTheme="majorHAnsi" w:hAnsiTheme="majorHAnsi" w:cstheme="majorHAnsi"/>
          <w:bCs/>
          <w:sz w:val="26"/>
          <w:szCs w:val="26"/>
          <w:lang w:val="vi-VN"/>
        </w:rPr>
        <w:t>.</w:t>
      </w:r>
    </w:p>
    <w:p w14:paraId="0083297E" w14:textId="13D4DC73" w:rsidR="008F20F0" w:rsidRPr="001D6BFF" w:rsidRDefault="003A15B5"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Tỷ lệ trường chuẩn quốc gia đạt thấp (51,4%) và chưa đồng đều giữa các vùng miền, 30 tỉnh đạt mức dưới 50%</w:t>
      </w:r>
      <w:r w:rsidRPr="001D6BFF">
        <w:rPr>
          <w:rFonts w:asciiTheme="majorHAnsi" w:hAnsiTheme="majorHAnsi" w:cstheme="majorHAnsi"/>
          <w:i/>
          <w:sz w:val="26"/>
          <w:szCs w:val="26"/>
          <w:lang w:val="vi-VN"/>
        </w:rPr>
        <w:t>.</w:t>
      </w:r>
      <w:r w:rsidR="00A3053E" w:rsidRPr="001D6BFF">
        <w:rPr>
          <w:rFonts w:asciiTheme="majorHAnsi" w:hAnsiTheme="majorHAnsi" w:cstheme="majorHAnsi"/>
          <w:i/>
          <w:sz w:val="26"/>
          <w:szCs w:val="26"/>
        </w:rPr>
        <w:t xml:space="preserve"> </w:t>
      </w:r>
      <w:r w:rsidR="008F20F0" w:rsidRPr="001D6BFF">
        <w:rPr>
          <w:rFonts w:asciiTheme="majorHAnsi" w:hAnsiTheme="majorHAnsi" w:cstheme="majorHAnsi"/>
          <w:i/>
          <w:sz w:val="26"/>
          <w:szCs w:val="26"/>
          <w:lang w:val="vi-VN"/>
        </w:rPr>
        <w:t>(Thông tin chi tiết ở</w:t>
      </w:r>
      <w:r w:rsidR="00724CE4" w:rsidRPr="001D6BFF">
        <w:rPr>
          <w:rFonts w:asciiTheme="majorHAnsi" w:hAnsiTheme="majorHAnsi" w:cstheme="majorHAnsi"/>
          <w:i/>
          <w:sz w:val="26"/>
          <w:szCs w:val="26"/>
          <w:lang w:val="vi-VN"/>
        </w:rPr>
        <w:t xml:space="preserve"> các</w:t>
      </w:r>
      <w:r w:rsidR="008F20F0" w:rsidRPr="001D6BFF">
        <w:rPr>
          <w:rFonts w:asciiTheme="majorHAnsi" w:hAnsiTheme="majorHAnsi" w:cstheme="majorHAnsi"/>
          <w:i/>
          <w:sz w:val="26"/>
          <w:szCs w:val="26"/>
          <w:lang w:val="vi-VN"/>
        </w:rPr>
        <w:t xml:space="preserve"> </w:t>
      </w:r>
      <w:r w:rsidR="00A3053E" w:rsidRPr="001D6BFF">
        <w:rPr>
          <w:rFonts w:asciiTheme="majorHAnsi" w:hAnsiTheme="majorHAnsi" w:cstheme="majorHAnsi"/>
          <w:i/>
          <w:sz w:val="26"/>
          <w:szCs w:val="26"/>
        </w:rPr>
        <w:t>P</w:t>
      </w:r>
      <w:r w:rsidR="008F20F0" w:rsidRPr="001D6BFF">
        <w:rPr>
          <w:rFonts w:asciiTheme="majorHAnsi" w:hAnsiTheme="majorHAnsi" w:cstheme="majorHAnsi"/>
          <w:i/>
          <w:sz w:val="26"/>
          <w:szCs w:val="26"/>
          <w:lang w:val="vi-VN"/>
        </w:rPr>
        <w:t>hụ lục số</w:t>
      </w:r>
      <w:r w:rsidR="0073619C" w:rsidRPr="001D6BFF">
        <w:rPr>
          <w:rFonts w:asciiTheme="majorHAnsi" w:hAnsiTheme="majorHAnsi" w:cstheme="majorHAnsi"/>
          <w:i/>
          <w:sz w:val="26"/>
          <w:szCs w:val="26"/>
          <w:lang w:val="vi-VN"/>
        </w:rPr>
        <w:t xml:space="preserve"> </w:t>
      </w:r>
      <w:r w:rsidR="00724CE4" w:rsidRPr="001D6BFF">
        <w:rPr>
          <w:rFonts w:asciiTheme="majorHAnsi" w:hAnsiTheme="majorHAnsi" w:cstheme="majorHAnsi"/>
          <w:i/>
          <w:sz w:val="26"/>
          <w:szCs w:val="26"/>
          <w:lang w:val="vi-VN"/>
        </w:rPr>
        <w:t>4,5,6</w:t>
      </w:r>
      <w:r w:rsidR="008F20F0" w:rsidRPr="001D6BFF">
        <w:rPr>
          <w:rFonts w:asciiTheme="majorHAnsi" w:hAnsiTheme="majorHAnsi" w:cstheme="majorHAnsi"/>
          <w:i/>
          <w:sz w:val="26"/>
          <w:szCs w:val="26"/>
          <w:lang w:val="vi-VN"/>
        </w:rPr>
        <w:t>)</w:t>
      </w:r>
      <w:r w:rsidR="00A3053E" w:rsidRPr="001D6BFF">
        <w:rPr>
          <w:rFonts w:asciiTheme="majorHAnsi" w:hAnsiTheme="majorHAnsi" w:cstheme="majorHAnsi"/>
          <w:i/>
          <w:sz w:val="26"/>
          <w:szCs w:val="26"/>
        </w:rPr>
        <w:t>.</w:t>
      </w:r>
      <w:r w:rsidR="0073619C" w:rsidRPr="001D6BFF">
        <w:rPr>
          <w:rFonts w:asciiTheme="majorHAnsi" w:hAnsiTheme="majorHAnsi" w:cstheme="majorHAnsi"/>
          <w:i/>
          <w:sz w:val="26"/>
          <w:szCs w:val="26"/>
          <w:highlight w:val="yellow"/>
          <w:lang w:val="vi-VN"/>
        </w:rPr>
        <w:t xml:space="preserve"> </w:t>
      </w:r>
    </w:p>
    <w:p w14:paraId="42DB6F89" w14:textId="77777777" w:rsidR="008F20F0" w:rsidRPr="001D6BFF" w:rsidRDefault="00D864DD" w:rsidP="009F1EE5">
      <w:pPr>
        <w:pStyle w:val="Heading3"/>
        <w:spacing w:before="0" w:after="40" w:line="264" w:lineRule="auto"/>
        <w:ind w:firstLine="720"/>
        <w:rPr>
          <w:rFonts w:cstheme="majorHAnsi"/>
          <w:b/>
          <w:color w:val="auto"/>
          <w:sz w:val="26"/>
          <w:szCs w:val="26"/>
          <w:lang w:val="pt-BR"/>
        </w:rPr>
      </w:pPr>
      <w:r w:rsidRPr="001D6BFF">
        <w:rPr>
          <w:rFonts w:cstheme="majorHAnsi"/>
          <w:color w:val="auto"/>
          <w:sz w:val="26"/>
          <w:szCs w:val="26"/>
          <w:lang w:val="vi-VN"/>
        </w:rPr>
        <w:t>c</w:t>
      </w:r>
      <w:r w:rsidR="008F20F0" w:rsidRPr="001D6BFF">
        <w:rPr>
          <w:rFonts w:cstheme="majorHAnsi"/>
          <w:color w:val="auto"/>
          <w:sz w:val="26"/>
          <w:szCs w:val="26"/>
          <w:lang w:val="vi-VN"/>
        </w:rPr>
        <w:t>) Hạn chế về đội ngũ</w:t>
      </w:r>
    </w:p>
    <w:p w14:paraId="7752AD6A" w14:textId="77777777" w:rsidR="008F20F0" w:rsidRPr="001D6BFF" w:rsidRDefault="008F20F0" w:rsidP="009F1EE5">
      <w:pPr>
        <w:autoSpaceDE w:val="0"/>
        <w:autoSpaceDN w:val="0"/>
        <w:adjustRightInd w:val="0"/>
        <w:spacing w:after="40" w:line="264" w:lineRule="auto"/>
        <w:ind w:firstLine="720"/>
        <w:jc w:val="both"/>
        <w:rPr>
          <w:rFonts w:asciiTheme="majorHAnsi" w:hAnsiTheme="majorHAnsi" w:cstheme="majorHAnsi"/>
          <w:i/>
          <w:sz w:val="26"/>
          <w:szCs w:val="26"/>
          <w:lang w:val="pt-BR"/>
        </w:rPr>
      </w:pPr>
      <w:r w:rsidRPr="001D6BFF">
        <w:rPr>
          <w:rFonts w:asciiTheme="majorHAnsi" w:hAnsiTheme="majorHAnsi" w:cstheme="majorHAnsi"/>
          <w:i/>
          <w:sz w:val="26"/>
          <w:szCs w:val="26"/>
          <w:lang w:val="vi-VN"/>
        </w:rPr>
        <w:t xml:space="preserve">- </w:t>
      </w:r>
      <w:r w:rsidRPr="001D6BFF">
        <w:rPr>
          <w:rFonts w:asciiTheme="majorHAnsi" w:hAnsiTheme="majorHAnsi" w:cstheme="majorHAnsi"/>
          <w:i/>
          <w:sz w:val="26"/>
          <w:szCs w:val="26"/>
          <w:lang w:val="pt-BR"/>
        </w:rPr>
        <w:t xml:space="preserve"> Công tác đào tạo phát triển đội ngũ chưa theo kịp nhu cầu </w:t>
      </w:r>
    </w:p>
    <w:p w14:paraId="39D3AE39" w14:textId="77777777" w:rsidR="008F20F0" w:rsidRPr="001D6BFF" w:rsidRDefault="008F20F0"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i/>
          <w:sz w:val="26"/>
          <w:szCs w:val="26"/>
          <w:lang w:val="vi-VN"/>
        </w:rPr>
        <w:t>Chương trình đào tạo của các cơ sở đào tạo giáo viên chưa sát thực tế, chậm đổi mới.</w:t>
      </w:r>
      <w:r w:rsidRPr="001D6BFF">
        <w:rPr>
          <w:rFonts w:asciiTheme="majorHAnsi" w:hAnsiTheme="majorHAnsi" w:cstheme="majorHAnsi"/>
          <w:sz w:val="26"/>
          <w:szCs w:val="26"/>
          <w:lang w:val="vi-VN"/>
        </w:rPr>
        <w:t xml:space="preserve"> Chưa chú trọng cho sinh viên sư phạm trải nghiệm, thực hành nghề nghiệp tại các cơ sở GDMN; chuẩn đầu ra của ngành sư phạm GDMN chưa được xây dựng đầy đủ, chưa gắn với yêu cầu về năng lực nghề nghiệp giáo viên; Một bộ phận sinh viên ra trường chưa đáp ứng yêu cầu thực hiện đổi mới GDMN. Hạ tầng công nghệ thông tin </w:t>
      </w:r>
      <w:r w:rsidRPr="001D6BFF">
        <w:rPr>
          <w:rFonts w:asciiTheme="majorHAnsi" w:hAnsiTheme="majorHAnsi" w:cstheme="majorHAnsi"/>
          <w:sz w:val="26"/>
          <w:szCs w:val="26"/>
          <w:lang w:val="vi-VN"/>
        </w:rPr>
        <w:lastRenderedPageBreak/>
        <w:t xml:space="preserve">phục vụ công tác bồi dưỡng CBQL và </w:t>
      </w:r>
      <w:r w:rsidRPr="001D6BFF">
        <w:rPr>
          <w:rFonts w:asciiTheme="majorHAnsi" w:hAnsiTheme="majorHAnsi" w:cstheme="majorHAnsi"/>
          <w:bCs/>
          <w:sz w:val="26"/>
          <w:szCs w:val="26"/>
          <w:lang w:val="vi-VN"/>
        </w:rPr>
        <w:t xml:space="preserve">GVMN </w:t>
      </w:r>
      <w:r w:rsidRPr="001D6BFF">
        <w:rPr>
          <w:rFonts w:asciiTheme="majorHAnsi" w:hAnsiTheme="majorHAnsi" w:cstheme="majorHAnsi"/>
          <w:sz w:val="26"/>
          <w:szCs w:val="26"/>
          <w:lang w:val="vi-VN"/>
        </w:rPr>
        <w:t>qua mạng internet chưa đồng bộ, chưa có chất lượng tốt đặc biệt là ở vùng sâu, vùng xa.</w:t>
      </w:r>
    </w:p>
    <w:p w14:paraId="08CF9E25" w14:textId="77777777" w:rsidR="008F20F0" w:rsidRPr="001D6BFF" w:rsidRDefault="008F20F0" w:rsidP="009F1EE5">
      <w:pPr>
        <w:tabs>
          <w:tab w:val="left" w:pos="9360"/>
        </w:tabs>
        <w:spacing w:after="4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i/>
          <w:sz w:val="26"/>
          <w:szCs w:val="26"/>
          <w:lang w:val="vi-VN"/>
        </w:rPr>
        <w:t xml:space="preserve">- Tình trạng thiếu GVMN kéo dài, chưa được khắc phục  </w:t>
      </w:r>
    </w:p>
    <w:p w14:paraId="1FF2B853" w14:textId="77777777" w:rsidR="008F20F0" w:rsidRPr="001D6BFF" w:rsidRDefault="008F20F0" w:rsidP="009F1EE5">
      <w:pPr>
        <w:tabs>
          <w:tab w:val="left" w:pos="1080"/>
        </w:tabs>
        <w:autoSpaceDE w:val="0"/>
        <w:autoSpaceDN w:val="0"/>
        <w:adjustRightInd w:val="0"/>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i/>
          <w:sz w:val="26"/>
          <w:szCs w:val="26"/>
          <w:lang w:val="vi-VN"/>
        </w:rPr>
        <w:t>Tuy tỷ lệ giáo viên/lớp các vùng đều tăng, nhưng nhiều tỉnh/thành phố tỷ lệ giáo viên/lớp còn thấp,</w:t>
      </w:r>
      <w:r w:rsidRPr="001D6BFF">
        <w:rPr>
          <w:rFonts w:asciiTheme="majorHAnsi" w:hAnsiTheme="majorHAnsi" w:cstheme="majorHAnsi"/>
          <w:sz w:val="26"/>
          <w:szCs w:val="26"/>
          <w:lang w:val="vi-VN"/>
        </w:rPr>
        <w:t xml:space="preserve"> tại các địa phương đều tuyển dụng chậm do chỉ tiêu biên chế giao theo năm tài chính hoặc giao chậm hơn so với quy mô năm học, công tác tuyển dụng cần nhiều thời gian, do đó việc tuyển dụng chưa đáp ứng kịp thời nhu cầu bố trí GV đảm bảo việc thực hiện nuôi dưỡng chăm sóc giáo dục trẻ. </w:t>
      </w:r>
    </w:p>
    <w:p w14:paraId="3D961B8C" w14:textId="1F0B9290" w:rsidR="008F20F0" w:rsidRPr="001D6BFF" w:rsidRDefault="008F20F0" w:rsidP="009F1EE5">
      <w:pPr>
        <w:autoSpaceDE w:val="0"/>
        <w:autoSpaceDN w:val="0"/>
        <w:adjustRightInd w:val="0"/>
        <w:spacing w:after="4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i/>
          <w:sz w:val="26"/>
          <w:szCs w:val="26"/>
          <w:lang w:val="vi-VN"/>
        </w:rPr>
        <w:t xml:space="preserve">Trong năm học 2022-2023 toàn ngành vẫn còn thiếu </w:t>
      </w:r>
      <w:r w:rsidR="00C66CAE" w:rsidRPr="001D6BFF">
        <w:rPr>
          <w:rFonts w:asciiTheme="majorHAnsi" w:hAnsiTheme="majorHAnsi" w:cstheme="majorHAnsi"/>
          <w:i/>
          <w:sz w:val="26"/>
          <w:szCs w:val="26"/>
          <w:lang w:val="vi-VN"/>
        </w:rPr>
        <w:t>51.338</w:t>
      </w:r>
      <w:r w:rsidRPr="001D6BFF">
        <w:rPr>
          <w:rFonts w:asciiTheme="majorHAnsi" w:hAnsiTheme="majorHAnsi" w:cstheme="majorHAnsi"/>
          <w:i/>
          <w:sz w:val="26"/>
          <w:szCs w:val="26"/>
          <w:lang w:val="vi-VN"/>
        </w:rPr>
        <w:t xml:space="preserve"> </w:t>
      </w:r>
      <w:r w:rsidR="00C05049" w:rsidRPr="001D6BFF">
        <w:rPr>
          <w:rFonts w:asciiTheme="majorHAnsi" w:hAnsiTheme="majorHAnsi" w:cstheme="majorHAnsi"/>
          <w:i/>
          <w:sz w:val="26"/>
          <w:szCs w:val="26"/>
          <w:lang w:val="vi-VN"/>
        </w:rPr>
        <w:t>GVMN</w:t>
      </w:r>
      <w:r w:rsidRPr="001D6BFF">
        <w:rPr>
          <w:rFonts w:asciiTheme="majorHAnsi" w:eastAsia="Calibri" w:hAnsiTheme="majorHAnsi" w:cstheme="majorHAnsi"/>
          <w:noProof/>
          <w:sz w:val="26"/>
          <w:szCs w:val="26"/>
          <w:vertAlign w:val="superscript"/>
          <w:lang w:val="nl-NL"/>
        </w:rPr>
        <w:footnoteReference w:id="26"/>
      </w:r>
      <w:r w:rsidRPr="001D6BFF">
        <w:rPr>
          <w:rFonts w:asciiTheme="majorHAnsi" w:hAnsiTheme="majorHAnsi" w:cstheme="majorHAnsi"/>
          <w:i/>
          <w:sz w:val="26"/>
          <w:szCs w:val="26"/>
          <w:lang w:val="vi-VN"/>
        </w:rPr>
        <w:t xml:space="preserve">. </w:t>
      </w:r>
      <w:r w:rsidRPr="001D6BFF">
        <w:rPr>
          <w:rFonts w:asciiTheme="majorHAnsi" w:hAnsiTheme="majorHAnsi" w:cstheme="majorHAnsi"/>
          <w:sz w:val="26"/>
          <w:szCs w:val="26"/>
          <w:lang w:val="vi-VN"/>
        </w:rPr>
        <w:t>Nhiều</w:t>
      </w:r>
      <w:r w:rsidRPr="001D6BFF">
        <w:rPr>
          <w:rFonts w:asciiTheme="majorHAnsi" w:hAnsiTheme="majorHAnsi" w:cstheme="majorHAnsi"/>
          <w:i/>
          <w:sz w:val="26"/>
          <w:szCs w:val="26"/>
          <w:lang w:val="vi-VN"/>
        </w:rPr>
        <w:t xml:space="preserve"> </w:t>
      </w:r>
      <w:r w:rsidRPr="001D6BFF">
        <w:rPr>
          <w:rFonts w:asciiTheme="majorHAnsi" w:hAnsiTheme="majorHAnsi" w:cstheme="majorHAnsi"/>
          <w:sz w:val="26"/>
          <w:szCs w:val="26"/>
          <w:lang w:val="vi-VN"/>
        </w:rPr>
        <w:t xml:space="preserve">địa phương, thiếu chỉ tiêu biên chế, một số địa phương thiếu nguồn tuyển dụng do chính sách đãi ngộ chưa thỏa đáng, thiếu nguồn tuyển đáp ứng trình độ từ CĐSPMN trở lên theo Luật Giáo dục. Mặc dù thiếu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 xml:space="preserve"> theo định mức, nhưng các địa phương không được hợp đồng lao động trong khi vẫn phải thực hiện chủ trương giảm 10% biên chế. Do biến động của dịch COVID-19, sau thời gian dịch bệnh kéo dài tại các cơ sở GDMN NCL sau dịch đang đứng trước nguy cơ không có đủ nguồn GV để tổ chức thực hiện việc nuôi dưỡng, chăm sóc và giáo dục trẻ. </w:t>
      </w:r>
    </w:p>
    <w:p w14:paraId="42ABAA11" w14:textId="1A026E7D" w:rsidR="00C66CAE" w:rsidRPr="001D6BFF" w:rsidRDefault="00C66CAE" w:rsidP="009F1EE5">
      <w:pPr>
        <w:spacing w:after="4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i/>
          <w:sz w:val="26"/>
          <w:szCs w:val="26"/>
          <w:lang w:val="vi-VN"/>
        </w:rPr>
        <w:t xml:space="preserve">- </w:t>
      </w:r>
      <w:r w:rsidR="008F20F0" w:rsidRPr="001D6BFF">
        <w:rPr>
          <w:rFonts w:asciiTheme="majorHAnsi" w:hAnsiTheme="majorHAnsi" w:cstheme="majorHAnsi"/>
          <w:i/>
          <w:sz w:val="26"/>
          <w:szCs w:val="26"/>
          <w:lang w:val="vi-VN"/>
        </w:rPr>
        <w:t xml:space="preserve">Năng lực, kỹ năng tổ chức hoạt động chăm sóc, giáo dục trẻ, phát triển </w:t>
      </w:r>
      <w:r w:rsidR="00C1438E" w:rsidRPr="001D6BFF">
        <w:rPr>
          <w:rFonts w:asciiTheme="majorHAnsi" w:hAnsiTheme="majorHAnsi" w:cstheme="majorHAnsi"/>
          <w:i/>
          <w:sz w:val="26"/>
          <w:szCs w:val="26"/>
          <w:lang w:val="vi-VN"/>
        </w:rPr>
        <w:t>Chương trình GDMN</w:t>
      </w:r>
      <w:r w:rsidR="008F20F0" w:rsidRPr="001D6BFF">
        <w:rPr>
          <w:rFonts w:asciiTheme="majorHAnsi" w:hAnsiTheme="majorHAnsi" w:cstheme="majorHAnsi"/>
          <w:i/>
          <w:sz w:val="26"/>
          <w:szCs w:val="26"/>
          <w:lang w:val="vi-VN"/>
        </w:rPr>
        <w:t xml:space="preserve"> của giáo viên chưa </w:t>
      </w:r>
      <w:r w:rsidRPr="001D6BFF">
        <w:rPr>
          <w:rFonts w:asciiTheme="majorHAnsi" w:hAnsiTheme="majorHAnsi" w:cstheme="majorHAnsi"/>
          <w:i/>
          <w:sz w:val="26"/>
          <w:szCs w:val="26"/>
          <w:lang w:val="vi-VN"/>
        </w:rPr>
        <w:t>đáp ứng yêu cầu đổi mới Chương trình</w:t>
      </w:r>
    </w:p>
    <w:p w14:paraId="4EA830B5" w14:textId="6B175299" w:rsidR="008F20F0" w:rsidRPr="001D6BFF" w:rsidRDefault="008F20F0" w:rsidP="009F1EE5">
      <w:pPr>
        <w:spacing w:after="40" w:line="264" w:lineRule="auto"/>
        <w:ind w:firstLine="720"/>
        <w:jc w:val="both"/>
        <w:rPr>
          <w:rFonts w:asciiTheme="majorHAnsi" w:eastAsia="Times New Roman" w:hAnsiTheme="majorHAnsi" w:cstheme="majorHAnsi"/>
          <w:sz w:val="26"/>
          <w:szCs w:val="26"/>
          <w:bdr w:val="none" w:sz="0" w:space="0" w:color="auto" w:frame="1"/>
          <w:lang w:val="vi-VN"/>
        </w:rPr>
      </w:pPr>
      <w:r w:rsidRPr="001D6BFF">
        <w:rPr>
          <w:rFonts w:asciiTheme="majorHAnsi" w:hAnsiTheme="majorHAnsi" w:cstheme="majorHAnsi"/>
          <w:sz w:val="26"/>
          <w:szCs w:val="26"/>
          <w:lang w:val="vi-VN"/>
        </w:rPr>
        <w:t xml:space="preserve">Còn một bộ phận giáo viên chậm đổi mới phương pháp, ứng dụng CNTT và khả năng đáp ứng yêu cầu của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w:t>
      </w:r>
      <w:r w:rsidRPr="001D6BFF">
        <w:rPr>
          <w:rFonts w:asciiTheme="majorHAnsi" w:eastAsia="Times New Roman" w:hAnsiTheme="majorHAnsi" w:cstheme="majorHAnsi"/>
          <w:sz w:val="26"/>
          <w:szCs w:val="26"/>
          <w:bdr w:val="none" w:sz="0" w:space="0" w:color="auto" w:frame="1"/>
          <w:lang w:val="vi-VN"/>
        </w:rPr>
        <w:t xml:space="preserve">chưa theo kịp yêu cầu phát triển </w:t>
      </w:r>
      <w:r w:rsidR="00C1438E" w:rsidRPr="001D6BFF">
        <w:rPr>
          <w:rFonts w:asciiTheme="majorHAnsi" w:eastAsia="Times New Roman" w:hAnsiTheme="majorHAnsi" w:cstheme="majorHAnsi"/>
          <w:sz w:val="26"/>
          <w:szCs w:val="26"/>
          <w:bdr w:val="none" w:sz="0" w:space="0" w:color="auto" w:frame="1"/>
          <w:lang w:val="vi-VN"/>
        </w:rPr>
        <w:t>Chương trình GDMN</w:t>
      </w:r>
      <w:r w:rsidRPr="001D6BFF">
        <w:rPr>
          <w:rFonts w:asciiTheme="majorHAnsi" w:eastAsia="Times New Roman" w:hAnsiTheme="majorHAnsi" w:cstheme="majorHAnsi"/>
          <w:sz w:val="26"/>
          <w:szCs w:val="26"/>
          <w:bdr w:val="none" w:sz="0" w:space="0" w:color="auto" w:frame="1"/>
          <w:lang w:val="vi-VN"/>
        </w:rPr>
        <w:t xml:space="preserve"> theo hướng phát triển phẩm chất và năng lực của trẻ em, liên thông, gắn kết với giáo dục phổ thông; Giáo viên, nhà trường chưa quan tâm thỏa đáng việc tận dụng tiến bộ công nghệ để thúc đẩy đổi mới hoạt động nuôi dưỡng, chăm sóc, giáo dục trẻ, nâng cao chất lượng hiệu quả giáo dục.</w:t>
      </w:r>
    </w:p>
    <w:p w14:paraId="244AE755" w14:textId="3064A89F" w:rsidR="00C66CAE" w:rsidRPr="001D6BFF" w:rsidRDefault="00C66CAE" w:rsidP="009F1EE5">
      <w:pPr>
        <w:spacing w:after="40" w:line="264" w:lineRule="auto"/>
        <w:ind w:firstLine="720"/>
        <w:jc w:val="both"/>
        <w:rPr>
          <w:rFonts w:asciiTheme="majorHAnsi" w:hAnsiTheme="majorHAnsi" w:cstheme="majorHAnsi"/>
          <w:b/>
          <w:bCs/>
          <w:sz w:val="26"/>
          <w:szCs w:val="26"/>
          <w:lang w:val="vi-VN"/>
        </w:rPr>
      </w:pPr>
      <w:r w:rsidRPr="001D6BFF">
        <w:rPr>
          <w:rFonts w:asciiTheme="majorHAnsi" w:hAnsiTheme="majorHAnsi" w:cstheme="majorHAnsi"/>
          <w:i/>
          <w:sz w:val="26"/>
          <w:szCs w:val="26"/>
          <w:lang w:val="vi-VN"/>
        </w:rPr>
        <w:t xml:space="preserve">- </w:t>
      </w:r>
      <w:r w:rsidR="008F20F0" w:rsidRPr="001D6BFF">
        <w:rPr>
          <w:rFonts w:asciiTheme="majorHAnsi" w:hAnsiTheme="majorHAnsi" w:cstheme="majorHAnsi"/>
          <w:i/>
          <w:sz w:val="26"/>
          <w:szCs w:val="26"/>
          <w:lang w:val="vi-VN"/>
        </w:rPr>
        <w:t xml:space="preserve">Chế độ lương và các thu nhập khác của </w:t>
      </w:r>
      <w:r w:rsidR="00C05049" w:rsidRPr="001D6BFF">
        <w:rPr>
          <w:rFonts w:asciiTheme="majorHAnsi" w:hAnsiTheme="majorHAnsi" w:cstheme="majorHAnsi"/>
          <w:i/>
          <w:sz w:val="26"/>
          <w:szCs w:val="26"/>
          <w:lang w:val="vi-VN"/>
        </w:rPr>
        <w:t>GVMN</w:t>
      </w:r>
      <w:r w:rsidR="008F20F0" w:rsidRPr="001D6BFF">
        <w:rPr>
          <w:rFonts w:asciiTheme="majorHAnsi" w:hAnsiTheme="majorHAnsi" w:cstheme="majorHAnsi"/>
          <w:i/>
          <w:sz w:val="26"/>
          <w:szCs w:val="26"/>
          <w:lang w:val="vi-VN"/>
        </w:rPr>
        <w:t xml:space="preserve"> chưa tương xứng với công sức và áp lực nghề nghiệp</w:t>
      </w:r>
      <w:r w:rsidR="008F20F0" w:rsidRPr="001D6BFF">
        <w:rPr>
          <w:rFonts w:asciiTheme="majorHAnsi" w:hAnsiTheme="majorHAnsi" w:cstheme="majorHAnsi"/>
          <w:sz w:val="26"/>
          <w:szCs w:val="26"/>
          <w:lang w:val="vi-VN"/>
        </w:rPr>
        <w:t>. Thời gian làm việc trên lớp thường kéo dài tới 9-10h/ngày, thiếu giáo viên, bố trí làm quá giờ tiêu chuẩn nhưng nhiều nơi không trả được thêm giờ. Giáo viên cắm bản tại các điểm trường thiếu nhà công vụ. Một số chính sách đối với giáo viên chưa được thực hiện triệt để cho phù hợp với quy định về chế độ làm việc theo Luật Lao động và Thông tư số 48/2011/TT-BGDĐT.</w:t>
      </w:r>
      <w:r w:rsidR="00E83118" w:rsidRPr="001D6BFF">
        <w:rPr>
          <w:rFonts w:asciiTheme="majorHAnsi" w:hAnsiTheme="majorHAnsi" w:cstheme="majorHAnsi"/>
          <w:sz w:val="26"/>
          <w:szCs w:val="26"/>
        </w:rPr>
        <w:t xml:space="preserve"> </w:t>
      </w:r>
      <w:r w:rsidRPr="001D6BFF">
        <w:rPr>
          <w:rFonts w:asciiTheme="majorHAnsi" w:hAnsiTheme="majorHAnsi" w:cstheme="majorHAnsi"/>
          <w:i/>
          <w:sz w:val="26"/>
          <w:szCs w:val="26"/>
          <w:lang w:val="vi-VN"/>
        </w:rPr>
        <w:t xml:space="preserve">(Thông tin chi tiết ở </w:t>
      </w:r>
      <w:r w:rsidR="00E83118" w:rsidRPr="001D6BFF">
        <w:rPr>
          <w:rFonts w:asciiTheme="majorHAnsi" w:hAnsiTheme="majorHAnsi" w:cstheme="majorHAnsi"/>
          <w:i/>
          <w:sz w:val="26"/>
          <w:szCs w:val="26"/>
        </w:rPr>
        <w:t>P</w:t>
      </w:r>
      <w:r w:rsidRPr="001D6BFF">
        <w:rPr>
          <w:rFonts w:asciiTheme="majorHAnsi" w:hAnsiTheme="majorHAnsi" w:cstheme="majorHAnsi"/>
          <w:i/>
          <w:sz w:val="26"/>
          <w:szCs w:val="26"/>
          <w:lang w:val="vi-VN"/>
        </w:rPr>
        <w:t>hụ lục số</w:t>
      </w:r>
      <w:r w:rsidR="0073619C" w:rsidRPr="001D6BFF">
        <w:rPr>
          <w:rFonts w:asciiTheme="majorHAnsi" w:hAnsiTheme="majorHAnsi" w:cstheme="majorHAnsi"/>
          <w:i/>
          <w:sz w:val="26"/>
          <w:szCs w:val="26"/>
          <w:lang w:val="vi-VN"/>
        </w:rPr>
        <w:t xml:space="preserve"> </w:t>
      </w:r>
      <w:r w:rsidR="002F3B42" w:rsidRPr="001D6BFF">
        <w:rPr>
          <w:rFonts w:asciiTheme="majorHAnsi" w:hAnsiTheme="majorHAnsi" w:cstheme="majorHAnsi"/>
          <w:i/>
          <w:sz w:val="26"/>
          <w:szCs w:val="26"/>
        </w:rPr>
        <w:t>10</w:t>
      </w:r>
      <w:r w:rsidRPr="001D6BFF">
        <w:rPr>
          <w:rFonts w:asciiTheme="majorHAnsi" w:hAnsiTheme="majorHAnsi" w:cstheme="majorHAnsi"/>
          <w:i/>
          <w:sz w:val="26"/>
          <w:szCs w:val="26"/>
          <w:lang w:val="vi-VN"/>
        </w:rPr>
        <w:t>)</w:t>
      </w:r>
      <w:r w:rsidR="0073619C" w:rsidRPr="001D6BFF">
        <w:rPr>
          <w:rFonts w:asciiTheme="majorHAnsi" w:hAnsiTheme="majorHAnsi" w:cstheme="majorHAnsi"/>
          <w:i/>
          <w:sz w:val="26"/>
          <w:szCs w:val="26"/>
          <w:highlight w:val="yellow"/>
          <w:lang w:val="vi-VN"/>
        </w:rPr>
        <w:t xml:space="preserve"> </w:t>
      </w:r>
    </w:p>
    <w:p w14:paraId="68997B32" w14:textId="12B34732" w:rsidR="00AC68EC" w:rsidRPr="001D6BFF" w:rsidRDefault="00D864DD" w:rsidP="009F1EE5">
      <w:pPr>
        <w:tabs>
          <w:tab w:val="left" w:pos="1080"/>
        </w:tabs>
        <w:autoSpaceDE w:val="0"/>
        <w:autoSpaceDN w:val="0"/>
        <w:adjustRightInd w:val="0"/>
        <w:spacing w:after="40" w:line="264" w:lineRule="auto"/>
        <w:ind w:firstLine="720"/>
        <w:jc w:val="both"/>
        <w:rPr>
          <w:rFonts w:asciiTheme="majorHAnsi" w:hAnsiTheme="majorHAnsi" w:cstheme="majorHAnsi"/>
          <w:b/>
          <w:sz w:val="26"/>
          <w:szCs w:val="26"/>
          <w:lang w:val="vi-VN"/>
        </w:rPr>
      </w:pPr>
      <w:r w:rsidRPr="001D6BFF">
        <w:rPr>
          <w:rFonts w:asciiTheme="majorHAnsi" w:hAnsiTheme="majorHAnsi" w:cstheme="majorHAnsi"/>
          <w:i/>
          <w:sz w:val="26"/>
          <w:szCs w:val="26"/>
          <w:lang w:val="vi-VN"/>
        </w:rPr>
        <w:t>d</w:t>
      </w:r>
      <w:r w:rsidR="00AC68EC" w:rsidRPr="001D6BFF">
        <w:rPr>
          <w:rFonts w:asciiTheme="majorHAnsi" w:hAnsiTheme="majorHAnsi" w:cstheme="majorHAnsi"/>
          <w:i/>
          <w:sz w:val="26"/>
          <w:szCs w:val="26"/>
          <w:lang w:val="vi-VN"/>
        </w:rPr>
        <w:t>) Cơ sở vật chất, thiết bị  chưa đủ điều kiện đổi mới chất lượng GDMN</w:t>
      </w:r>
      <w:r w:rsidR="00AC68EC" w:rsidRPr="001D6BFF">
        <w:rPr>
          <w:rFonts w:asciiTheme="majorHAnsi" w:hAnsiTheme="majorHAnsi" w:cstheme="majorHAnsi"/>
          <w:sz w:val="26"/>
          <w:szCs w:val="26"/>
          <w:lang w:val="vi-VN"/>
        </w:rPr>
        <w:t xml:space="preserve">  </w:t>
      </w:r>
    </w:p>
    <w:p w14:paraId="63182CC4" w14:textId="5C6F64E3" w:rsidR="00AC68EC" w:rsidRPr="001D6BFF" w:rsidRDefault="00AC68EC" w:rsidP="009F1EE5">
      <w:pPr>
        <w:spacing w:after="40" w:line="264" w:lineRule="auto"/>
        <w:ind w:firstLine="720"/>
        <w:jc w:val="both"/>
        <w:rPr>
          <w:rFonts w:asciiTheme="majorHAnsi" w:hAnsiTheme="majorHAnsi" w:cstheme="majorHAnsi"/>
          <w:i/>
          <w:sz w:val="26"/>
          <w:szCs w:val="26"/>
          <w:lang w:val="pt-BR"/>
        </w:rPr>
      </w:pPr>
      <w:r w:rsidRPr="001D6BFF">
        <w:rPr>
          <w:rFonts w:asciiTheme="majorHAnsi" w:hAnsiTheme="majorHAnsi" w:cstheme="majorHAnsi"/>
          <w:sz w:val="26"/>
          <w:szCs w:val="26"/>
          <w:lang w:val="pt-BR"/>
        </w:rPr>
        <w:t>Nhiều địa phương thiếu phòng học, tỷ lệ phòng học kiên cố thấp</w:t>
      </w:r>
      <w:r w:rsidRPr="001D6BFF">
        <w:rPr>
          <w:rFonts w:asciiTheme="majorHAnsi" w:hAnsiTheme="majorHAnsi" w:cstheme="majorHAnsi"/>
          <w:sz w:val="26"/>
          <w:szCs w:val="26"/>
          <w:lang w:val="vi-VN"/>
        </w:rPr>
        <w:t xml:space="preserve"> (mới đạt 82,2%)</w:t>
      </w:r>
      <w:r w:rsidRPr="001D6BFF">
        <w:rPr>
          <w:rFonts w:asciiTheme="majorHAnsi" w:hAnsiTheme="majorHAnsi" w:cstheme="majorHAnsi"/>
          <w:sz w:val="26"/>
          <w:szCs w:val="26"/>
          <w:lang w:val="pt-BR"/>
        </w:rPr>
        <w:t>; còn nhiều phòng học tạm, học nhờ</w:t>
      </w:r>
      <w:r w:rsidR="0073619C" w:rsidRPr="001D6BFF">
        <w:rPr>
          <w:rFonts w:asciiTheme="majorHAnsi" w:hAnsiTheme="majorHAnsi" w:cstheme="majorHAnsi"/>
          <w:sz w:val="26"/>
          <w:szCs w:val="26"/>
          <w:lang w:val="vi-VN"/>
        </w:rPr>
        <w:t>,</w:t>
      </w:r>
      <w:r w:rsidRPr="001D6BFF">
        <w:rPr>
          <w:rFonts w:asciiTheme="majorHAnsi" w:hAnsiTheme="majorHAnsi" w:cstheme="majorHAnsi"/>
          <w:sz w:val="26"/>
          <w:szCs w:val="26"/>
          <w:lang w:val="pt-BR"/>
        </w:rPr>
        <w:t xml:space="preserve"> </w:t>
      </w:r>
      <w:r w:rsidR="0073619C" w:rsidRPr="001D6BFF">
        <w:rPr>
          <w:rFonts w:asciiTheme="majorHAnsi" w:hAnsiTheme="majorHAnsi" w:cstheme="majorHAnsi"/>
          <w:sz w:val="26"/>
          <w:szCs w:val="26"/>
          <w:lang w:val="pt-BR"/>
        </w:rPr>
        <w:t>đặc</w:t>
      </w:r>
      <w:r w:rsidR="0073619C" w:rsidRPr="001D6BFF">
        <w:rPr>
          <w:rFonts w:asciiTheme="majorHAnsi" w:hAnsiTheme="majorHAnsi" w:cstheme="majorHAnsi"/>
          <w:sz w:val="26"/>
          <w:szCs w:val="26"/>
          <w:lang w:val="vi-VN"/>
        </w:rPr>
        <w:t xml:space="preserve"> biệt là </w:t>
      </w:r>
      <w:r w:rsidRPr="001D6BFF">
        <w:rPr>
          <w:rFonts w:asciiTheme="majorHAnsi" w:hAnsiTheme="majorHAnsi" w:cstheme="majorHAnsi"/>
          <w:sz w:val="26"/>
          <w:szCs w:val="26"/>
          <w:lang w:val="pt-BR"/>
        </w:rPr>
        <w:t xml:space="preserve">ở các vùng khó khăn và đặc biệt khó khăn (Theo thống kê từ báo cáo của các địa phương các CSGDMN công lập cả nước còn thiếu 4.247 phòng học, còn </w:t>
      </w:r>
      <w:r w:rsidRPr="001D6BFF">
        <w:rPr>
          <w:rFonts w:asciiTheme="majorHAnsi" w:hAnsiTheme="majorHAnsi" w:cstheme="majorHAnsi"/>
          <w:sz w:val="26"/>
          <w:szCs w:val="26"/>
          <w:lang w:val="vi-VN"/>
        </w:rPr>
        <w:t>1725</w:t>
      </w:r>
      <w:r w:rsidRPr="001D6BFF">
        <w:rPr>
          <w:rFonts w:asciiTheme="majorHAnsi" w:hAnsiTheme="majorHAnsi" w:cstheme="majorHAnsi"/>
          <w:sz w:val="26"/>
          <w:szCs w:val="26"/>
          <w:lang w:val="pt-BR"/>
        </w:rPr>
        <w:t xml:space="preserve"> phòng học tạm và </w:t>
      </w:r>
      <w:r w:rsidRPr="001D6BFF">
        <w:rPr>
          <w:rFonts w:asciiTheme="majorHAnsi" w:hAnsiTheme="majorHAnsi" w:cstheme="majorHAnsi"/>
          <w:sz w:val="26"/>
          <w:szCs w:val="26"/>
          <w:lang w:val="vi-VN"/>
        </w:rPr>
        <w:t>1728</w:t>
      </w:r>
      <w:r w:rsidRPr="001D6BFF">
        <w:rPr>
          <w:rFonts w:asciiTheme="majorHAnsi" w:hAnsiTheme="majorHAnsi" w:cstheme="majorHAnsi"/>
          <w:sz w:val="26"/>
          <w:szCs w:val="26"/>
          <w:lang w:val="pt-BR"/>
        </w:rPr>
        <w:t xml:space="preserve"> phòng học nhờ); đặc biệt Miền núi phía Bắc vẫn còn 3% tỷ lệ phòng học tạm, mượn </w:t>
      </w:r>
      <w:r w:rsidRPr="001D6BFF">
        <w:rPr>
          <w:rFonts w:asciiTheme="majorHAnsi" w:hAnsiTheme="majorHAnsi" w:cstheme="majorHAnsi"/>
          <w:i/>
          <w:sz w:val="26"/>
          <w:szCs w:val="26"/>
          <w:lang w:val="pt-BR"/>
        </w:rPr>
        <w:t xml:space="preserve">. </w:t>
      </w:r>
    </w:p>
    <w:p w14:paraId="3A3D428E" w14:textId="1A76C11B" w:rsidR="00AC68EC" w:rsidRPr="001D6BFF" w:rsidRDefault="00AC68EC" w:rsidP="009F1EE5">
      <w:pPr>
        <w:spacing w:after="40" w:line="264" w:lineRule="auto"/>
        <w:ind w:firstLine="720"/>
        <w:jc w:val="both"/>
        <w:rPr>
          <w:rFonts w:asciiTheme="majorHAnsi" w:hAnsiTheme="majorHAnsi" w:cstheme="majorHAnsi"/>
          <w:b/>
          <w:bCs/>
          <w:sz w:val="26"/>
          <w:szCs w:val="26"/>
          <w:lang w:val="vi-VN"/>
        </w:rPr>
      </w:pPr>
      <w:r w:rsidRPr="001D6BFF">
        <w:rPr>
          <w:rFonts w:asciiTheme="majorHAnsi" w:hAnsiTheme="majorHAnsi" w:cstheme="majorHAnsi"/>
          <w:sz w:val="26"/>
          <w:szCs w:val="26"/>
          <w:lang w:val="pt-BR"/>
        </w:rPr>
        <w:t xml:space="preserve">Tình trạng thiếu nhà vệ sinh hoặc nhà vệ sinh không đạt chuẩn, thiếu thiết bị, đồ dùng, đồ chơi theo quy định ở vùng sâu vùng xa đặc biệt khó khăn là phổ biến. Nhiều nhóm/lớp chưa được trang bị đủ thiết bị, đồ dùng, đồ chơi tối thiểu. Tỷ lệ đáp ứng thiết </w:t>
      </w:r>
      <w:r w:rsidRPr="001D6BFF">
        <w:rPr>
          <w:rFonts w:asciiTheme="majorHAnsi" w:hAnsiTheme="majorHAnsi" w:cstheme="majorHAnsi"/>
          <w:sz w:val="26"/>
          <w:szCs w:val="26"/>
          <w:lang w:val="pt-BR"/>
        </w:rPr>
        <w:lastRenderedPageBreak/>
        <w:t>bị dạy học chỉ 48%, các hạng mục hỗ trợ như phòng giáo dục thể chất, nghệ thuật, phòng đa chức năng còn nhiều nơi không có.</w:t>
      </w:r>
      <w:r w:rsidR="0026334B" w:rsidRPr="001D6BFF">
        <w:rPr>
          <w:rFonts w:asciiTheme="majorHAnsi" w:hAnsiTheme="majorHAnsi" w:cstheme="majorHAnsi"/>
          <w:sz w:val="26"/>
          <w:szCs w:val="26"/>
          <w:lang w:val="pt-BR"/>
        </w:rPr>
        <w:t xml:space="preserve"> </w:t>
      </w:r>
      <w:r w:rsidRPr="001D6BFF">
        <w:rPr>
          <w:rFonts w:asciiTheme="majorHAnsi" w:hAnsiTheme="majorHAnsi" w:cstheme="majorHAnsi"/>
          <w:i/>
          <w:sz w:val="26"/>
          <w:szCs w:val="26"/>
          <w:lang w:val="vi-VN"/>
        </w:rPr>
        <w:t xml:space="preserve">(Thông tin chi tiết ở </w:t>
      </w:r>
      <w:r w:rsidR="000422B6" w:rsidRPr="001D6BFF">
        <w:rPr>
          <w:rFonts w:asciiTheme="majorHAnsi" w:hAnsiTheme="majorHAnsi" w:cstheme="majorHAnsi"/>
          <w:i/>
          <w:sz w:val="26"/>
          <w:szCs w:val="26"/>
        </w:rPr>
        <w:t>P</w:t>
      </w:r>
      <w:r w:rsidRPr="001D6BFF">
        <w:rPr>
          <w:rFonts w:asciiTheme="majorHAnsi" w:hAnsiTheme="majorHAnsi" w:cstheme="majorHAnsi"/>
          <w:i/>
          <w:sz w:val="26"/>
          <w:szCs w:val="26"/>
          <w:lang w:val="vi-VN"/>
        </w:rPr>
        <w:t>hụ lục s</w:t>
      </w:r>
      <w:r w:rsidR="0073619C" w:rsidRPr="001D6BFF">
        <w:rPr>
          <w:rFonts w:asciiTheme="majorHAnsi" w:hAnsiTheme="majorHAnsi" w:cstheme="majorHAnsi"/>
          <w:i/>
          <w:sz w:val="26"/>
          <w:szCs w:val="26"/>
          <w:lang w:val="vi-VN"/>
        </w:rPr>
        <w:t>ố 1</w:t>
      </w:r>
      <w:r w:rsidR="002F3B42" w:rsidRPr="001D6BFF">
        <w:rPr>
          <w:rFonts w:asciiTheme="majorHAnsi" w:hAnsiTheme="majorHAnsi" w:cstheme="majorHAnsi"/>
          <w:i/>
          <w:sz w:val="26"/>
          <w:szCs w:val="26"/>
        </w:rPr>
        <w:t>1</w:t>
      </w:r>
      <w:r w:rsidRPr="001D6BFF">
        <w:rPr>
          <w:rFonts w:asciiTheme="majorHAnsi" w:hAnsiTheme="majorHAnsi" w:cstheme="majorHAnsi"/>
          <w:i/>
          <w:sz w:val="26"/>
          <w:szCs w:val="26"/>
          <w:lang w:val="vi-VN"/>
        </w:rPr>
        <w:t>)</w:t>
      </w:r>
      <w:r w:rsidR="0026334B" w:rsidRPr="001D6BFF">
        <w:rPr>
          <w:rFonts w:asciiTheme="majorHAnsi" w:hAnsiTheme="majorHAnsi" w:cstheme="majorHAnsi"/>
          <w:i/>
          <w:sz w:val="26"/>
          <w:szCs w:val="26"/>
        </w:rPr>
        <w:t>.</w:t>
      </w:r>
    </w:p>
    <w:p w14:paraId="5B2F0CD0" w14:textId="64B9AF98" w:rsidR="00454954" w:rsidRPr="001D6BFF" w:rsidRDefault="00454954" w:rsidP="009F1EE5">
      <w:pPr>
        <w:pStyle w:val="NormalWeb"/>
        <w:spacing w:before="0" w:beforeAutospacing="0" w:after="40" w:afterAutospacing="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i/>
          <w:sz w:val="26"/>
          <w:szCs w:val="26"/>
        </w:rPr>
        <w:t>đ</w:t>
      </w:r>
      <w:r w:rsidRPr="001D6BFF">
        <w:rPr>
          <w:rFonts w:asciiTheme="majorHAnsi" w:hAnsiTheme="majorHAnsi" w:cstheme="majorHAnsi"/>
          <w:i/>
          <w:sz w:val="26"/>
          <w:szCs w:val="26"/>
          <w:lang w:val="vi-VN"/>
        </w:rPr>
        <w:t>) Hạn chế về tài chính</w:t>
      </w:r>
    </w:p>
    <w:p w14:paraId="370B6F7D" w14:textId="77777777" w:rsidR="000E4DC3" w:rsidRPr="001D6BFF" w:rsidRDefault="00454954" w:rsidP="009F1EE5">
      <w:pPr>
        <w:pStyle w:val="NormalWeb"/>
        <w:spacing w:before="0" w:beforeAutospacing="0" w:after="40" w:afterAutospacing="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Quan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m </w:t>
      </w:r>
      <w:r w:rsidRPr="001D6BFF">
        <w:rPr>
          <w:rFonts w:asciiTheme="majorHAnsi" w:hAnsiTheme="majorHAnsi" w:cstheme="majorHAnsi" w:hint="eastAsia"/>
          <w:sz w:val="26"/>
          <w:szCs w:val="26"/>
          <w:lang w:val="vi-VN"/>
        </w:rPr>
        <w:t>đầ</w:t>
      </w:r>
      <w:r w:rsidRPr="001D6BFF">
        <w:rPr>
          <w:rFonts w:asciiTheme="majorHAnsi" w:hAnsiTheme="majorHAnsi" w:cstheme="majorHAnsi"/>
          <w:sz w:val="26"/>
          <w:szCs w:val="26"/>
          <w:lang w:val="vi-VN"/>
        </w:rPr>
        <w:t>u tư cho phát tri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n GDMN chưa tương x</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ng v</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i vai trò/ t</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m quan trọng của c</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p học MN trong hệ th</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ng Giáo dục Qu</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c dân</w:t>
      </w:r>
      <w:r w:rsidR="000E4DC3" w:rsidRPr="001D6BFF">
        <w:rPr>
          <w:rFonts w:asciiTheme="majorHAnsi" w:hAnsiTheme="majorHAnsi" w:cstheme="majorHAnsi"/>
          <w:sz w:val="26"/>
          <w:szCs w:val="26"/>
          <w:lang w:val="vi-VN"/>
        </w:rPr>
        <w:t>.</w:t>
      </w:r>
    </w:p>
    <w:p w14:paraId="4CC0E5C7" w14:textId="1E3308AD" w:rsidR="00454954" w:rsidRPr="001D6BFF" w:rsidRDefault="00454954" w:rsidP="009F1EE5">
      <w:pPr>
        <w:pStyle w:val="NormalWeb"/>
        <w:spacing w:before="0" w:beforeAutospacing="0" w:after="40" w:afterAutospacing="0" w:line="264" w:lineRule="auto"/>
        <w:ind w:firstLine="720"/>
        <w:jc w:val="both"/>
        <w:rPr>
          <w:rFonts w:asciiTheme="majorHAnsi" w:hAnsiTheme="majorHAnsi" w:cstheme="majorHAnsi"/>
          <w:sz w:val="26"/>
          <w:szCs w:val="26"/>
          <w:lang w:val="vi-VN"/>
        </w:rPr>
      </w:pP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u 96</w:t>
      </w:r>
      <w:r w:rsidR="00DF1D72" w:rsidRPr="001D6BFF">
        <w:rPr>
          <w:rFonts w:asciiTheme="majorHAnsi" w:hAnsiTheme="majorHAnsi" w:cstheme="majorHAnsi"/>
          <w:sz w:val="26"/>
          <w:szCs w:val="26"/>
        </w:rPr>
        <w:t>,</w:t>
      </w:r>
      <w:r w:rsidRPr="001D6BFF">
        <w:rPr>
          <w:rFonts w:asciiTheme="majorHAnsi" w:hAnsiTheme="majorHAnsi" w:cstheme="majorHAnsi"/>
          <w:sz w:val="26"/>
          <w:szCs w:val="26"/>
          <w:lang w:val="vi-VN"/>
        </w:rPr>
        <w:t xml:space="preserve"> Luật Giáo dục quy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ịnh: Nhà nư</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 xml:space="preserve">c ưu tiên hàng </w:t>
      </w:r>
      <w:r w:rsidRPr="001D6BFF">
        <w:rPr>
          <w:rFonts w:asciiTheme="majorHAnsi" w:hAnsiTheme="majorHAnsi" w:cstheme="majorHAnsi" w:hint="eastAsia"/>
          <w:sz w:val="26"/>
          <w:szCs w:val="26"/>
          <w:lang w:val="vi-VN"/>
        </w:rPr>
        <w:t>đầ</w:t>
      </w:r>
      <w:r w:rsidRPr="001D6BFF">
        <w:rPr>
          <w:rFonts w:asciiTheme="majorHAnsi" w:hAnsiTheme="majorHAnsi" w:cstheme="majorHAnsi"/>
          <w:sz w:val="26"/>
          <w:szCs w:val="26"/>
          <w:lang w:val="vi-VN"/>
        </w:rPr>
        <w:t>u cho việc b</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 trí ngân sách giáo dục, bảo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ảm ngân sách nhà nư</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 xml:space="preserve">c chi cho giáo dục -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ào tạo t</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i thi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u là 20% t</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ng chi ngân sách nhà nư</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 xml:space="preserve">c; Tuy nhiên, giai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oạn 2016-2020 ngân sách phân b</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 chưa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ạt m</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c này và có xu th</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 giảm d</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n, t</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 xml:space="preserve">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ó ngân sách cho GDMN cũng giảm theo. Ngân sách chi cho GDMN luôn th</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 xml:space="preserve">p hơn GDPT. Theo báo cáo của Học viện Tài chính năm 2020, </w:t>
      </w:r>
      <w:r w:rsidRPr="001D6BFF">
        <w:rPr>
          <w:rFonts w:asciiTheme="majorHAnsi" w:hAnsiTheme="majorHAnsi" w:cstheme="majorHAnsi" w:hint="eastAsia"/>
          <w:sz w:val="26"/>
          <w:szCs w:val="26"/>
          <w:lang w:val="vi-VN"/>
        </w:rPr>
        <w:t>đế</w:t>
      </w:r>
      <w:r w:rsidRPr="001D6BFF">
        <w:rPr>
          <w:rFonts w:asciiTheme="majorHAnsi" w:hAnsiTheme="majorHAnsi" w:cstheme="majorHAnsi"/>
          <w:sz w:val="26"/>
          <w:szCs w:val="26"/>
          <w:lang w:val="vi-VN"/>
        </w:rPr>
        <w:t>n năm 2017 m</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c chi cho GDMN có tăng lên nhưng chi thư</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ng xuyên cho GDMN th</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p hơn GDTH là 14%, th</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p hơn GDTHCS là 6%; t</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ng chi tiêu cho GD&amp;</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T theo học v</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n thì GDMN th</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p hơn GDTH 12%, th</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 xml:space="preserve">p hơn GDTHCS 4%. </w:t>
      </w:r>
    </w:p>
    <w:p w14:paraId="1F3BD531" w14:textId="77777777" w:rsidR="00454954" w:rsidRPr="001D6BFF" w:rsidRDefault="00454954" w:rsidP="009F1EE5">
      <w:pPr>
        <w:pStyle w:val="NormalWeb"/>
        <w:spacing w:before="0" w:beforeAutospacing="0" w:after="40" w:afterAutospacing="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Cơ ch</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 v</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 học phí, v</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 trang trải chi phí các dịch vụ chăm sóc, giáo dục trẻ </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 xml:space="preserve"> cơ s</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 xml:space="preserve"> giáo dục m</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 xml:space="preserve">m non chưa thông thoáng, tình hình dịch bệnh, thiên tai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ột xu</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t xảy ra và kéo dài, t</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 xml:space="preserve">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 xml:space="preserve">ó chưa thu hút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ư</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c các t</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 ch</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c, cá nhân tham gia cung c</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 xml:space="preserve">p dịch vụ GDMN tại các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 xml:space="preserve">ịa phương có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u kiện XHH cao. </w:t>
      </w:r>
    </w:p>
    <w:p w14:paraId="556E80BB" w14:textId="3B968685" w:rsidR="00D01AFB" w:rsidRPr="001D6BFF" w:rsidRDefault="00D01AFB" w:rsidP="009F1EE5">
      <w:pPr>
        <w:spacing w:after="4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Nguồn lực tài chính nhà nước những năm gần đây gặp nhiều khó khăn; nhiều chương trình, đề án không bảo đảm kinh phí để triển khai, vì vậy không hoàn thành mục tiêu theo kế hoạch. Đối với GDMN, Quyết định số 1677/QĐ-TTg về việc phê duyệt Kế hoạch phát triển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giai đoạn 2018-2025, nguồn kinh phí thực hiện từ NSNN là lồng ghép từ nguồn chi sự nghiệp GDĐT, các nguồn vốn hợp pháp khác; Quyết định số 1436/QĐ-TTg về Đề án bảo đảm cơ sở vật chất cho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và giáo dục phổ thông giai đoạn 2017-2025 nguồn kinh phí từ Vốn trái phiếu, Chương trình MTQGXDNTN 2016-2020, quy định NSTW chi cho sự nghiệp GDĐT. Tuy nhiên, nguồn ngân sách Trung ương thấp (chỉ mang tính hỗ trợ, định hướng đầu tư 10,8%, kinh phí thực hiện chương trình chủ yếu từ nguồn ngân sách của địa phương và các nguồn thu hợp pháp khác); nhưng nguồn thu hợp pháp khác chỉ chiếm 22,7%</w:t>
      </w:r>
      <w:r w:rsidRPr="001D6BFF">
        <w:rPr>
          <w:rStyle w:val="FootnoteReference"/>
          <w:rFonts w:asciiTheme="majorHAnsi" w:hAnsiTheme="majorHAnsi" w:cstheme="majorHAnsi"/>
          <w:sz w:val="26"/>
          <w:szCs w:val="26"/>
        </w:rPr>
        <w:footnoteReference w:id="27"/>
      </w: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da-DK"/>
        </w:rPr>
        <w:t>Đ</w:t>
      </w:r>
      <w:r w:rsidRPr="001D6BFF">
        <w:rPr>
          <w:rFonts w:asciiTheme="majorHAnsi" w:hAnsiTheme="majorHAnsi" w:cstheme="majorHAnsi"/>
          <w:sz w:val="26"/>
          <w:szCs w:val="26"/>
          <w:lang w:val="vi-VN"/>
        </w:rPr>
        <w:t>ề án quan trong nhất để t</w:t>
      </w:r>
      <w:r w:rsidRPr="001D6BFF">
        <w:rPr>
          <w:rFonts w:asciiTheme="majorHAnsi" w:hAnsiTheme="majorHAnsi" w:cstheme="majorHAnsi"/>
          <w:sz w:val="26"/>
          <w:szCs w:val="26"/>
          <w:lang w:val="da-DK"/>
        </w:rPr>
        <w:t>hực hiện mục tiêu PCGDMNTNT</w:t>
      </w:r>
      <w:r w:rsidRPr="001D6BFF">
        <w:rPr>
          <w:rFonts w:asciiTheme="majorHAnsi" w:hAnsiTheme="majorHAnsi" w:cstheme="majorHAnsi"/>
          <w:sz w:val="26"/>
          <w:szCs w:val="26"/>
          <w:lang w:val="vi-VN"/>
        </w:rPr>
        <w:t>, cũng không đủ nguồn lực tài chính. Đến tháng 12/2015, kinh phí thực hiện Đề án 239 là 10.770/14.660 tỷ đồng (73,5% kế hoạch), trong đó: Nguồn vốn đầu tư xây dựng cho thực hiện Đề án (2.307 tỷ đồng) dự kiến thực hiện bằng một dự án vốn vay ODA không được thực hiện, vốn huy động của các địa phương (4.740 tỷ đồng từ nguồn đầu tư xây dựng) đạt thấp; điều này dẫn đến khó khăn lớn trong việc xây dựng phòng học, trường học thực hiện mục tiêu phổ cập.</w:t>
      </w:r>
    </w:p>
    <w:p w14:paraId="0B4D6E2A" w14:textId="77777777" w:rsidR="00D01AFB" w:rsidRPr="001D6BFF" w:rsidRDefault="00D01AFB" w:rsidP="009F1EE5">
      <w:pPr>
        <w:spacing w:after="40" w:line="264" w:lineRule="auto"/>
        <w:ind w:firstLine="720"/>
        <w:jc w:val="both"/>
        <w:rPr>
          <w:rFonts w:asciiTheme="majorHAnsi" w:hAnsiTheme="majorHAnsi" w:cstheme="majorHAnsi"/>
          <w:sz w:val="26"/>
          <w:szCs w:val="26"/>
          <w:lang w:val="pt-BR"/>
        </w:rPr>
      </w:pPr>
      <w:r w:rsidRPr="001D6BFF">
        <w:rPr>
          <w:rFonts w:asciiTheme="majorHAnsi" w:hAnsiTheme="majorHAnsi" w:cstheme="majorHAnsi"/>
          <w:sz w:val="26"/>
          <w:szCs w:val="26"/>
          <w:lang w:val="da-DK"/>
        </w:rPr>
        <w:t>Đề án Kiên cố hóa trường, lớp học và nhà công vụ cho giáo viên giai đoạn 2014 - 2015 và lộ trình đến năm 2020 chưa được thực hiện vì t</w:t>
      </w:r>
      <w:r w:rsidRPr="001D6BFF">
        <w:rPr>
          <w:rFonts w:asciiTheme="majorHAnsi" w:hAnsiTheme="majorHAnsi" w:cstheme="majorHAnsi"/>
          <w:sz w:val="26"/>
          <w:szCs w:val="26"/>
          <w:lang w:val="pt-BR"/>
        </w:rPr>
        <w:t>hời điểm Đề án được phê duyệt, kế hoạch đầu tư công trung hạn giai đoạn 2016 - 2020 đã được thực hiện gần 3 năm, các nguồn vốn đầu tư đã được cân đối, bố trí danh mục, địa chỉ cụ thể. Nguồn</w:t>
      </w:r>
      <w:r w:rsidRPr="001D6BFF">
        <w:rPr>
          <w:rFonts w:asciiTheme="majorHAnsi" w:hAnsiTheme="majorHAnsi" w:cstheme="majorHAnsi"/>
          <w:bCs/>
          <w:sz w:val="26"/>
          <w:szCs w:val="26"/>
          <w:lang w:val="pt-BR"/>
        </w:rPr>
        <w:t xml:space="preserve"> chi thường xuyên sự nghiệp </w:t>
      </w:r>
      <w:r w:rsidRPr="001D6BFF">
        <w:rPr>
          <w:rFonts w:asciiTheme="majorHAnsi" w:hAnsiTheme="majorHAnsi" w:cstheme="majorHAnsi"/>
          <w:sz w:val="26"/>
          <w:szCs w:val="26"/>
          <w:lang w:val="vi-VN"/>
        </w:rPr>
        <w:t>giáo dục</w:t>
      </w:r>
      <w:r w:rsidRPr="001D6BFF">
        <w:rPr>
          <w:rFonts w:asciiTheme="majorHAnsi" w:hAnsiTheme="majorHAnsi" w:cstheme="majorHAnsi"/>
          <w:bCs/>
          <w:sz w:val="26"/>
          <w:szCs w:val="26"/>
          <w:lang w:val="pt-BR"/>
        </w:rPr>
        <w:t xml:space="preserve"> thuộc </w:t>
      </w:r>
      <w:r w:rsidRPr="001D6BFF">
        <w:rPr>
          <w:rFonts w:asciiTheme="majorHAnsi" w:hAnsiTheme="majorHAnsi" w:cstheme="majorHAnsi"/>
          <w:sz w:val="26"/>
          <w:szCs w:val="26"/>
          <w:lang w:val="vi-VN"/>
        </w:rPr>
        <w:t xml:space="preserve">ngân sách trung ương </w:t>
      </w:r>
      <w:r w:rsidRPr="001D6BFF">
        <w:rPr>
          <w:rFonts w:asciiTheme="majorHAnsi" w:hAnsiTheme="majorHAnsi" w:cstheme="majorHAnsi"/>
          <w:sz w:val="26"/>
          <w:szCs w:val="26"/>
          <w:lang w:val="pt-BR"/>
        </w:rPr>
        <w:t>trong giai đoạn ổn định ngân sách, nên việc cấp hỗ trợ các địa phương rất hạn chế.</w:t>
      </w:r>
    </w:p>
    <w:p w14:paraId="3487E7C6" w14:textId="77777777" w:rsidR="00F24B00" w:rsidRPr="001D6BFF" w:rsidRDefault="00D01AFB" w:rsidP="009F1EE5">
      <w:pPr>
        <w:pStyle w:val="NormalWeb"/>
        <w:spacing w:before="0" w:beforeAutospacing="0" w:after="40" w:afterAutospacing="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pt-BR"/>
        </w:rPr>
        <w:lastRenderedPageBreak/>
        <w:t>Một số địa phương, do điều kiện kinh tế khó khăn, nguồn đầu tư chủ yếu trông chờ từ các nguồn hỗ trợ của Trung ương; q</w:t>
      </w:r>
      <w:r w:rsidRPr="001D6BFF">
        <w:rPr>
          <w:rFonts w:asciiTheme="majorHAnsi" w:hAnsiTheme="majorHAnsi" w:cstheme="majorHAnsi"/>
          <w:noProof/>
          <w:sz w:val="26"/>
          <w:szCs w:val="26"/>
          <w:lang w:val="vi-VN"/>
        </w:rPr>
        <w:t>uy hoạch quỹ đất, đầu tư bố trí CSVC cho các trường chưa phù hợp với quy chuẩn trường học, dẫn đến bố trí các phòng học,  phòng chức năng không hợp lý; các điều kiện đảm bảo chất lượng, diện tích phòng học so với số học sinh chưa đảm bảo.</w:t>
      </w:r>
      <w:r w:rsidRPr="001D6BFF">
        <w:rPr>
          <w:rFonts w:asciiTheme="majorHAnsi" w:hAnsiTheme="majorHAnsi" w:cstheme="majorHAnsi"/>
          <w:noProof/>
          <w:sz w:val="26"/>
          <w:szCs w:val="26"/>
          <w:lang w:val="pt-BR"/>
        </w:rPr>
        <w:t xml:space="preserve"> </w:t>
      </w:r>
      <w:r w:rsidRPr="001D6BFF">
        <w:rPr>
          <w:rFonts w:asciiTheme="majorHAnsi" w:hAnsiTheme="majorHAnsi" w:cstheme="majorHAnsi"/>
          <w:sz w:val="26"/>
          <w:szCs w:val="26"/>
          <w:lang w:val="pt-BR"/>
        </w:rPr>
        <w:t>Các</w:t>
      </w:r>
      <w:r w:rsidRPr="001D6BFF">
        <w:rPr>
          <w:rFonts w:asciiTheme="majorHAnsi" w:hAnsiTheme="majorHAnsi" w:cstheme="majorHAnsi"/>
          <w:sz w:val="26"/>
          <w:szCs w:val="26"/>
          <w:lang w:val="vi-VN"/>
        </w:rPr>
        <w:t xml:space="preserve"> vùng khó khăn như đồng bằng sông Cửu Long, duyên hải miền nam Trung Bộ chưa được hỗ trợ đầu tư.</w:t>
      </w:r>
    </w:p>
    <w:p w14:paraId="5CD35857" w14:textId="18B36347" w:rsidR="00D01AFB" w:rsidRPr="001D6BFF" w:rsidRDefault="00D01AFB" w:rsidP="009F1EE5">
      <w:pPr>
        <w:pStyle w:val="NormalWeb"/>
        <w:spacing w:before="0" w:beforeAutospacing="0" w:after="40" w:afterAutospacing="0" w:line="264" w:lineRule="auto"/>
        <w:ind w:firstLine="720"/>
        <w:jc w:val="both"/>
        <w:rPr>
          <w:rFonts w:asciiTheme="majorHAnsi" w:hAnsiTheme="majorHAnsi" w:cstheme="majorHAnsi"/>
          <w:i/>
          <w:sz w:val="26"/>
          <w:szCs w:val="26"/>
          <w:lang w:val="vi-VN"/>
        </w:rPr>
      </w:pPr>
      <w:r w:rsidRPr="001D6BFF">
        <w:rPr>
          <w:rFonts w:asciiTheme="majorHAnsi" w:hAnsiTheme="majorHAnsi" w:cstheme="majorHAnsi"/>
          <w:i/>
          <w:sz w:val="26"/>
          <w:szCs w:val="26"/>
          <w:lang w:val="vi-VN"/>
        </w:rPr>
        <w:t xml:space="preserve">e) Hạn chế về công tác chỉ đạo thực hiện </w:t>
      </w:r>
      <w:r w:rsidR="00062C9F" w:rsidRPr="001D6BFF">
        <w:rPr>
          <w:rFonts w:asciiTheme="majorHAnsi" w:hAnsiTheme="majorHAnsi" w:cstheme="majorHAnsi"/>
          <w:i/>
          <w:sz w:val="26"/>
          <w:szCs w:val="26"/>
          <w:lang w:val="vi-VN"/>
        </w:rPr>
        <w:t xml:space="preserve">Chương trình và </w:t>
      </w:r>
      <w:r w:rsidRPr="001D6BFF">
        <w:rPr>
          <w:rFonts w:asciiTheme="majorHAnsi" w:hAnsiTheme="majorHAnsi" w:cstheme="majorHAnsi"/>
          <w:i/>
          <w:sz w:val="26"/>
          <w:szCs w:val="26"/>
          <w:lang w:val="vi-VN"/>
        </w:rPr>
        <w:t xml:space="preserve">chất lượng thực hiện </w:t>
      </w:r>
      <w:r w:rsidR="00C1438E" w:rsidRPr="001D6BFF">
        <w:rPr>
          <w:rFonts w:asciiTheme="majorHAnsi" w:hAnsiTheme="majorHAnsi" w:cstheme="majorHAnsi"/>
          <w:i/>
          <w:sz w:val="26"/>
          <w:szCs w:val="26"/>
          <w:lang w:val="vi-VN"/>
        </w:rPr>
        <w:t>Chương trình GDMN</w:t>
      </w:r>
    </w:p>
    <w:p w14:paraId="32F0F166" w14:textId="7EC9EAC5" w:rsidR="00062C9F" w:rsidRPr="001D6BFF" w:rsidRDefault="00062C9F" w:rsidP="009F1EE5">
      <w:pPr>
        <w:pStyle w:val="NormalWeb"/>
        <w:spacing w:before="0" w:beforeAutospacing="0" w:after="40" w:afterAutospacing="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Mặc dù chủ trương về phân cấp quản lý, tạo quyền chủ động cho cơ sở GDMN và GVMN trong việc xây dựng kế hoạch giáo dục, phát triển Chương trình phù hợp với điều kiện nhà trường văn hoá địa phương và khả năng của trẻ, tuy nhiên một số địa phương vẫn cứng nhắc, máy móc trong khâu quản lý, hạn chế quyền chủ động và khả năng sáng tạo của GV và CSGD; còn chưa có sự tương ứng giữa quyền tự chủ và năng lực tự chủ của GVMN, CSGD trong thực hiện Chương trình</w:t>
      </w:r>
      <w:r w:rsidR="004B708F" w:rsidRPr="001D6BFF">
        <w:rPr>
          <w:rFonts w:asciiTheme="majorHAnsi" w:hAnsiTheme="majorHAnsi" w:cstheme="majorHAnsi"/>
          <w:sz w:val="26"/>
          <w:szCs w:val="26"/>
          <w:lang w:val="vi-VN"/>
        </w:rPr>
        <w:t>.</w:t>
      </w:r>
    </w:p>
    <w:p w14:paraId="6069B031" w14:textId="234096E8" w:rsidR="00062C9F" w:rsidRPr="001D6BFF" w:rsidRDefault="00062C9F" w:rsidP="009F1EE5">
      <w:pPr>
        <w:pStyle w:val="NormalWeb"/>
        <w:spacing w:before="0" w:beforeAutospacing="0" w:after="40" w:afterAutospacing="0" w:line="264"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Việc thực hiện quan điểm giáo dục toàn diện, tích hợp, lấy trẻ làm trung tâm; phương châm “học qua chơi, qua trải nghiệm” còn gặp nhiều khó khăn do điều kiện CSVC và năng lực hạn chế của CBQL, GVMN.</w:t>
      </w:r>
    </w:p>
    <w:p w14:paraId="51993558" w14:textId="34F44ECB" w:rsidR="00062C9F" w:rsidRPr="001D6BFF" w:rsidRDefault="00062C9F" w:rsidP="009F1EE5">
      <w:pPr>
        <w:pStyle w:val="NormalWeb"/>
        <w:spacing w:before="0" w:beforeAutospacing="0" w:after="40" w:afterAutospacing="0" w:line="264" w:lineRule="auto"/>
        <w:ind w:firstLine="720"/>
        <w:jc w:val="both"/>
        <w:rPr>
          <w:rFonts w:asciiTheme="majorHAnsi" w:hAnsiTheme="majorHAnsi" w:cstheme="majorHAnsi"/>
          <w:spacing w:val="-2"/>
          <w:sz w:val="26"/>
          <w:szCs w:val="26"/>
          <w:lang w:val="vi-VN"/>
        </w:rPr>
      </w:pPr>
      <w:r w:rsidRPr="001D6BFF">
        <w:rPr>
          <w:rFonts w:asciiTheme="majorHAnsi" w:hAnsiTheme="majorHAnsi" w:cstheme="majorHAnsi"/>
          <w:spacing w:val="-2"/>
          <w:sz w:val="26"/>
          <w:szCs w:val="26"/>
          <w:lang w:val="vi-VN"/>
        </w:rPr>
        <w:t>- H</w:t>
      </w:r>
      <w:r w:rsidR="00502DEE" w:rsidRPr="001D6BFF">
        <w:rPr>
          <w:rFonts w:asciiTheme="majorHAnsi" w:hAnsiTheme="majorHAnsi" w:cstheme="majorHAnsi"/>
          <w:spacing w:val="-2"/>
          <w:sz w:val="26"/>
          <w:szCs w:val="26"/>
        </w:rPr>
        <w:t>ệ</w:t>
      </w:r>
      <w:r w:rsidRPr="001D6BFF">
        <w:rPr>
          <w:rFonts w:asciiTheme="majorHAnsi" w:hAnsiTheme="majorHAnsi" w:cstheme="majorHAnsi"/>
          <w:spacing w:val="-2"/>
          <w:sz w:val="26"/>
          <w:szCs w:val="26"/>
          <w:lang w:val="vi-VN"/>
        </w:rPr>
        <w:t xml:space="preserve"> thống tài liệu hướng dẫn, công tác bồi dưỡng đội ngũ chưa đáp ứng yêu cầu thực hiện </w:t>
      </w:r>
      <w:r w:rsidR="004B708F" w:rsidRPr="001D6BFF">
        <w:rPr>
          <w:rFonts w:asciiTheme="majorHAnsi" w:hAnsiTheme="majorHAnsi" w:cstheme="majorHAnsi"/>
          <w:spacing w:val="-2"/>
          <w:sz w:val="26"/>
          <w:szCs w:val="26"/>
          <w:lang w:val="vi-VN"/>
        </w:rPr>
        <w:t>Chương trình do thiếu các dự án tổng thể về nâng cao năng lực đội ngũ đáp ứng yêu cầu thực hiện Chương trình (Đã có Đề án 33 nhưng hạn chế về kinh phí thực hiện).</w:t>
      </w:r>
    </w:p>
    <w:p w14:paraId="7DA0603C" w14:textId="77777777" w:rsidR="00D01AFB" w:rsidRPr="001D6BFF" w:rsidRDefault="00D01AFB" w:rsidP="009F1EE5">
      <w:pPr>
        <w:pStyle w:val="NormalWeb"/>
        <w:spacing w:before="0" w:beforeAutospacing="0" w:after="40" w:afterAutospacing="0" w:line="264" w:lineRule="auto"/>
        <w:ind w:firstLine="720"/>
        <w:jc w:val="both"/>
        <w:rPr>
          <w:rFonts w:asciiTheme="majorHAnsi" w:hAnsiTheme="majorHAnsi" w:cstheme="majorHAnsi"/>
          <w:sz w:val="26"/>
          <w:szCs w:val="26"/>
        </w:rPr>
      </w:pPr>
      <w:r w:rsidRPr="001D6BFF">
        <w:rPr>
          <w:rFonts w:asciiTheme="majorHAnsi" w:hAnsiTheme="majorHAnsi" w:cstheme="majorHAnsi"/>
          <w:sz w:val="26"/>
          <w:szCs w:val="26"/>
          <w:lang w:val="vi-VN"/>
        </w:rPr>
        <w:t>- Ở một số địa phương tỷ lệ trẻ được học 2 buổi/ngày chưa cao;</w:t>
      </w:r>
      <w:r w:rsidR="004B708F" w:rsidRPr="001D6BFF">
        <w:rPr>
          <w:rFonts w:asciiTheme="majorHAnsi" w:hAnsiTheme="majorHAnsi" w:cstheme="majorHAnsi"/>
          <w:sz w:val="26"/>
          <w:szCs w:val="26"/>
          <w:lang w:val="vi-VN"/>
        </w:rPr>
        <w:t xml:space="preserve"> một số vùng miền chưa đảm bảo phát triển toàn diện trẻ em ở các lĩnh vực theo yêu cầu của Chương trình; mục tiêu về giáo dục hoà nhập chưa đạt do điều kiện hạn chế.</w:t>
      </w:r>
    </w:p>
    <w:p w14:paraId="3F7258F0" w14:textId="21ECC4C5" w:rsidR="00E33696" w:rsidRPr="001D6BFF" w:rsidRDefault="00E33696" w:rsidP="009F1EE5">
      <w:pPr>
        <w:pStyle w:val="NormalWeb"/>
        <w:spacing w:before="0" w:beforeAutospacing="0" w:after="40" w:afterAutospacing="0" w:line="264" w:lineRule="auto"/>
        <w:ind w:firstLine="720"/>
        <w:jc w:val="both"/>
        <w:rPr>
          <w:rFonts w:asciiTheme="majorHAnsi" w:hAnsiTheme="majorHAnsi" w:cstheme="majorHAnsi"/>
          <w:b/>
          <w:i/>
          <w:sz w:val="26"/>
          <w:szCs w:val="26"/>
        </w:rPr>
      </w:pPr>
      <w:r w:rsidRPr="001D6BFF">
        <w:rPr>
          <w:rFonts w:asciiTheme="majorHAnsi" w:hAnsiTheme="majorHAnsi" w:cstheme="majorHAnsi"/>
          <w:b/>
          <w:i/>
          <w:sz w:val="26"/>
          <w:szCs w:val="26"/>
        </w:rPr>
        <w:t>2.2.2. Nguyên nhân</w:t>
      </w:r>
    </w:p>
    <w:p w14:paraId="78E76AA1" w14:textId="619B9133" w:rsidR="00E33696" w:rsidRPr="001D6BFF" w:rsidRDefault="00E33696" w:rsidP="00D632D1">
      <w:pPr>
        <w:pStyle w:val="NormalWeb"/>
        <w:spacing w:before="0" w:beforeAutospacing="0" w:after="40" w:afterAutospacing="0" w:line="264" w:lineRule="auto"/>
        <w:ind w:firstLine="720"/>
        <w:jc w:val="both"/>
        <w:rPr>
          <w:rFonts w:eastAsia="Calibri"/>
          <w:i/>
          <w:spacing w:val="-2"/>
          <w:sz w:val="26"/>
          <w:szCs w:val="26"/>
          <w:lang w:val="nl-NL"/>
        </w:rPr>
      </w:pPr>
      <w:r w:rsidRPr="001D6BFF">
        <w:rPr>
          <w:rFonts w:asciiTheme="majorHAnsi" w:hAnsiTheme="majorHAnsi" w:cstheme="majorHAnsi"/>
          <w:i/>
          <w:sz w:val="26"/>
          <w:szCs w:val="26"/>
        </w:rPr>
        <w:t xml:space="preserve">a) </w:t>
      </w:r>
      <w:r w:rsidRPr="001D6BFF">
        <w:rPr>
          <w:rFonts w:eastAsia="Calibri"/>
          <w:i/>
          <w:sz w:val="26"/>
          <w:szCs w:val="26"/>
          <w:lang w:val="pt-BR"/>
        </w:rPr>
        <w:t>Xuất phát điểm của GDMN khá thấp so với các bậc học khác</w:t>
      </w:r>
    </w:p>
    <w:p w14:paraId="60F2A097" w14:textId="77777777" w:rsidR="00E33696" w:rsidRPr="001D6BFF" w:rsidRDefault="00E33696" w:rsidP="00E33696">
      <w:pPr>
        <w:spacing w:after="0" w:line="288" w:lineRule="auto"/>
        <w:ind w:firstLine="720"/>
        <w:jc w:val="both"/>
        <w:rPr>
          <w:rFonts w:ascii="Times New Roman" w:eastAsia="Calibri" w:hAnsi="Times New Roman" w:cs="Times New Roman"/>
          <w:spacing w:val="-4"/>
          <w:kern w:val="0"/>
          <w:sz w:val="26"/>
          <w:szCs w:val="26"/>
          <w:lang w:val="nl-NL"/>
          <w14:ligatures w14:val="none"/>
        </w:rPr>
      </w:pPr>
      <w:r w:rsidRPr="001D6BFF">
        <w:rPr>
          <w:rFonts w:ascii="Times New Roman" w:eastAsia="Calibri" w:hAnsi="Times New Roman" w:cs="Times New Roman"/>
          <w:spacing w:val="-4"/>
          <w:kern w:val="0"/>
          <w:sz w:val="26"/>
          <w:szCs w:val="26"/>
          <w:lang w:val="nl-NL"/>
          <w14:ligatures w14:val="none"/>
        </w:rPr>
        <w:t>Một thời kỳ dài khó khăn về kinh tế, GDMN không thuộc đối tượng ưu tiên, được xem xét đầu tư đúng mức. Nhận thức của một bộ phận xã hội về vị trí vai trò của GDMN, về sự cần thiết đưa trẻ em mẫu giáo đến trường để tiếp cận với Chương trình GDMN còn hạn chế.</w:t>
      </w:r>
    </w:p>
    <w:p w14:paraId="5707B5AB" w14:textId="4968ADD6" w:rsidR="00E33696" w:rsidRPr="001D6BFF" w:rsidRDefault="00E42B53" w:rsidP="00D632D1">
      <w:pPr>
        <w:pStyle w:val="NormalWeb"/>
        <w:spacing w:before="0" w:beforeAutospacing="0" w:after="40" w:afterAutospacing="0" w:line="264" w:lineRule="auto"/>
        <w:ind w:firstLine="720"/>
        <w:jc w:val="both"/>
        <w:rPr>
          <w:rFonts w:asciiTheme="majorHAnsi" w:hAnsiTheme="majorHAnsi" w:cstheme="majorHAnsi"/>
          <w:i/>
          <w:sz w:val="26"/>
          <w:szCs w:val="26"/>
        </w:rPr>
      </w:pPr>
      <w:r w:rsidRPr="001D6BFF">
        <w:rPr>
          <w:rFonts w:asciiTheme="majorHAnsi" w:hAnsiTheme="majorHAnsi" w:cstheme="majorHAnsi"/>
          <w:i/>
          <w:sz w:val="26"/>
          <w:szCs w:val="26"/>
        </w:rPr>
        <w:t>b</w:t>
      </w:r>
      <w:r w:rsidR="00E33696" w:rsidRPr="001D6BFF">
        <w:rPr>
          <w:rFonts w:asciiTheme="majorHAnsi" w:hAnsiTheme="majorHAnsi" w:cstheme="majorHAnsi"/>
          <w:i/>
          <w:sz w:val="26"/>
          <w:szCs w:val="26"/>
        </w:rPr>
        <w:t xml:space="preserve">) Chính sách </w:t>
      </w:r>
      <w:r w:rsidRPr="001D6BFF">
        <w:rPr>
          <w:rFonts w:asciiTheme="majorHAnsi" w:hAnsiTheme="majorHAnsi" w:cstheme="majorHAnsi"/>
          <w:i/>
          <w:sz w:val="26"/>
          <w:szCs w:val="26"/>
        </w:rPr>
        <w:t xml:space="preserve">về tài chính </w:t>
      </w:r>
      <w:r w:rsidR="00E33696" w:rsidRPr="001D6BFF">
        <w:rPr>
          <w:rFonts w:asciiTheme="majorHAnsi" w:hAnsiTheme="majorHAnsi" w:cstheme="majorHAnsi"/>
          <w:i/>
          <w:sz w:val="26"/>
          <w:szCs w:val="26"/>
        </w:rPr>
        <w:t xml:space="preserve">chưa đủ, thiếu thông thoáng </w:t>
      </w:r>
    </w:p>
    <w:p w14:paraId="5DD141C7" w14:textId="20D23404" w:rsidR="00E33696" w:rsidRPr="001D6BFF" w:rsidRDefault="00E33696" w:rsidP="00E33696">
      <w:pPr>
        <w:tabs>
          <w:tab w:val="left" w:pos="9360"/>
        </w:tabs>
        <w:spacing w:after="0" w:line="288" w:lineRule="auto"/>
        <w:ind w:firstLine="720"/>
        <w:jc w:val="both"/>
        <w:rPr>
          <w:rFonts w:ascii="Times New Roman" w:eastAsia="Yu Mincho" w:hAnsi="Times New Roman" w:cs="Times New Roman"/>
          <w:kern w:val="0"/>
          <w:sz w:val="26"/>
          <w:szCs w:val="26"/>
          <w:lang w:val="vi-VN"/>
          <w14:ligatures w14:val="none"/>
        </w:rPr>
      </w:pPr>
      <w:r w:rsidRPr="001D6BFF">
        <w:rPr>
          <w:rFonts w:ascii="Times New Roman" w:eastAsia="Yu Mincho" w:hAnsi="Times New Roman" w:cs="Times New Roman"/>
          <w:kern w:val="0"/>
          <w:sz w:val="26"/>
          <w:szCs w:val="26"/>
          <w:lang w:val="vi-VN"/>
          <w14:ligatures w14:val="none"/>
        </w:rPr>
        <w:t>Các chính sách phát triển giáo dục mầm non dù đã được Đảng và Nhà nước quan tâm, bổ sung. Nhiều chính sách cho cơ sở GDMN, trẻ em và giáo viên được ban hành và đi vào thực hiện, tuy nhiên chưa đủ để tháo gỡ những khó khăn của GDMN.</w:t>
      </w:r>
    </w:p>
    <w:p w14:paraId="3FD55545" w14:textId="77777777" w:rsidR="00E33696" w:rsidRPr="001D6BFF" w:rsidRDefault="00E33696" w:rsidP="00E33696">
      <w:pPr>
        <w:tabs>
          <w:tab w:val="left" w:pos="1080"/>
        </w:tabs>
        <w:autoSpaceDE w:val="0"/>
        <w:autoSpaceDN w:val="0"/>
        <w:adjustRightInd w:val="0"/>
        <w:spacing w:after="0" w:line="288" w:lineRule="auto"/>
        <w:ind w:firstLine="720"/>
        <w:jc w:val="both"/>
        <w:rPr>
          <w:rFonts w:ascii="Times New Roman" w:eastAsia="Yu Mincho" w:hAnsi="Times New Roman" w:cs="Times New Roman"/>
          <w:kern w:val="0"/>
          <w:sz w:val="26"/>
          <w:szCs w:val="26"/>
          <w:lang w:val="vi-VN"/>
          <w14:ligatures w14:val="none"/>
        </w:rPr>
      </w:pPr>
      <w:r w:rsidRPr="001D6BFF">
        <w:rPr>
          <w:rFonts w:ascii="Times New Roman" w:eastAsia="Yu Mincho" w:hAnsi="Times New Roman" w:cs="Times New Roman"/>
          <w:kern w:val="0"/>
          <w:sz w:val="26"/>
          <w:szCs w:val="26"/>
          <w:lang w:val="vi-VN"/>
          <w14:ligatures w14:val="none"/>
        </w:rPr>
        <w:t>Các chính sách quy định trong Nghị định số 105/2020/NĐ-CP đang thực hiện vẫn còn những điểm chưa phù hợp với đặc thù của các vùng/miền</w:t>
      </w:r>
      <w:r w:rsidRPr="001D6BFF">
        <w:rPr>
          <w:rFonts w:ascii="Times New Roman" w:eastAsia="Yu Mincho" w:hAnsi="Times New Roman" w:cs="Times New Roman"/>
          <w:kern w:val="0"/>
          <w:sz w:val="26"/>
          <w:szCs w:val="26"/>
          <w:vertAlign w:val="superscript"/>
          <w:lang w:val="vi-VN"/>
          <w14:ligatures w14:val="none"/>
        </w:rPr>
        <w:footnoteReference w:id="28"/>
      </w:r>
      <w:r w:rsidRPr="001D6BFF">
        <w:rPr>
          <w:rFonts w:ascii="Times New Roman" w:eastAsia="Yu Mincho" w:hAnsi="Times New Roman" w:cs="Times New Roman"/>
          <w:kern w:val="0"/>
          <w:sz w:val="26"/>
          <w:szCs w:val="26"/>
          <w:lang w:val="vi-VN"/>
          <w14:ligatures w14:val="none"/>
        </w:rPr>
        <w:t>; đặc biệt là thiếu chính sách cho cán bộ, giáo viên làm công tác phổ cập và những hỗ trợ cho lao động đặc thù của giáo viên mầm non</w:t>
      </w:r>
      <w:r w:rsidRPr="001D6BFF">
        <w:rPr>
          <w:rFonts w:ascii="Times New Roman" w:eastAsia="Yu Mincho" w:hAnsi="Times New Roman" w:cs="Times New Roman"/>
          <w:kern w:val="0"/>
          <w:sz w:val="26"/>
          <w:szCs w:val="26"/>
          <w:vertAlign w:val="superscript"/>
          <w14:ligatures w14:val="none"/>
        </w:rPr>
        <w:footnoteReference w:id="29"/>
      </w:r>
      <w:r w:rsidRPr="001D6BFF">
        <w:rPr>
          <w:rFonts w:ascii="Times New Roman" w:eastAsia="Yu Mincho" w:hAnsi="Times New Roman" w:cs="Times New Roman"/>
          <w:kern w:val="0"/>
          <w:sz w:val="26"/>
          <w:szCs w:val="26"/>
          <w:lang w:val="vi-VN"/>
          <w14:ligatures w14:val="none"/>
        </w:rPr>
        <w:t xml:space="preserve">. Cùng với đó, chưa có chính sách phù hợp để phát triển </w:t>
      </w:r>
      <w:r w:rsidRPr="001D6BFF">
        <w:rPr>
          <w:rFonts w:ascii="Times New Roman" w:eastAsia="Yu Mincho" w:hAnsi="Times New Roman" w:cs="Times New Roman"/>
          <w:kern w:val="0"/>
          <w:sz w:val="26"/>
          <w:szCs w:val="26"/>
          <w:lang w:val="vi-VN"/>
          <w14:ligatures w14:val="none"/>
        </w:rPr>
        <w:lastRenderedPageBreak/>
        <w:t>GDMN tại các khu vực có điều kiện kinh tế xã hội khó khăn như Tây Nguyên và vùng Đồng bằng sông Cửu Long.</w:t>
      </w:r>
    </w:p>
    <w:p w14:paraId="76351A12" w14:textId="0F8448AA" w:rsidR="00E33696" w:rsidRPr="001D6BFF" w:rsidRDefault="00E33696" w:rsidP="00E33696">
      <w:pPr>
        <w:tabs>
          <w:tab w:val="left" w:pos="9360"/>
        </w:tabs>
        <w:spacing w:after="0" w:line="288" w:lineRule="auto"/>
        <w:ind w:firstLine="720"/>
        <w:jc w:val="both"/>
        <w:rPr>
          <w:rFonts w:ascii="Times New Roman" w:eastAsia="Calibri" w:hAnsi="Times New Roman" w:cs="Times New Roman"/>
          <w:kern w:val="0"/>
          <w:sz w:val="26"/>
          <w:szCs w:val="26"/>
          <w:lang w:val="vi-VN"/>
          <w14:ligatures w14:val="none"/>
        </w:rPr>
      </w:pPr>
      <w:r w:rsidRPr="001D6BFF">
        <w:rPr>
          <w:rFonts w:ascii="Times New Roman" w:eastAsia="Calibri" w:hAnsi="Times New Roman" w:cs="Times New Roman"/>
          <w:kern w:val="0"/>
          <w:sz w:val="26"/>
          <w:szCs w:val="26"/>
          <w14:ligatures w14:val="none"/>
        </w:rPr>
        <w:t>G</w:t>
      </w:r>
      <w:r w:rsidRPr="001D6BFF">
        <w:rPr>
          <w:rFonts w:ascii="Times New Roman" w:eastAsia="Calibri" w:hAnsi="Times New Roman" w:cs="Times New Roman"/>
          <w:kern w:val="0"/>
          <w:sz w:val="26"/>
          <w:szCs w:val="26"/>
          <w:lang w:val="vi-VN"/>
          <w14:ligatures w14:val="none"/>
        </w:rPr>
        <w:t xml:space="preserve">iai đoạn 2016-2020 ngân sách phân bổ </w:t>
      </w:r>
      <w:r w:rsidRPr="001D6BFF">
        <w:rPr>
          <w:rFonts w:ascii="Times New Roman" w:eastAsia="Calibri" w:hAnsi="Times New Roman" w:cs="Times New Roman"/>
          <w:kern w:val="0"/>
          <w:sz w:val="26"/>
          <w:szCs w:val="26"/>
          <w14:ligatures w14:val="none"/>
        </w:rPr>
        <w:t>cho GD nói chung và GDMN</w:t>
      </w:r>
      <w:r w:rsidRPr="001D6BFF">
        <w:rPr>
          <w:rFonts w:ascii="Times New Roman" w:eastAsia="Calibri" w:hAnsi="Times New Roman" w:cs="Times New Roman"/>
          <w:kern w:val="0"/>
          <w:sz w:val="26"/>
          <w:szCs w:val="26"/>
          <w:lang w:val="vi-VN"/>
          <w14:ligatures w14:val="none"/>
        </w:rPr>
        <w:t xml:space="preserve"> có xu thế giảm dần</w:t>
      </w:r>
      <w:r w:rsidRPr="001D6BFF">
        <w:rPr>
          <w:rFonts w:ascii="Times New Roman" w:eastAsia="Calibri" w:hAnsi="Times New Roman" w:cs="Times New Roman"/>
          <w:kern w:val="0"/>
          <w:sz w:val="26"/>
          <w:szCs w:val="26"/>
          <w14:ligatures w14:val="none"/>
        </w:rPr>
        <w:t xml:space="preserve"> và</w:t>
      </w:r>
      <w:r w:rsidRPr="001D6BFF">
        <w:rPr>
          <w:rFonts w:ascii="Times New Roman" w:eastAsia="Calibri" w:hAnsi="Times New Roman" w:cs="Times New Roman"/>
          <w:kern w:val="0"/>
          <w:sz w:val="26"/>
          <w:szCs w:val="26"/>
          <w:lang w:val="vi-VN"/>
          <w14:ligatures w14:val="none"/>
        </w:rPr>
        <w:t xml:space="preserve"> luôn thấp hơn giáo dục phổ thông. </w:t>
      </w:r>
    </w:p>
    <w:p w14:paraId="6E3614DB" w14:textId="77777777" w:rsidR="00E33696" w:rsidRPr="001D6BFF" w:rsidRDefault="00E33696" w:rsidP="00E33696">
      <w:pPr>
        <w:autoSpaceDE w:val="0"/>
        <w:autoSpaceDN w:val="0"/>
        <w:adjustRightInd w:val="0"/>
        <w:spacing w:after="0" w:line="288" w:lineRule="auto"/>
        <w:ind w:firstLine="720"/>
        <w:jc w:val="both"/>
        <w:rPr>
          <w:rFonts w:ascii="Times New Roman" w:eastAsia="Calibri" w:hAnsi="Times New Roman" w:cs="Times New Roman"/>
          <w:kern w:val="0"/>
          <w:sz w:val="26"/>
          <w:szCs w:val="26"/>
          <w14:ligatures w14:val="none"/>
        </w:rPr>
      </w:pPr>
      <w:r w:rsidRPr="001D6BFF">
        <w:rPr>
          <w:rFonts w:ascii="Times New Roman" w:eastAsia="Calibri" w:hAnsi="Times New Roman" w:cs="Times New Roman"/>
          <w:kern w:val="0"/>
          <w:sz w:val="26"/>
          <w:szCs w:val="26"/>
          <w:lang w:val="vi-VN"/>
          <w14:ligatures w14:val="none"/>
        </w:rPr>
        <w:t xml:space="preserve">Cơ chế về học phí, về trang trải chi phí các dịch vụ chăm sóc, giáo dục trẻ ở cơ sở giáo dục mầm non chưa thông thoáng, tình hình dịch bệnh, thiên tai đột xuất xảy ra và kéo dài, từ đó chưa thu hút được các tổ chức, cá nhân tham gia cung cấp dịch vụ GDMN tại các địa phương có điều kiện </w:t>
      </w:r>
      <w:r w:rsidRPr="001D6BFF">
        <w:rPr>
          <w:rFonts w:ascii="Times New Roman" w:eastAsia="Calibri" w:hAnsi="Times New Roman" w:cs="Times New Roman"/>
          <w:kern w:val="0"/>
          <w:sz w:val="26"/>
          <w:szCs w:val="26"/>
          <w14:ligatures w14:val="none"/>
        </w:rPr>
        <w:t>xã hội hóa</w:t>
      </w:r>
      <w:r w:rsidRPr="001D6BFF">
        <w:rPr>
          <w:rFonts w:ascii="Times New Roman" w:eastAsia="Calibri" w:hAnsi="Times New Roman" w:cs="Times New Roman"/>
          <w:kern w:val="0"/>
          <w:sz w:val="26"/>
          <w:szCs w:val="26"/>
          <w:lang w:val="vi-VN"/>
          <w14:ligatures w14:val="none"/>
        </w:rPr>
        <w:t xml:space="preserve"> cao. </w:t>
      </w:r>
    </w:p>
    <w:p w14:paraId="3D3AE8E0" w14:textId="77777777" w:rsidR="00030502" w:rsidRPr="001D6BFF" w:rsidRDefault="00E42B53" w:rsidP="00E42B53">
      <w:pPr>
        <w:spacing w:after="0" w:line="288" w:lineRule="auto"/>
        <w:ind w:firstLine="720"/>
        <w:jc w:val="both"/>
        <w:rPr>
          <w:rFonts w:ascii="Times New Roman" w:eastAsia="Calibri" w:hAnsi="Times New Roman" w:cs="Times New Roman"/>
          <w:kern w:val="0"/>
          <w:sz w:val="26"/>
          <w:szCs w:val="26"/>
          <w14:ligatures w14:val="none"/>
        </w:rPr>
      </w:pPr>
      <w:r w:rsidRPr="001D6BFF">
        <w:rPr>
          <w:rFonts w:ascii="Times New Roman" w:eastAsia="Calibri" w:hAnsi="Times New Roman" w:cs="Times New Roman"/>
          <w:kern w:val="0"/>
          <w:sz w:val="26"/>
          <w:szCs w:val="26"/>
          <w14:ligatures w14:val="none"/>
        </w:rPr>
        <w:t>T</w:t>
      </w:r>
      <w:r w:rsidR="00E33696" w:rsidRPr="001D6BFF">
        <w:rPr>
          <w:rFonts w:ascii="Times New Roman" w:eastAsia="Calibri" w:hAnsi="Times New Roman" w:cs="Times New Roman"/>
          <w:spacing w:val="-2"/>
          <w:kern w:val="0"/>
          <w:sz w:val="26"/>
          <w:szCs w:val="26"/>
          <w:lang w:val="vi-VN"/>
          <w14:ligatures w14:val="none"/>
        </w:rPr>
        <w:t xml:space="preserve">hiếu nguồn lực tài chính từ </w:t>
      </w:r>
      <w:r w:rsidR="00E33696" w:rsidRPr="001D6BFF">
        <w:rPr>
          <w:rFonts w:ascii="Times New Roman" w:eastAsia="Calibri" w:hAnsi="Times New Roman" w:cs="Times New Roman"/>
          <w:spacing w:val="-2"/>
          <w:kern w:val="0"/>
          <w:sz w:val="26"/>
          <w:szCs w:val="26"/>
          <w14:ligatures w14:val="none"/>
        </w:rPr>
        <w:t>ngân sách nhà nước</w:t>
      </w:r>
      <w:r w:rsidR="00E33696" w:rsidRPr="001D6BFF">
        <w:rPr>
          <w:rFonts w:ascii="Times New Roman" w:eastAsia="Calibri" w:hAnsi="Times New Roman" w:cs="Times New Roman"/>
          <w:spacing w:val="-2"/>
          <w:kern w:val="0"/>
          <w:sz w:val="26"/>
          <w:szCs w:val="26"/>
          <w:lang w:val="vi-VN"/>
          <w14:ligatures w14:val="none"/>
        </w:rPr>
        <w:t xml:space="preserve"> để đảm bảo thực hiện hiệu quả các chính sách về trẻ em và phát triển GDMN trên bình diện quốc gia, của ngành và tại các địa phương</w:t>
      </w:r>
      <w:r w:rsidR="00E33696" w:rsidRPr="001D6BFF">
        <w:rPr>
          <w:rFonts w:ascii="Times New Roman" w:eastAsia="Calibri" w:hAnsi="Times New Roman" w:cs="Times New Roman"/>
          <w:spacing w:val="-2"/>
          <w:kern w:val="0"/>
          <w:sz w:val="26"/>
          <w:szCs w:val="26"/>
          <w:vertAlign w:val="superscript"/>
          <w:lang w:val="vi-VN"/>
          <w14:ligatures w14:val="none"/>
        </w:rPr>
        <w:footnoteReference w:id="30"/>
      </w:r>
      <w:r w:rsidR="00E33696" w:rsidRPr="001D6BFF">
        <w:rPr>
          <w:rFonts w:ascii="Times New Roman" w:eastAsia="Calibri" w:hAnsi="Times New Roman" w:cs="Times New Roman"/>
          <w:spacing w:val="-2"/>
          <w:kern w:val="0"/>
          <w:sz w:val="26"/>
          <w:szCs w:val="26"/>
          <w14:ligatures w14:val="none"/>
        </w:rPr>
        <w:t xml:space="preserve"> là do q</w:t>
      </w:r>
      <w:r w:rsidR="00E33696" w:rsidRPr="001D6BFF">
        <w:rPr>
          <w:rFonts w:ascii="Times New Roman" w:eastAsia="Calibri" w:hAnsi="Times New Roman" w:cs="Times New Roman"/>
          <w:kern w:val="0"/>
          <w:sz w:val="26"/>
          <w:szCs w:val="26"/>
          <w:lang w:val="vi-VN"/>
          <w14:ligatures w14:val="none"/>
        </w:rPr>
        <w:t xml:space="preserve">uan điểm đầu tư cho phát triển GDMN chưa tương xứng với vai trò/ tầm quan trọng của cấp học MN trong hệ thống Giáo dục Quốc dân; Thiếu chính sách/ cơ chế và hướng dẫn cụ thể để huy động hiệu quả các nguồn lực xã hội đầu tư cho GDMN nói chung và phát triển GDMN ngoài công lập nói riêng, cũng như và đảm bảo công bằng trong GDMN ở các khu vực khác nhau, các loại hình cơ sở GDMN khác nhau; </w:t>
      </w:r>
    </w:p>
    <w:p w14:paraId="17DCF0FE" w14:textId="77777777" w:rsidR="00030502" w:rsidRPr="001D6BFF" w:rsidRDefault="00E33696" w:rsidP="00E42B53">
      <w:pPr>
        <w:spacing w:after="0" w:line="288" w:lineRule="auto"/>
        <w:ind w:firstLine="720"/>
        <w:jc w:val="both"/>
        <w:rPr>
          <w:rFonts w:ascii="Times New Roman" w:eastAsia="Calibri" w:hAnsi="Times New Roman" w:cs="Times New Roman"/>
          <w:kern w:val="0"/>
          <w:sz w:val="26"/>
          <w:szCs w:val="26"/>
          <w14:ligatures w14:val="none"/>
        </w:rPr>
      </w:pPr>
      <w:r w:rsidRPr="001D6BFF">
        <w:rPr>
          <w:rFonts w:ascii="Times New Roman" w:eastAsia="Calibri" w:hAnsi="Times New Roman" w:cs="Times New Roman"/>
          <w:kern w:val="0"/>
          <w:sz w:val="26"/>
          <w:szCs w:val="26"/>
          <w:lang w:val="vi-VN"/>
          <w14:ligatures w14:val="none"/>
        </w:rPr>
        <w:t>Các chính sách tài chính, quy định thực hiện chính sách tài chính chưa thống nhất, đồng thời thiếu các hướng dẫn cụ thể tạo điều kiện thực hiện thuận lợi chính sách tài chính ở các địa phương khác nhau.</w:t>
      </w:r>
      <w:r w:rsidR="00E42B53" w:rsidRPr="001D6BFF">
        <w:rPr>
          <w:rFonts w:ascii="Times New Roman" w:eastAsia="Calibri" w:hAnsi="Times New Roman" w:cs="Times New Roman"/>
          <w:kern w:val="0"/>
          <w:sz w:val="26"/>
          <w:szCs w:val="26"/>
          <w14:ligatures w14:val="none"/>
        </w:rPr>
        <w:t xml:space="preserve"> </w:t>
      </w:r>
    </w:p>
    <w:p w14:paraId="24ECDB2E" w14:textId="67D0A655" w:rsidR="00E33696" w:rsidRPr="001D6BFF" w:rsidRDefault="00E42B53" w:rsidP="00E33696">
      <w:pPr>
        <w:tabs>
          <w:tab w:val="left" w:pos="9360"/>
        </w:tabs>
        <w:spacing w:after="0" w:line="288" w:lineRule="auto"/>
        <w:ind w:firstLine="720"/>
        <w:jc w:val="both"/>
        <w:rPr>
          <w:rFonts w:ascii="Times New Roman" w:eastAsia="Calibri" w:hAnsi="Times New Roman" w:cs="Times New Roman"/>
          <w:i/>
          <w:kern w:val="0"/>
          <w:sz w:val="26"/>
          <w:szCs w:val="26"/>
          <w:lang w:val="vi-VN"/>
          <w14:ligatures w14:val="none"/>
        </w:rPr>
      </w:pPr>
      <w:r w:rsidRPr="001D6BFF">
        <w:rPr>
          <w:rFonts w:ascii="Times New Roman" w:eastAsia="Calibri" w:hAnsi="Times New Roman" w:cs="Times New Roman"/>
          <w:i/>
          <w:kern w:val="0"/>
          <w:sz w:val="26"/>
          <w:szCs w:val="26"/>
          <w14:ligatures w14:val="none"/>
        </w:rPr>
        <w:t>c)</w:t>
      </w:r>
      <w:r w:rsidR="00E33696" w:rsidRPr="001D6BFF">
        <w:rPr>
          <w:rFonts w:ascii="Times New Roman" w:eastAsia="Calibri" w:hAnsi="Times New Roman" w:cs="Times New Roman"/>
          <w:i/>
          <w:kern w:val="0"/>
          <w:sz w:val="26"/>
          <w:szCs w:val="26"/>
          <w:lang w:val="vi-VN"/>
          <w14:ligatures w14:val="none"/>
        </w:rPr>
        <w:t xml:space="preserve"> Cơ chế, chính sách phát triển GDMN ngoài công lập và thu hút các nguồn lực đầu tư phát triển GDMN chưa đủ khuyến khích các nhà đầu tư </w:t>
      </w:r>
    </w:p>
    <w:p w14:paraId="2DA14216" w14:textId="77777777" w:rsidR="00E33696" w:rsidRPr="001D6BFF" w:rsidRDefault="00E33696" w:rsidP="00E33696">
      <w:pPr>
        <w:tabs>
          <w:tab w:val="left" w:pos="9360"/>
        </w:tabs>
        <w:spacing w:after="0" w:line="288" w:lineRule="auto"/>
        <w:ind w:firstLine="720"/>
        <w:jc w:val="both"/>
        <w:rPr>
          <w:rFonts w:ascii="Times New Roman" w:eastAsia="Calibri" w:hAnsi="Times New Roman" w:cs="Times New Roman"/>
          <w:kern w:val="0"/>
          <w:sz w:val="26"/>
          <w:szCs w:val="26"/>
          <w:lang w:val="vi-VN"/>
          <w14:ligatures w14:val="none"/>
        </w:rPr>
      </w:pPr>
      <w:r w:rsidRPr="001D6BFF">
        <w:rPr>
          <w:rFonts w:ascii="Times New Roman" w:eastAsia="Calibri" w:hAnsi="Times New Roman" w:cs="Times New Roman"/>
          <w:spacing w:val="-2"/>
          <w:kern w:val="0"/>
          <w:sz w:val="26"/>
          <w:szCs w:val="26"/>
          <w:lang w:val="vi-VN"/>
          <w14:ligatures w14:val="none"/>
        </w:rPr>
        <w:t xml:space="preserve">Nhiều địa phương chưa hoàn thiện quy hoạch tổng thể về phát triển trường lớp mầm non, chưa giành quỹ đất để xây dựng trường, đặc biệt chưa quan tâm quy hoạch trường, lớp tại các khu vực có </w:t>
      </w:r>
      <w:r w:rsidRPr="001D6BFF">
        <w:rPr>
          <w:rFonts w:ascii="Times New Roman" w:eastAsia="Calibri" w:hAnsi="Times New Roman" w:cs="Times New Roman"/>
          <w:spacing w:val="-2"/>
          <w:kern w:val="0"/>
          <w:sz w:val="26"/>
          <w:szCs w:val="26"/>
          <w14:ligatures w14:val="none"/>
        </w:rPr>
        <w:t>khu công nghiệp, khu chế xuất</w:t>
      </w:r>
      <w:r w:rsidRPr="001D6BFF">
        <w:rPr>
          <w:rFonts w:ascii="Times New Roman" w:eastAsia="Calibri" w:hAnsi="Times New Roman" w:cs="Times New Roman"/>
          <w:spacing w:val="-2"/>
          <w:kern w:val="0"/>
          <w:sz w:val="26"/>
          <w:szCs w:val="26"/>
          <w:lang w:val="vi-VN"/>
          <w14:ligatures w14:val="none"/>
        </w:rPr>
        <w:t xml:space="preserve">. </w:t>
      </w:r>
      <w:r w:rsidRPr="001D6BFF">
        <w:rPr>
          <w:rFonts w:ascii="Times New Roman" w:eastAsia="Calibri" w:hAnsi="Times New Roman" w:cs="Times New Roman"/>
          <w:spacing w:val="-4"/>
          <w:kern w:val="0"/>
          <w:sz w:val="26"/>
          <w:szCs w:val="26"/>
          <w:lang w:val="vi-VN"/>
          <w14:ligatures w14:val="none"/>
        </w:rPr>
        <w:t xml:space="preserve">Việc thực hiện các văn bản liên quan đến công tác xã hội hóa giáo dục còn thiếu đồng bộ </w:t>
      </w:r>
      <w:r w:rsidRPr="001D6BFF">
        <w:rPr>
          <w:rFonts w:ascii="Times New Roman" w:eastAsia="Calibri" w:hAnsi="Times New Roman" w:cs="Times New Roman"/>
          <w:kern w:val="0"/>
          <w:sz w:val="26"/>
          <w:szCs w:val="26"/>
          <w:lang w:val="vi-VN"/>
          <w14:ligatures w14:val="none"/>
        </w:rPr>
        <w:t>nên các doanh nghiệp, nhà đầu tư khi vay vốn, gặp nhiều khó khăn về trình tự, thủ tục.</w:t>
      </w:r>
    </w:p>
    <w:p w14:paraId="1E711FAF" w14:textId="77777777" w:rsidR="00E33696" w:rsidRPr="001D6BFF" w:rsidRDefault="00E33696" w:rsidP="00E33696">
      <w:pPr>
        <w:spacing w:after="0" w:line="288" w:lineRule="auto"/>
        <w:ind w:firstLine="720"/>
        <w:jc w:val="both"/>
        <w:rPr>
          <w:rFonts w:ascii="Times New Roman" w:eastAsia="Calibri" w:hAnsi="Times New Roman" w:cs="Times New Roman"/>
          <w:kern w:val="0"/>
          <w:sz w:val="26"/>
          <w:szCs w:val="26"/>
          <w:lang w:val="vi-VN"/>
          <w14:ligatures w14:val="none"/>
        </w:rPr>
      </w:pPr>
      <w:r w:rsidRPr="001D6BFF">
        <w:rPr>
          <w:rFonts w:ascii="Times New Roman" w:eastAsia="Calibri" w:hAnsi="Times New Roman" w:cs="Times New Roman"/>
          <w:kern w:val="0"/>
          <w:sz w:val="26"/>
          <w:szCs w:val="26"/>
          <w:lang w:val="vi-VN"/>
          <w14:ligatures w14:val="none"/>
        </w:rPr>
        <w:t xml:space="preserve">Cơ chế, chính sách về đầu tư công, đối tác công tư, xã hội hóa chưa đủ mạnh, chưa tạo sự cạnh tranh công bằng giữa GDMN công lập và ngoài công lập, nên chưa đủ sức thu hút nhà đầu tư tham gia phát triển GDMN, nhất là ở khu vực </w:t>
      </w:r>
      <w:r w:rsidRPr="001D6BFF">
        <w:rPr>
          <w:rFonts w:ascii="Times New Roman" w:eastAsia="Calibri" w:hAnsi="Times New Roman" w:cs="Times New Roman"/>
          <w:spacing w:val="-2"/>
          <w:kern w:val="0"/>
          <w:sz w:val="26"/>
          <w:szCs w:val="26"/>
          <w14:ligatures w14:val="none"/>
        </w:rPr>
        <w:t>khu công nghiệp, khu chế xuất</w:t>
      </w:r>
      <w:r w:rsidRPr="001D6BFF">
        <w:rPr>
          <w:rFonts w:ascii="Times New Roman" w:eastAsia="Calibri" w:hAnsi="Times New Roman" w:cs="Times New Roman"/>
          <w:kern w:val="0"/>
          <w:sz w:val="26"/>
          <w:szCs w:val="26"/>
          <w:lang w:val="vi-VN"/>
          <w14:ligatures w14:val="none"/>
        </w:rPr>
        <w:t xml:space="preserve">. Tại địa bàn có khu công nghiệp, hầu hết không còn quỹ đất sạch để xây dựng cơ sở GDMN trong khi chi phí giải phóng mặt bằng, chi phí đầu tư ban đầu cao, nguồn thu học phí thấp không đủ để trang trải vốn đã bỏ ra. Lĩnh vực giáo dục mầm non lại có nhiều rủi ro hơn so với các cấp học khác nên các nhà đầu tư tư nhân không mặn mà đầu tư vào giáo dục mầm non để hưởng ưu đãi theo Nghị định số 69/2008/NĐ-CP. </w:t>
      </w:r>
    </w:p>
    <w:p w14:paraId="74D9404E" w14:textId="3CD348C2" w:rsidR="00E33696" w:rsidRPr="001D6BFF" w:rsidRDefault="00E33696" w:rsidP="00E33696">
      <w:pPr>
        <w:widowControl w:val="0"/>
        <w:spacing w:after="0" w:line="288" w:lineRule="auto"/>
        <w:ind w:firstLine="720"/>
        <w:jc w:val="both"/>
        <w:rPr>
          <w:rFonts w:ascii="Times New Roman" w:eastAsia="Calibri" w:hAnsi="Times New Roman" w:cs="Times New Roman"/>
          <w:bCs/>
          <w:kern w:val="0"/>
          <w:sz w:val="26"/>
          <w:szCs w:val="26"/>
          <w:lang w:val="vi-VN"/>
          <w14:ligatures w14:val="none"/>
        </w:rPr>
      </w:pPr>
      <w:r w:rsidRPr="001D6BFF">
        <w:rPr>
          <w:rFonts w:ascii="Times New Roman" w:eastAsia="Calibri" w:hAnsi="Times New Roman" w:cs="Times New Roman"/>
          <w:bCs/>
          <w:kern w:val="0"/>
          <w:sz w:val="26"/>
          <w:szCs w:val="26"/>
          <w:lang w:val="vi-VN"/>
          <w14:ligatures w14:val="none"/>
        </w:rPr>
        <w:t xml:space="preserve">Dịch COVID-19 kéo dài từ năm 2020 đến nay khiến nhiều cơ sở GDMN NCL bị giải thể, không hoạt động đã tác động đến hệ thống GDMN cả nước nói chung. Các chính sách hỗ trợ của Nhà nước chưa đủ để khôi phục (“vực dậy”) các cơ sở này. </w:t>
      </w:r>
    </w:p>
    <w:p w14:paraId="4D84F855" w14:textId="77777777" w:rsidR="00E33696" w:rsidRPr="001D6BFF" w:rsidRDefault="00E33696" w:rsidP="00E33696">
      <w:pPr>
        <w:widowControl w:val="0"/>
        <w:spacing w:after="0" w:line="288" w:lineRule="auto"/>
        <w:ind w:firstLine="720"/>
        <w:jc w:val="both"/>
        <w:rPr>
          <w:rFonts w:ascii="Times New Roman" w:eastAsia="Calibri" w:hAnsi="Times New Roman" w:cs="Times New Roman"/>
          <w:bCs/>
          <w:kern w:val="0"/>
          <w:sz w:val="26"/>
          <w:szCs w:val="26"/>
          <w:lang w:val="vi-VN"/>
          <w14:ligatures w14:val="none"/>
        </w:rPr>
      </w:pPr>
      <w:r w:rsidRPr="001D6BFF">
        <w:rPr>
          <w:rFonts w:ascii="Times New Roman" w:eastAsia="Calibri" w:hAnsi="Times New Roman" w:cs="Times New Roman"/>
          <w:bCs/>
          <w:kern w:val="0"/>
          <w:sz w:val="26"/>
          <w:szCs w:val="26"/>
          <w:lang w:val="vi-VN"/>
          <w14:ligatures w14:val="none"/>
        </w:rPr>
        <w:t xml:space="preserve">Đối với địa phương có điều kiện </w:t>
      </w:r>
      <w:r w:rsidRPr="001D6BFF">
        <w:rPr>
          <w:rFonts w:ascii="Times New Roman" w:eastAsia="Calibri" w:hAnsi="Times New Roman" w:cs="Times New Roman"/>
          <w:bCs/>
          <w:kern w:val="0"/>
          <w:sz w:val="26"/>
          <w:szCs w:val="26"/>
          <w14:ligatures w14:val="none"/>
        </w:rPr>
        <w:t>kinh tế-xã hội</w:t>
      </w:r>
      <w:r w:rsidRPr="001D6BFF">
        <w:rPr>
          <w:rFonts w:ascii="Times New Roman" w:eastAsia="Calibri" w:hAnsi="Times New Roman" w:cs="Times New Roman"/>
          <w:bCs/>
          <w:kern w:val="0"/>
          <w:sz w:val="26"/>
          <w:szCs w:val="26"/>
          <w:lang w:val="vi-VN"/>
          <w14:ligatures w14:val="none"/>
        </w:rPr>
        <w:t xml:space="preserve"> phát triển hơn</w:t>
      </w:r>
      <w:r w:rsidRPr="001D6BFF">
        <w:rPr>
          <w:rFonts w:ascii="Times New Roman" w:eastAsia="Calibri" w:hAnsi="Times New Roman" w:cs="Times New Roman"/>
          <w:bCs/>
          <w:kern w:val="0"/>
          <w:sz w:val="26"/>
          <w:szCs w:val="26"/>
          <w:vertAlign w:val="superscript"/>
          <w:lang w:val="vi-VN"/>
          <w14:ligatures w14:val="none"/>
        </w:rPr>
        <w:footnoteReference w:id="31"/>
      </w:r>
      <w:r w:rsidRPr="001D6BFF">
        <w:rPr>
          <w:rFonts w:ascii="Times New Roman" w:eastAsia="Calibri" w:hAnsi="Times New Roman" w:cs="Times New Roman"/>
          <w:bCs/>
          <w:kern w:val="0"/>
          <w:sz w:val="26"/>
          <w:szCs w:val="26"/>
          <w:lang w:val="vi-VN"/>
          <w14:ligatures w14:val="none"/>
        </w:rPr>
        <w:t xml:space="preserve">, các mô hình </w:t>
      </w:r>
      <w:r w:rsidRPr="001D6BFF">
        <w:rPr>
          <w:rFonts w:ascii="Times New Roman" w:eastAsia="Calibri" w:hAnsi="Times New Roman" w:cs="Times New Roman"/>
          <w:bCs/>
          <w:kern w:val="0"/>
          <w:sz w:val="26"/>
          <w:szCs w:val="26"/>
          <w:lang w:val="vi-VN"/>
          <w14:ligatures w14:val="none"/>
        </w:rPr>
        <w:lastRenderedPageBreak/>
        <w:t>trường chất lượng cao, trường tiên tiến phát triển chưa tương xứng với tiềm năng của địa phương và nhu cầu gửi trẻ của nhân dân, do chưa có chính sách ưu đãi khuyến khích phát triển.</w:t>
      </w:r>
    </w:p>
    <w:p w14:paraId="0137A26F" w14:textId="7D6B41C0" w:rsidR="00E33696" w:rsidRPr="001D6BFF" w:rsidRDefault="00E42B53" w:rsidP="00E33696">
      <w:pPr>
        <w:tabs>
          <w:tab w:val="left" w:pos="9360"/>
        </w:tabs>
        <w:spacing w:after="0" w:line="288" w:lineRule="auto"/>
        <w:ind w:firstLine="720"/>
        <w:jc w:val="both"/>
        <w:rPr>
          <w:rFonts w:ascii="Times New Roman" w:eastAsia="Calibri" w:hAnsi="Times New Roman" w:cs="Times New Roman"/>
          <w:kern w:val="0"/>
          <w:sz w:val="26"/>
          <w:szCs w:val="26"/>
          <w:lang w:val="vi-VN"/>
          <w14:ligatures w14:val="none"/>
        </w:rPr>
      </w:pPr>
      <w:r w:rsidRPr="001D6BFF">
        <w:rPr>
          <w:rFonts w:ascii="Times New Roman" w:eastAsia="Calibri" w:hAnsi="Times New Roman" w:cs="Times New Roman"/>
          <w:i/>
          <w:kern w:val="0"/>
          <w:sz w:val="26"/>
          <w:szCs w:val="26"/>
          <w14:ligatures w14:val="none"/>
        </w:rPr>
        <w:t>d</w:t>
      </w:r>
      <w:r w:rsidR="00E33696" w:rsidRPr="001D6BFF">
        <w:rPr>
          <w:rFonts w:ascii="Times New Roman" w:eastAsia="Calibri" w:hAnsi="Times New Roman" w:cs="Times New Roman"/>
          <w:i/>
          <w:kern w:val="0"/>
          <w:sz w:val="26"/>
          <w:szCs w:val="26"/>
          <w:lang w:val="vi-VN"/>
          <w14:ligatures w14:val="none"/>
        </w:rPr>
        <w:t xml:space="preserve">) Chính sách đối với trẻ em vùng khó khăn, </w:t>
      </w:r>
      <w:r w:rsidR="00E33696" w:rsidRPr="001D6BFF">
        <w:rPr>
          <w:rFonts w:ascii="Times New Roman" w:eastAsia="Calibri" w:hAnsi="Times New Roman" w:cs="Times New Roman"/>
          <w:i/>
          <w:kern w:val="0"/>
          <w:sz w:val="26"/>
          <w:szCs w:val="26"/>
          <w14:ligatures w14:val="none"/>
        </w:rPr>
        <w:t>dân tộc thiểu số</w:t>
      </w:r>
      <w:r w:rsidR="00E33696" w:rsidRPr="001D6BFF">
        <w:rPr>
          <w:rFonts w:ascii="Times New Roman" w:eastAsia="Calibri" w:hAnsi="Times New Roman" w:cs="Times New Roman"/>
          <w:i/>
          <w:kern w:val="0"/>
          <w:sz w:val="26"/>
          <w:szCs w:val="26"/>
          <w:lang w:val="vi-VN"/>
          <w14:ligatures w14:val="none"/>
        </w:rPr>
        <w:t xml:space="preserve">, vùng bãi ngang, ven biển chưa bảo đảm công bằng để tiếp cận GDMN </w:t>
      </w:r>
      <w:r w:rsidR="00E33696" w:rsidRPr="001D6BFF">
        <w:rPr>
          <w:rFonts w:ascii="Times New Roman" w:eastAsia="Calibri" w:hAnsi="Times New Roman" w:cs="Times New Roman"/>
          <w:kern w:val="0"/>
          <w:sz w:val="26"/>
          <w:szCs w:val="26"/>
          <w:lang w:val="vi-VN"/>
          <w14:ligatures w14:val="none"/>
        </w:rPr>
        <w:t xml:space="preserve"> </w:t>
      </w:r>
    </w:p>
    <w:p w14:paraId="4E5F2FB9" w14:textId="77777777" w:rsidR="00E33696" w:rsidRPr="001D6BFF" w:rsidRDefault="00E33696" w:rsidP="00D632D1">
      <w:pPr>
        <w:spacing w:after="0" w:line="288" w:lineRule="auto"/>
        <w:ind w:firstLine="720"/>
        <w:jc w:val="both"/>
        <w:rPr>
          <w:rFonts w:ascii="Times New Roman" w:eastAsia="Calibri" w:hAnsi="Times New Roman" w:cs="Times New Roman"/>
          <w:sz w:val="26"/>
          <w:szCs w:val="26"/>
          <w:lang w:val="vi-VN"/>
        </w:rPr>
      </w:pPr>
      <w:r w:rsidRPr="001D6BFF">
        <w:rPr>
          <w:rFonts w:ascii="Times New Roman" w:eastAsia="Calibri" w:hAnsi="Times New Roman" w:cs="Times New Roman"/>
          <w:sz w:val="26"/>
          <w:szCs w:val="26"/>
          <w:lang w:val="vi-VN"/>
        </w:rPr>
        <w:t>Mức hỗ trợ cho trẻ em mẫu giáo ăn trưa của các đối tượng theo Nghị định số 105/2020/NĐ-CP còn thấp và chưa có chính sách hỗ trợ ăn trưa cho trẻ em nhà trẻ. Trẻ mẫu giáo ở xã, thôn đặc biệt khó khăn vùng dân tộc miền núi, các xã đặc biệt khó khăn vùng bãi ngang ven biển, biên giới và hải đảo học hai buổi/ngày, được tổ chức ăn tại trường (một bữa chính và một bữa phụ/ngày theo CT GDMN), nhưng mức hỗ trợ có sự chênh lệch đáng kể và không được cấp gạo như cấp học khác trên cùng một địa bàn</w:t>
      </w:r>
      <w:r w:rsidRPr="001D6BFF">
        <w:rPr>
          <w:rFonts w:ascii="Times New Roman" w:eastAsia="Calibri" w:hAnsi="Times New Roman" w:cs="Times New Roman"/>
          <w:sz w:val="26"/>
          <w:szCs w:val="26"/>
          <w:vertAlign w:val="superscript"/>
          <w:lang w:val="vi-VN"/>
        </w:rPr>
        <w:footnoteReference w:id="32"/>
      </w:r>
      <w:r w:rsidRPr="001D6BFF">
        <w:rPr>
          <w:rFonts w:ascii="Times New Roman" w:eastAsia="Calibri" w:hAnsi="Times New Roman" w:cs="Times New Roman"/>
          <w:sz w:val="26"/>
          <w:szCs w:val="26"/>
          <w:lang w:val="vi-VN"/>
        </w:rPr>
        <w:t xml:space="preserve">. </w:t>
      </w:r>
    </w:p>
    <w:p w14:paraId="69F9E1C5" w14:textId="77777777" w:rsidR="00030502" w:rsidRPr="001D6BFF" w:rsidRDefault="00030502" w:rsidP="00030502">
      <w:pPr>
        <w:spacing w:after="0" w:line="288" w:lineRule="auto"/>
        <w:ind w:firstLine="720"/>
        <w:jc w:val="both"/>
        <w:rPr>
          <w:rFonts w:ascii="Times New Roman" w:eastAsia="Calibri" w:hAnsi="Times New Roman" w:cs="Times New Roman"/>
          <w:sz w:val="26"/>
          <w:szCs w:val="26"/>
          <w:lang w:val="vi-VN"/>
        </w:rPr>
      </w:pPr>
      <w:r w:rsidRPr="001D6BFF">
        <w:rPr>
          <w:rFonts w:ascii="Times New Roman" w:eastAsia="Calibri" w:hAnsi="Times New Roman" w:cs="Times New Roman"/>
          <w:sz w:val="26"/>
          <w:szCs w:val="26"/>
          <w:lang w:val="vi-VN"/>
        </w:rPr>
        <w:t>Đặc biệt, chưa rõ cơ chế, chính sách của Nhà nước đối với nhóm trẻ em yếu thế để bảo đảm quyền được bảo vệ, chăm sóc, giáo dục công bằng, bình đẳng của các nhóm trẻ em này theo cách tiếp cận dựa trên quyền trẻ em. Các cơ chế, chính sách thay đổi chậm, chưa tiếp cận dựa trên quyền trẻ em.</w:t>
      </w:r>
    </w:p>
    <w:p w14:paraId="0762355A" w14:textId="77777777" w:rsidR="00030502" w:rsidRPr="001D6BFF" w:rsidRDefault="00030502" w:rsidP="00030502">
      <w:pPr>
        <w:spacing w:after="0" w:line="288" w:lineRule="auto"/>
        <w:ind w:firstLine="720"/>
        <w:jc w:val="both"/>
        <w:rPr>
          <w:rFonts w:ascii="Times New Roman" w:eastAsia="Calibri" w:hAnsi="Times New Roman" w:cs="Times New Roman"/>
          <w:sz w:val="26"/>
          <w:szCs w:val="26"/>
          <w:lang w:val="vi-VN"/>
        </w:rPr>
      </w:pPr>
      <w:r w:rsidRPr="001D6BFF">
        <w:rPr>
          <w:rFonts w:ascii="Times New Roman" w:eastAsia="Calibri" w:hAnsi="Times New Roman" w:cs="Times New Roman"/>
          <w:sz w:val="26"/>
          <w:szCs w:val="26"/>
          <w:lang w:val="vi-VN"/>
        </w:rPr>
        <w:t>Việc hiểu đúng về giáo dục “hòa nhập” đôi khi còn chưa toàn diện</w:t>
      </w:r>
      <w:r w:rsidRPr="001D6BFF">
        <w:rPr>
          <w:rFonts w:ascii="Times New Roman" w:eastAsia="Calibri" w:hAnsi="Times New Roman" w:cs="Times New Roman"/>
          <w:sz w:val="26"/>
          <w:szCs w:val="26"/>
          <w:lang w:val="vi-VN"/>
        </w:rPr>
        <w:footnoteReference w:id="33"/>
      </w:r>
      <w:r w:rsidRPr="001D6BFF">
        <w:rPr>
          <w:rFonts w:ascii="Times New Roman" w:eastAsia="Calibri" w:hAnsi="Times New Roman" w:cs="Times New Roman"/>
          <w:sz w:val="26"/>
          <w:szCs w:val="26"/>
          <w:lang w:val="vi-VN"/>
        </w:rPr>
        <w:t>, có xu hướng tập trung nhiều hơn ở nghĩa về giáo dục hòa nhập đối với trẻ khuyết tật, dẫn đến việc triển khai thực hiện chương trình GDMN chưa đạt được các khía cạnh về “hòa nhập” như Luật Giáo dục 2019 quy định.</w:t>
      </w:r>
    </w:p>
    <w:p w14:paraId="34B6BD47" w14:textId="2F789828" w:rsidR="00E33696" w:rsidRPr="001D6BFF" w:rsidRDefault="00030502" w:rsidP="00E33696">
      <w:pPr>
        <w:autoSpaceDE w:val="0"/>
        <w:autoSpaceDN w:val="0"/>
        <w:adjustRightInd w:val="0"/>
        <w:spacing w:after="0" w:line="288" w:lineRule="auto"/>
        <w:ind w:firstLine="720"/>
        <w:jc w:val="both"/>
        <w:rPr>
          <w:rFonts w:ascii="Times New Roman Italic" w:eastAsia="Calibri" w:hAnsi="Times New Roman Italic" w:cs="Times New Roman"/>
          <w:i/>
          <w:spacing w:val="-4"/>
          <w:kern w:val="0"/>
          <w:sz w:val="26"/>
          <w:szCs w:val="26"/>
          <w:lang w:val="vi-VN"/>
          <w14:ligatures w14:val="none"/>
        </w:rPr>
      </w:pPr>
      <w:r w:rsidRPr="001D6BFF">
        <w:rPr>
          <w:rFonts w:ascii="Times New Roman Italic" w:eastAsia="Calibri" w:hAnsi="Times New Roman Italic" w:cs="Times New Roman"/>
          <w:i/>
          <w:spacing w:val="-4"/>
          <w:kern w:val="0"/>
          <w:sz w:val="26"/>
          <w:szCs w:val="26"/>
          <w14:ligatures w14:val="none"/>
        </w:rPr>
        <w:t>e</w:t>
      </w:r>
      <w:r w:rsidR="00E33696" w:rsidRPr="001D6BFF">
        <w:rPr>
          <w:rFonts w:ascii="Times New Roman Italic" w:eastAsia="Calibri" w:hAnsi="Times New Roman Italic" w:cs="Times New Roman"/>
          <w:i/>
          <w:spacing w:val="-4"/>
          <w:kern w:val="0"/>
          <w:sz w:val="26"/>
          <w:szCs w:val="26"/>
          <w:lang w:val="vi-VN"/>
          <w14:ligatures w14:val="none"/>
        </w:rPr>
        <w:t>) Chính sách phát triển đội ngũ bất cập, gây nên tình trạng thiếu giáo viên kéo dài</w:t>
      </w:r>
    </w:p>
    <w:p w14:paraId="61880F67" w14:textId="77777777" w:rsidR="00E33696" w:rsidRPr="001D6BFF" w:rsidRDefault="00E33696" w:rsidP="00E33696">
      <w:pPr>
        <w:tabs>
          <w:tab w:val="left" w:pos="9360"/>
        </w:tabs>
        <w:spacing w:after="0" w:line="288" w:lineRule="auto"/>
        <w:ind w:firstLine="720"/>
        <w:jc w:val="both"/>
        <w:rPr>
          <w:rFonts w:ascii="Times New Roman" w:eastAsia="Calibri" w:hAnsi="Times New Roman" w:cs="Times New Roman"/>
          <w:kern w:val="0"/>
          <w:sz w:val="26"/>
          <w:szCs w:val="26"/>
          <w:lang w:val="vi-VN"/>
          <w14:ligatures w14:val="none"/>
        </w:rPr>
      </w:pPr>
      <w:r w:rsidRPr="001D6BFF">
        <w:rPr>
          <w:rFonts w:ascii="Times New Roman" w:eastAsia="Calibri" w:hAnsi="Times New Roman" w:cs="Times New Roman"/>
          <w:kern w:val="0"/>
          <w:sz w:val="26"/>
          <w:szCs w:val="26"/>
          <w:lang w:val="vi-VN"/>
          <w14:ligatures w14:val="none"/>
        </w:rPr>
        <w:t>Chưa có chính sách khuyến khích tạo nguồn tuyển học sinh phổ thông, học sinh trường phổ thông dân tộc nội trú thi vào ngành sư phạm GDMN đ</w:t>
      </w:r>
      <w:r w:rsidRPr="001D6BFF">
        <w:rPr>
          <w:rFonts w:ascii="Times New Roman" w:eastAsia="Calibri" w:hAnsi="Times New Roman" w:cs="Times New Roman"/>
          <w:kern w:val="0"/>
          <w:sz w:val="26"/>
          <w:szCs w:val="26"/>
          <w14:ligatures w14:val="none"/>
        </w:rPr>
        <w:t>ể</w:t>
      </w:r>
      <w:r w:rsidRPr="001D6BFF">
        <w:rPr>
          <w:rFonts w:ascii="Times New Roman" w:eastAsia="Calibri" w:hAnsi="Times New Roman" w:cs="Times New Roman"/>
          <w:kern w:val="0"/>
          <w:sz w:val="26"/>
          <w:szCs w:val="26"/>
          <w:lang w:val="vi-VN"/>
          <w14:ligatures w14:val="none"/>
        </w:rPr>
        <w:t xml:space="preserve"> bổ sung cho đội ngũ GVMN và thiếu chính sách để gắn kết giữa đầu ra của đào tạo và nhu cầu tuyển dụng của địa phương.</w:t>
      </w:r>
    </w:p>
    <w:p w14:paraId="3BC3CE9D" w14:textId="77777777" w:rsidR="00E33696" w:rsidRPr="001D6BFF" w:rsidRDefault="00E33696" w:rsidP="00E33696">
      <w:pPr>
        <w:tabs>
          <w:tab w:val="left" w:pos="9360"/>
        </w:tabs>
        <w:spacing w:after="0" w:line="288" w:lineRule="auto"/>
        <w:ind w:firstLine="720"/>
        <w:jc w:val="both"/>
        <w:rPr>
          <w:rFonts w:ascii="Times New Roman" w:eastAsia="Calibri" w:hAnsi="Times New Roman" w:cs="Times New Roman"/>
          <w:kern w:val="0"/>
          <w:sz w:val="26"/>
          <w:szCs w:val="26"/>
          <w:lang w:val="vi-VN"/>
          <w14:ligatures w14:val="none"/>
        </w:rPr>
      </w:pPr>
      <w:r w:rsidRPr="001D6BFF">
        <w:rPr>
          <w:rFonts w:ascii="Times New Roman" w:eastAsia="Calibri" w:hAnsi="Times New Roman" w:cs="Times New Roman"/>
          <w:kern w:val="0"/>
          <w:sz w:val="26"/>
          <w:szCs w:val="26"/>
          <w:lang w:val="vi-VN"/>
          <w14:ligatures w14:val="none"/>
        </w:rPr>
        <w:t>Chính sách tuyển dụng, sử dụng đội ngũ GVMN trong các cơ sở GDMN công lập còn cứng nhắc là nguyên nhân chủ yếu của việc khó bố trí đủ định mức GVMN theo quy định: Hiện tại trong các cơ sở GDMN chỉ cho thực hiện hợp đồng làm việc đối với GVMN; hợp đồng lao động GVMN theo Nghị quyết 102 cũng chỉ được thực hiện trong chỉ tiêu biên chế được giao, thời gian hợp đồng không quá 12 tháng/năm trong bối cảnh chỉ tiêu biên chế không được tăng, nếu không cho thực hiện hợp đồng lao động GVMN ở những nơi có điều kiện chi trả bằng nguồn xã hội hóa, thì sẽ không thể bố trí đủ định biên giáo viên theo quy định</w:t>
      </w:r>
      <w:r w:rsidRPr="001D6BFF">
        <w:rPr>
          <w:rFonts w:ascii="Times New Roman" w:eastAsia="Calibri" w:hAnsi="Times New Roman" w:cs="Times New Roman"/>
          <w:kern w:val="0"/>
          <w:sz w:val="26"/>
          <w:szCs w:val="26"/>
          <w14:ligatures w14:val="none"/>
        </w:rPr>
        <w:t>.</w:t>
      </w:r>
    </w:p>
    <w:p w14:paraId="61DA41F6" w14:textId="77777777" w:rsidR="00E33696" w:rsidRPr="001D6BFF" w:rsidRDefault="00E33696" w:rsidP="00E33696">
      <w:pPr>
        <w:tabs>
          <w:tab w:val="left" w:pos="9360"/>
        </w:tabs>
        <w:spacing w:after="0" w:line="288" w:lineRule="auto"/>
        <w:ind w:firstLine="720"/>
        <w:jc w:val="both"/>
        <w:rPr>
          <w:rFonts w:ascii="Times New Roman" w:eastAsia="Calibri" w:hAnsi="Times New Roman" w:cs="Times New Roman"/>
          <w:i/>
          <w:kern w:val="0"/>
          <w:sz w:val="26"/>
          <w:szCs w:val="26"/>
          <w:lang w:val="vi-VN"/>
          <w14:ligatures w14:val="none"/>
        </w:rPr>
      </w:pPr>
      <w:r w:rsidRPr="001D6BFF">
        <w:rPr>
          <w:rFonts w:ascii="Times New Roman" w:eastAsia="Calibri" w:hAnsi="Times New Roman" w:cs="Times New Roman"/>
          <w:i/>
          <w:kern w:val="0"/>
          <w:sz w:val="26"/>
          <w:szCs w:val="26"/>
          <w:lang w:val="vi-VN"/>
          <w14:ligatures w14:val="none"/>
        </w:rPr>
        <w:t>đ) Cơ chế, chính sách khuyến khích tự chủ ở các cơ sở GDMN công lập chưa thực tế, hấp dẫn để địa phương thực hiện</w:t>
      </w:r>
    </w:p>
    <w:p w14:paraId="0D216DE9" w14:textId="77777777" w:rsidR="00E33696" w:rsidRPr="001D6BFF" w:rsidRDefault="00E33696" w:rsidP="00E33696">
      <w:pPr>
        <w:tabs>
          <w:tab w:val="left" w:pos="9360"/>
        </w:tabs>
        <w:spacing w:after="0" w:line="288" w:lineRule="auto"/>
        <w:ind w:firstLine="720"/>
        <w:jc w:val="both"/>
        <w:rPr>
          <w:rFonts w:ascii="Times New Roman" w:eastAsia="Calibri" w:hAnsi="Times New Roman" w:cs="Times New Roman"/>
          <w:kern w:val="0"/>
          <w:sz w:val="26"/>
          <w:szCs w:val="26"/>
          <w:lang w:val="vi-VN"/>
          <w14:ligatures w14:val="none"/>
        </w:rPr>
      </w:pPr>
      <w:r w:rsidRPr="001D6BFF">
        <w:rPr>
          <w:rFonts w:ascii="Times New Roman" w:eastAsia="Calibri" w:hAnsi="Times New Roman" w:cs="Times New Roman"/>
          <w:kern w:val="0"/>
          <w:sz w:val="26"/>
          <w:szCs w:val="26"/>
          <w:lang w:val="vi-VN"/>
          <w14:ligatures w14:val="none"/>
        </w:rPr>
        <w:lastRenderedPageBreak/>
        <w:t xml:space="preserve">Mặc dù đã có Nghị định số 60/2021/NĐ-CP ngày 21/6/2021 của Chính phủ quy định cơ chế tự chủ tài chính của đơn vị sự nghiệp công lập và Nghị định số 24/2021/NĐ-CP ngày 23/3/2021 của Chính phủ quy định việc quản lý trong cơ sở GDMN và cơ sở </w:t>
      </w:r>
      <w:r w:rsidRPr="001D6BFF">
        <w:rPr>
          <w:rFonts w:ascii="Times New Roman" w:eastAsia="Calibri" w:hAnsi="Times New Roman" w:cs="Times New Roman"/>
          <w:kern w:val="0"/>
          <w:sz w:val="26"/>
          <w:szCs w:val="26"/>
          <w14:ligatures w14:val="none"/>
        </w:rPr>
        <w:t>giáo dục phổ thông</w:t>
      </w:r>
      <w:r w:rsidRPr="001D6BFF">
        <w:rPr>
          <w:rFonts w:ascii="Times New Roman" w:eastAsia="Calibri" w:hAnsi="Times New Roman" w:cs="Times New Roman"/>
          <w:kern w:val="0"/>
          <w:sz w:val="26"/>
          <w:szCs w:val="26"/>
          <w:lang w:val="vi-VN"/>
          <w14:ligatures w14:val="none"/>
        </w:rPr>
        <w:t xml:space="preserve"> công lập</w:t>
      </w:r>
      <w:r w:rsidRPr="001D6BFF">
        <w:rPr>
          <w:rFonts w:ascii="Times New Roman" w:eastAsia="Calibri" w:hAnsi="Times New Roman" w:cs="Times New Roman"/>
          <w:kern w:val="0"/>
          <w:sz w:val="26"/>
          <w:szCs w:val="26"/>
          <w14:ligatures w14:val="none"/>
        </w:rPr>
        <w:t>.</w:t>
      </w:r>
      <w:r w:rsidRPr="001D6BFF">
        <w:rPr>
          <w:rFonts w:ascii="Times New Roman" w:eastAsia="Calibri" w:hAnsi="Times New Roman" w:cs="Times New Roman"/>
          <w:kern w:val="0"/>
          <w:sz w:val="26"/>
          <w:szCs w:val="26"/>
          <w:lang w:val="vi-VN"/>
          <w14:ligatures w14:val="none"/>
        </w:rPr>
        <w:t xml:space="preserve"> </w:t>
      </w:r>
      <w:r w:rsidRPr="001D6BFF">
        <w:rPr>
          <w:rFonts w:ascii="Times New Roman" w:eastAsia="Calibri" w:hAnsi="Times New Roman" w:cs="Times New Roman"/>
          <w:kern w:val="0"/>
          <w:sz w:val="26"/>
          <w:szCs w:val="26"/>
          <w14:ligatures w14:val="none"/>
        </w:rPr>
        <w:t>T</w:t>
      </w:r>
      <w:r w:rsidRPr="001D6BFF">
        <w:rPr>
          <w:rFonts w:ascii="Times New Roman" w:eastAsia="Calibri" w:hAnsi="Times New Roman" w:cs="Times New Roman"/>
          <w:kern w:val="0"/>
          <w:sz w:val="26"/>
          <w:szCs w:val="26"/>
          <w:lang w:val="vi-VN"/>
          <w14:ligatures w14:val="none"/>
        </w:rPr>
        <w:t>uy nhiên</w:t>
      </w:r>
      <w:r w:rsidRPr="001D6BFF">
        <w:rPr>
          <w:rFonts w:ascii="Times New Roman" w:eastAsia="Calibri" w:hAnsi="Times New Roman" w:cs="Times New Roman"/>
          <w:kern w:val="0"/>
          <w:sz w:val="26"/>
          <w:szCs w:val="26"/>
          <w14:ligatures w14:val="none"/>
        </w:rPr>
        <w:t>,</w:t>
      </w:r>
      <w:r w:rsidRPr="001D6BFF">
        <w:rPr>
          <w:rFonts w:ascii="Times New Roman" w:eastAsia="Calibri" w:hAnsi="Times New Roman" w:cs="Times New Roman"/>
          <w:kern w:val="0"/>
          <w:sz w:val="26"/>
          <w:szCs w:val="26"/>
          <w:lang w:val="vi-VN"/>
          <w14:ligatures w14:val="none"/>
        </w:rPr>
        <w:t xml:space="preserve"> những cơ chế này chưa đủ để khuyến khích và tạo điều kiện để các cơ sở GDMN công lập thực hiện tự chủ. Đến nay, chưa có Thông tư hướng dẫn của Bộ Tài chính về Nghị định số 60 nên chưa thực hiện được</w:t>
      </w:r>
      <w:r w:rsidRPr="001D6BFF">
        <w:rPr>
          <w:rFonts w:ascii="Times New Roman" w:eastAsia="Calibri" w:hAnsi="Times New Roman" w:cs="Times New Roman"/>
          <w:kern w:val="0"/>
          <w:sz w:val="26"/>
          <w:szCs w:val="26"/>
          <w:vertAlign w:val="superscript"/>
          <w:lang w:val="vi-VN"/>
          <w14:ligatures w14:val="none"/>
        </w:rPr>
        <w:footnoteReference w:id="34"/>
      </w:r>
      <w:r w:rsidRPr="001D6BFF">
        <w:rPr>
          <w:rFonts w:ascii="Times New Roman" w:eastAsia="Calibri" w:hAnsi="Times New Roman" w:cs="Times New Roman"/>
          <w:kern w:val="0"/>
          <w:sz w:val="26"/>
          <w:szCs w:val="26"/>
          <w:lang w:val="vi-VN"/>
          <w14:ligatures w14:val="none"/>
        </w:rPr>
        <w:t>.</w:t>
      </w:r>
    </w:p>
    <w:p w14:paraId="31177B22" w14:textId="77777777" w:rsidR="00E33696" w:rsidRPr="001D6BFF" w:rsidRDefault="00E33696" w:rsidP="00E33696">
      <w:pPr>
        <w:tabs>
          <w:tab w:val="left" w:pos="1080"/>
        </w:tabs>
        <w:spacing w:after="0" w:line="288" w:lineRule="auto"/>
        <w:ind w:firstLine="720"/>
        <w:jc w:val="both"/>
        <w:rPr>
          <w:rFonts w:ascii="Times New Roman" w:eastAsia="Calibri" w:hAnsi="Times New Roman" w:cs="Times New Roman"/>
          <w:spacing w:val="-2"/>
          <w:kern w:val="0"/>
          <w:sz w:val="26"/>
          <w:szCs w:val="26"/>
          <w:lang w:val="vi-VN"/>
          <w14:ligatures w14:val="none"/>
        </w:rPr>
      </w:pPr>
      <w:r w:rsidRPr="001D6BFF">
        <w:rPr>
          <w:rFonts w:ascii="Times New Roman" w:eastAsia="Calibri" w:hAnsi="Times New Roman" w:cs="Times New Roman"/>
          <w:spacing w:val="-2"/>
          <w:kern w:val="0"/>
          <w:sz w:val="26"/>
          <w:szCs w:val="26"/>
          <w:lang w:val="pt-BR"/>
          <w14:ligatures w14:val="none"/>
        </w:rPr>
        <w:t>Một số địa phương, do điều kiện kinh tế khó khăn, nguồn đầu tư chủ yếu trông chờ từ các nguồn hỗ trợ của Trung ương; q</w:t>
      </w:r>
      <w:r w:rsidRPr="001D6BFF">
        <w:rPr>
          <w:rFonts w:ascii="Times New Roman" w:eastAsia="Calibri" w:hAnsi="Times New Roman" w:cs="Times New Roman"/>
          <w:noProof/>
          <w:spacing w:val="-2"/>
          <w:kern w:val="0"/>
          <w:sz w:val="26"/>
          <w:szCs w:val="26"/>
          <w:lang w:val="vi-VN"/>
          <w14:ligatures w14:val="none"/>
        </w:rPr>
        <w:t xml:space="preserve">uy hoạch quỹ đất, đầu tư bố trí </w:t>
      </w:r>
      <w:r w:rsidRPr="001D6BFF">
        <w:rPr>
          <w:rFonts w:ascii="Times New Roman" w:eastAsia="Calibri" w:hAnsi="Times New Roman" w:cs="Times New Roman"/>
          <w:noProof/>
          <w:spacing w:val="-2"/>
          <w:kern w:val="0"/>
          <w:sz w:val="26"/>
          <w:szCs w:val="26"/>
          <w14:ligatures w14:val="none"/>
        </w:rPr>
        <w:t>cơ sở vật chất</w:t>
      </w:r>
      <w:r w:rsidRPr="001D6BFF">
        <w:rPr>
          <w:rFonts w:ascii="Times New Roman" w:eastAsia="Calibri" w:hAnsi="Times New Roman" w:cs="Times New Roman"/>
          <w:noProof/>
          <w:spacing w:val="-2"/>
          <w:kern w:val="0"/>
          <w:sz w:val="26"/>
          <w:szCs w:val="26"/>
          <w:lang w:val="vi-VN"/>
          <w14:ligatures w14:val="none"/>
        </w:rPr>
        <w:t xml:space="preserve"> cho các trường chưa phù hợp với quy chuẩn trường học, dẫn đến bố trí các phòng học, phòng chức năng không hợp lý; các điều kiện đảm bảo chất lượng, diện tích phòng học so với số học sinh chưa đảm bảo.</w:t>
      </w:r>
      <w:r w:rsidRPr="001D6BFF">
        <w:rPr>
          <w:rFonts w:ascii="Times New Roman" w:eastAsia="Calibri" w:hAnsi="Times New Roman" w:cs="Times New Roman"/>
          <w:noProof/>
          <w:spacing w:val="-2"/>
          <w:kern w:val="0"/>
          <w:sz w:val="26"/>
          <w:szCs w:val="26"/>
          <w:lang w:val="pt-BR"/>
          <w14:ligatures w14:val="none"/>
        </w:rPr>
        <w:t xml:space="preserve"> </w:t>
      </w:r>
      <w:r w:rsidRPr="001D6BFF">
        <w:rPr>
          <w:rFonts w:ascii="Times New Roman" w:eastAsia="Calibri" w:hAnsi="Times New Roman" w:cs="Times New Roman"/>
          <w:spacing w:val="-2"/>
          <w:kern w:val="0"/>
          <w:sz w:val="26"/>
          <w:szCs w:val="26"/>
          <w:lang w:val="pt-BR"/>
          <w14:ligatures w14:val="none"/>
        </w:rPr>
        <w:t>Các</w:t>
      </w:r>
      <w:r w:rsidRPr="001D6BFF">
        <w:rPr>
          <w:rFonts w:ascii="Times New Roman" w:eastAsia="Calibri" w:hAnsi="Times New Roman" w:cs="Times New Roman"/>
          <w:spacing w:val="-2"/>
          <w:kern w:val="0"/>
          <w:sz w:val="26"/>
          <w:szCs w:val="26"/>
          <w:lang w:val="vi-VN"/>
          <w14:ligatures w14:val="none"/>
        </w:rPr>
        <w:t xml:space="preserve"> vùng khó khăn như đồng bằng sông Cửu Long, duyên hải miền nam Trung Bộ chưa được hỗ trợ đầu tư.</w:t>
      </w:r>
    </w:p>
    <w:p w14:paraId="643F04B0" w14:textId="0059E5AF" w:rsidR="00607624" w:rsidRPr="001D6BFF" w:rsidRDefault="00607624" w:rsidP="00E13A80">
      <w:pPr>
        <w:pStyle w:val="Heading1"/>
        <w:keepLines w:val="0"/>
        <w:spacing w:after="120" w:line="312" w:lineRule="auto"/>
        <w:jc w:val="center"/>
        <w:rPr>
          <w:rFonts w:eastAsia="Times New Roman" w:cstheme="majorHAnsi"/>
          <w:b/>
          <w:bCs/>
          <w:color w:val="auto"/>
          <w:kern w:val="0"/>
          <w:sz w:val="28"/>
          <w:szCs w:val="26"/>
          <w:lang w:val="vi-VN" w:eastAsia="x-none"/>
          <w14:ligatures w14:val="none"/>
        </w:rPr>
      </w:pPr>
      <w:r w:rsidRPr="001D6BFF">
        <w:rPr>
          <w:rFonts w:eastAsia="Times New Roman" w:cstheme="majorHAnsi"/>
          <w:b/>
          <w:bCs/>
          <w:color w:val="auto"/>
          <w:kern w:val="0"/>
          <w:sz w:val="28"/>
          <w:szCs w:val="26"/>
          <w:lang w:val="vi-VN" w:eastAsia="x-none"/>
          <w14:ligatures w14:val="none"/>
        </w:rPr>
        <w:t xml:space="preserve">PHẦN III. </w:t>
      </w:r>
      <w:r w:rsidR="006276D8" w:rsidRPr="001D6BFF">
        <w:rPr>
          <w:rFonts w:eastAsia="Times New Roman" w:cstheme="majorHAnsi"/>
          <w:b/>
          <w:bCs/>
          <w:color w:val="auto"/>
          <w:kern w:val="0"/>
          <w:sz w:val="28"/>
          <w:szCs w:val="26"/>
          <w:lang w:val="vi-VN" w:eastAsia="x-none"/>
          <w14:ligatures w14:val="none"/>
        </w:rPr>
        <w:t xml:space="preserve">KẾT LUẬN VÀ </w:t>
      </w:r>
      <w:r w:rsidRPr="001D6BFF">
        <w:rPr>
          <w:rFonts w:eastAsia="Times New Roman" w:cstheme="majorHAnsi"/>
          <w:b/>
          <w:bCs/>
          <w:color w:val="auto"/>
          <w:kern w:val="0"/>
          <w:sz w:val="28"/>
          <w:szCs w:val="26"/>
          <w:lang w:val="vi-VN" w:eastAsia="x-none"/>
          <w14:ligatures w14:val="none"/>
        </w:rPr>
        <w:t>ĐỀ XUẤT, KIẾN NGHỊ</w:t>
      </w:r>
    </w:p>
    <w:p w14:paraId="28C1BB0F" w14:textId="42B1F325" w:rsidR="006276D8" w:rsidRPr="001D6BFF" w:rsidRDefault="00651359" w:rsidP="009F1EE5">
      <w:pPr>
        <w:pStyle w:val="BodyText"/>
        <w:spacing w:after="60" w:line="288" w:lineRule="auto"/>
        <w:ind w:firstLine="720"/>
        <w:jc w:val="both"/>
        <w:rPr>
          <w:rFonts w:asciiTheme="majorHAnsi" w:hAnsiTheme="majorHAnsi" w:cstheme="majorHAnsi"/>
          <w:b/>
          <w:sz w:val="26"/>
          <w:szCs w:val="26"/>
          <w:lang w:val="vi-VN"/>
        </w:rPr>
      </w:pPr>
      <w:r w:rsidRPr="001D6BFF">
        <w:rPr>
          <w:rFonts w:asciiTheme="majorHAnsi" w:hAnsiTheme="majorHAnsi" w:cstheme="majorHAnsi"/>
          <w:b/>
          <w:sz w:val="26"/>
          <w:szCs w:val="26"/>
          <w:lang w:val="vi-VN"/>
        </w:rPr>
        <w:t>I</w:t>
      </w:r>
      <w:r w:rsidR="006276D8" w:rsidRPr="001D6BFF">
        <w:rPr>
          <w:rFonts w:asciiTheme="majorHAnsi" w:hAnsiTheme="majorHAnsi" w:cstheme="majorHAnsi"/>
          <w:b/>
          <w:sz w:val="26"/>
          <w:szCs w:val="26"/>
          <w:lang w:val="vi-VN"/>
        </w:rPr>
        <w:t>. KẾT LUẬN</w:t>
      </w:r>
    </w:p>
    <w:p w14:paraId="003F6F29" w14:textId="38CBDB9D" w:rsidR="0012418C" w:rsidRPr="001D6BFF" w:rsidRDefault="0012418C" w:rsidP="009F1EE5">
      <w:pPr>
        <w:pStyle w:val="BodyText"/>
        <w:spacing w:after="60" w:line="288" w:lineRule="auto"/>
        <w:ind w:firstLine="720"/>
        <w:jc w:val="both"/>
        <w:rPr>
          <w:rFonts w:asciiTheme="majorHAnsi" w:hAnsiTheme="majorHAnsi" w:cstheme="majorHAnsi"/>
          <w:iCs/>
          <w:sz w:val="26"/>
          <w:szCs w:val="26"/>
        </w:rPr>
      </w:pPr>
      <w:r w:rsidRPr="001D6BFF">
        <w:rPr>
          <w:rFonts w:asciiTheme="majorHAnsi" w:hAnsiTheme="majorHAnsi" w:cstheme="majorHAnsi"/>
          <w:sz w:val="26"/>
          <w:szCs w:val="26"/>
        </w:rPr>
        <w:t xml:space="preserve">Chương trình </w:t>
      </w:r>
      <w:r w:rsidR="00880D52" w:rsidRPr="001D6BFF">
        <w:rPr>
          <w:rFonts w:asciiTheme="majorHAnsi" w:hAnsiTheme="majorHAnsi" w:cstheme="majorHAnsi"/>
          <w:sz w:val="26"/>
          <w:szCs w:val="26"/>
        </w:rPr>
        <w:t>GDMN</w:t>
      </w:r>
      <w:r w:rsidRPr="001D6BFF">
        <w:rPr>
          <w:rFonts w:asciiTheme="majorHAnsi" w:hAnsiTheme="majorHAnsi" w:cstheme="majorHAnsi"/>
          <w:sz w:val="26"/>
          <w:szCs w:val="26"/>
        </w:rPr>
        <w:t xml:space="preserve"> 2009 (được ban hành theo Thông tư số 17/2009/TT-BGDĐT ngày 25/7/2009 của Bộ trưởng Bộ GDĐT và được sửa đổi, bổ sung vào năm 2016 và năm 2020) đã triển khai được 14 năm (từ 2009 đến 2023). Theo báo cáo tổng hợp kết quả đánh giá về chương trình và thực hiện chương trình </w:t>
      </w:r>
      <w:r w:rsidR="00880D52" w:rsidRPr="001D6BFF">
        <w:rPr>
          <w:rFonts w:asciiTheme="majorHAnsi" w:hAnsiTheme="majorHAnsi" w:cstheme="majorHAnsi"/>
          <w:sz w:val="26"/>
          <w:szCs w:val="26"/>
        </w:rPr>
        <w:t>GDMN</w:t>
      </w:r>
      <w:r w:rsidRPr="001D6BFF">
        <w:rPr>
          <w:rFonts w:asciiTheme="majorHAnsi" w:hAnsiTheme="majorHAnsi" w:cstheme="majorHAnsi"/>
          <w:sz w:val="26"/>
          <w:szCs w:val="26"/>
        </w:rPr>
        <w:t xml:space="preserve"> (vào các năm 2016, 2020 và 2021) cho thấy</w:t>
      </w: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rPr>
        <w:t>c</w:t>
      </w:r>
      <w:r w:rsidRPr="001D6BFF">
        <w:rPr>
          <w:rFonts w:asciiTheme="majorHAnsi" w:hAnsiTheme="majorHAnsi" w:cstheme="majorHAnsi"/>
          <w:sz w:val="26"/>
          <w:szCs w:val="26"/>
          <w:lang w:val="vi-VN"/>
        </w:rPr>
        <w:t xml:space="preserve">hương trình </w:t>
      </w:r>
      <w:r w:rsidR="00880D52" w:rsidRPr="001D6BFF">
        <w:rPr>
          <w:rFonts w:asciiTheme="majorHAnsi" w:hAnsiTheme="majorHAnsi" w:cstheme="majorHAnsi"/>
          <w:sz w:val="26"/>
          <w:szCs w:val="26"/>
        </w:rPr>
        <w:t>GDMN</w:t>
      </w:r>
      <w:r w:rsidRPr="001D6BFF">
        <w:rPr>
          <w:rFonts w:asciiTheme="majorHAnsi" w:hAnsiTheme="majorHAnsi" w:cstheme="majorHAnsi"/>
          <w:sz w:val="26"/>
          <w:szCs w:val="26"/>
          <w:lang w:val="vi-VN"/>
        </w:rPr>
        <w:t xml:space="preserve"> hiện hành có </w:t>
      </w:r>
      <w:r w:rsidRPr="001D6BFF">
        <w:rPr>
          <w:rFonts w:asciiTheme="majorHAnsi" w:hAnsiTheme="majorHAnsi" w:cstheme="majorHAnsi"/>
          <w:sz w:val="26"/>
          <w:szCs w:val="26"/>
        </w:rPr>
        <w:t>nhiều ưu điểm</w:t>
      </w: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rPr>
        <w:t xml:space="preserve">như: </w:t>
      </w:r>
      <w:r w:rsidRPr="001D6BFF">
        <w:rPr>
          <w:rFonts w:asciiTheme="majorHAnsi" w:hAnsiTheme="majorHAnsi" w:cstheme="majorHAnsi"/>
          <w:bCs/>
          <w:sz w:val="26"/>
          <w:szCs w:val="26"/>
          <w:lang w:val="pt-BR"/>
        </w:rPr>
        <w:t>Chương trình khung, có tính chất mở</w:t>
      </w:r>
      <w:r w:rsidRPr="001D6BFF">
        <w:rPr>
          <w:rFonts w:asciiTheme="majorHAnsi" w:hAnsiTheme="majorHAnsi" w:cstheme="majorHAnsi"/>
          <w:sz w:val="26"/>
          <w:szCs w:val="26"/>
        </w:rPr>
        <w:t xml:space="preserve">; </w:t>
      </w:r>
      <w:r w:rsidRPr="001D6BFF">
        <w:rPr>
          <w:rFonts w:asciiTheme="majorHAnsi" w:hAnsiTheme="majorHAnsi" w:cstheme="majorHAnsi"/>
          <w:bCs/>
          <w:sz w:val="26"/>
          <w:szCs w:val="26"/>
          <w:lang w:val="pt-BR"/>
        </w:rPr>
        <w:t>đáp ứng sự đa dạng của các vùng miền, các đối tượng trẻ, hướng đến sự phát triển toàn diện và tạo cơ hội cho trẻ phát triển</w:t>
      </w:r>
      <w:r w:rsidRPr="001D6BFF">
        <w:rPr>
          <w:rFonts w:asciiTheme="majorHAnsi" w:hAnsiTheme="majorHAnsi" w:cstheme="majorHAnsi"/>
          <w:sz w:val="26"/>
          <w:szCs w:val="26"/>
        </w:rPr>
        <w:t>; bảo đảm kết nối chặt chẽ giữa các độ tuổi nhà trẻ và mẫu giáo, liên thông với chương trình giáo dục phổ thông; thể</w:t>
      </w:r>
      <w:r w:rsidRPr="001D6BFF">
        <w:rPr>
          <w:rFonts w:asciiTheme="majorHAnsi" w:hAnsiTheme="majorHAnsi" w:cstheme="majorHAnsi"/>
          <w:sz w:val="26"/>
          <w:szCs w:val="26"/>
          <w:lang w:val="vi-VN"/>
        </w:rPr>
        <w:t xml:space="preserve"> hiện quan điểm </w:t>
      </w:r>
      <w:r w:rsidRPr="001D6BFF">
        <w:rPr>
          <w:rFonts w:asciiTheme="majorHAnsi" w:hAnsiTheme="majorHAnsi" w:cstheme="majorHAnsi"/>
          <w:sz w:val="26"/>
          <w:szCs w:val="26"/>
        </w:rPr>
        <w:t xml:space="preserve">giáo dục toàn diện, tích hợp, lấy trẻ làm trung tâm với phương châm giáo dục </w:t>
      </w:r>
      <w:r w:rsidRPr="001D6BFF">
        <w:rPr>
          <w:rFonts w:asciiTheme="majorHAnsi" w:hAnsiTheme="majorHAnsi" w:cstheme="majorHAnsi"/>
          <w:sz w:val="26"/>
          <w:szCs w:val="26"/>
          <w:lang w:val="pt-BR"/>
        </w:rPr>
        <w:t>“</w:t>
      </w:r>
      <w:r w:rsidRPr="001D6BFF">
        <w:rPr>
          <w:rFonts w:asciiTheme="majorHAnsi" w:hAnsiTheme="majorHAnsi" w:cstheme="majorHAnsi"/>
          <w:i/>
          <w:sz w:val="26"/>
          <w:szCs w:val="26"/>
          <w:lang w:val="pt-BR"/>
        </w:rPr>
        <w:t>chơi mà học, học bằng chơi</w:t>
      </w:r>
      <w:r w:rsidRPr="001D6BFF">
        <w:rPr>
          <w:rFonts w:asciiTheme="majorHAnsi" w:hAnsiTheme="majorHAnsi" w:cstheme="majorHAnsi"/>
          <w:sz w:val="26"/>
          <w:szCs w:val="26"/>
          <w:lang w:val="pt-BR"/>
        </w:rPr>
        <w:t>"</w:t>
      </w:r>
      <w:r w:rsidRPr="001D6BFF">
        <w:rPr>
          <w:rFonts w:asciiTheme="majorHAnsi" w:hAnsiTheme="majorHAnsi" w:cstheme="majorHAnsi"/>
          <w:sz w:val="26"/>
          <w:szCs w:val="26"/>
        </w:rPr>
        <w:t>.</w:t>
      </w:r>
    </w:p>
    <w:p w14:paraId="1C9831F7" w14:textId="2488E4B7" w:rsidR="0012418C" w:rsidRPr="001D6BFF" w:rsidRDefault="0012418C" w:rsidP="009F1EE5">
      <w:pPr>
        <w:pStyle w:val="BodyText"/>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Tuy nhiên, trước sự phát triển nhanh chóng của khoa học - công nghệ và khoa học giáo dục; trước những đòi hỏi hội nhập quốc tế, chương trình hiện hành</w:t>
      </w:r>
      <w:r w:rsidR="006276D8" w:rsidRPr="001D6BFF">
        <w:rPr>
          <w:rFonts w:asciiTheme="majorHAnsi" w:hAnsiTheme="majorHAnsi" w:cstheme="majorHAnsi"/>
          <w:sz w:val="26"/>
          <w:szCs w:val="26"/>
          <w:lang w:val="vi-VN"/>
        </w:rPr>
        <w:t xml:space="preserve"> và việc thực hiện Chương trình</w:t>
      </w:r>
      <w:r w:rsidRPr="001D6BFF">
        <w:rPr>
          <w:rFonts w:asciiTheme="majorHAnsi" w:hAnsiTheme="majorHAnsi" w:cstheme="majorHAnsi"/>
          <w:sz w:val="26"/>
          <w:szCs w:val="26"/>
          <w:lang w:val="vi-VN"/>
        </w:rPr>
        <w:t xml:space="preserve"> đã bộc lộ một số hạn chế, bất cập như: </w:t>
      </w:r>
    </w:p>
    <w:p w14:paraId="15C1A1CF" w14:textId="7FB4EB3A" w:rsidR="0012418C" w:rsidRPr="001D6BFF" w:rsidRDefault="0012418C" w:rsidP="009F1EE5">
      <w:pPr>
        <w:pStyle w:val="BodyText"/>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Chưa đáp ứng yêu cầu đổi mới theo </w:t>
      </w:r>
      <w:r w:rsidRPr="001D6BFF">
        <w:rPr>
          <w:rFonts w:asciiTheme="majorHAnsi" w:hAnsiTheme="majorHAnsi" w:cstheme="majorHAnsi"/>
          <w:bCs/>
          <w:sz w:val="26"/>
          <w:szCs w:val="26"/>
          <w:lang w:val="de-DE"/>
        </w:rPr>
        <w:t>Nghị quyết số </w:t>
      </w:r>
      <w:r w:rsidRPr="001D6BFF">
        <w:rPr>
          <w:rFonts w:asciiTheme="majorHAnsi" w:hAnsiTheme="majorHAnsi" w:cstheme="majorHAnsi"/>
          <w:bCs/>
          <w:sz w:val="26"/>
          <w:szCs w:val="26"/>
          <w:lang w:val="x-none"/>
        </w:rPr>
        <w:t>29</w:t>
      </w:r>
      <w:r w:rsidRPr="001D6BFF">
        <w:rPr>
          <w:rFonts w:asciiTheme="majorHAnsi" w:hAnsiTheme="majorHAnsi" w:cstheme="majorHAnsi"/>
          <w:bCs/>
          <w:sz w:val="26"/>
          <w:szCs w:val="26"/>
          <w:lang w:val="vi-VN"/>
        </w:rPr>
        <w:t>/</w:t>
      </w:r>
      <w:r w:rsidRPr="001D6BFF">
        <w:rPr>
          <w:rFonts w:asciiTheme="majorHAnsi" w:hAnsiTheme="majorHAnsi" w:cstheme="majorHAnsi"/>
          <w:bCs/>
          <w:sz w:val="26"/>
          <w:szCs w:val="26"/>
          <w:lang w:val="x-none"/>
        </w:rPr>
        <w:t>NQ</w:t>
      </w:r>
      <w:r w:rsidRPr="001D6BFF">
        <w:rPr>
          <w:rFonts w:asciiTheme="majorHAnsi" w:hAnsiTheme="majorHAnsi" w:cstheme="majorHAnsi"/>
          <w:bCs/>
          <w:sz w:val="26"/>
          <w:szCs w:val="26"/>
          <w:lang w:val="vi-VN"/>
        </w:rPr>
        <w:t xml:space="preserve">- </w:t>
      </w:r>
      <w:r w:rsidRPr="001D6BFF">
        <w:rPr>
          <w:rFonts w:asciiTheme="majorHAnsi" w:hAnsiTheme="majorHAnsi" w:cstheme="majorHAnsi"/>
          <w:bCs/>
          <w:sz w:val="26"/>
          <w:szCs w:val="26"/>
          <w:lang w:val="x-none"/>
        </w:rPr>
        <w:t>TW</w:t>
      </w:r>
      <w:r w:rsidRPr="001D6BFF">
        <w:rPr>
          <w:rFonts w:asciiTheme="majorHAnsi" w:hAnsiTheme="majorHAnsi" w:cstheme="majorHAnsi"/>
          <w:sz w:val="26"/>
          <w:szCs w:val="26"/>
          <w:lang w:val="vi-VN"/>
        </w:rPr>
        <w:t xml:space="preserve"> của Đảng </w:t>
      </w:r>
      <w:r w:rsidRPr="001D6BFF">
        <w:rPr>
          <w:rFonts w:asciiTheme="majorHAnsi" w:hAnsiTheme="majorHAnsi" w:cstheme="majorHAnsi"/>
          <w:sz w:val="26"/>
          <w:szCs w:val="26"/>
          <w:lang w:val="de-DE"/>
        </w:rPr>
        <w:t>về đổi mới căn bản, toàn diện giáo dục và đào tạo, đáp ứng yêu cầu của</w:t>
      </w:r>
      <w:r w:rsidRPr="001D6BFF">
        <w:rPr>
          <w:rFonts w:asciiTheme="majorHAnsi" w:hAnsiTheme="majorHAnsi" w:cstheme="majorHAnsi"/>
          <w:sz w:val="26"/>
          <w:szCs w:val="26"/>
          <w:lang w:val="vi-VN"/>
        </w:rPr>
        <w:t xml:space="preserve"> thời kỳ </w:t>
      </w:r>
      <w:r w:rsidRPr="001D6BFF">
        <w:rPr>
          <w:rFonts w:asciiTheme="majorHAnsi" w:hAnsiTheme="majorHAnsi" w:cstheme="majorHAnsi"/>
          <w:sz w:val="26"/>
          <w:szCs w:val="26"/>
          <w:lang w:val="de-DE"/>
        </w:rPr>
        <w:t>công nghiệp hóa, hiện đại hóa trong điều kiện kinh tế thị trường định hướng xã hội chủ nghĩa và hội nhập quốc tế</w:t>
      </w:r>
      <w:r w:rsidRPr="001D6BFF">
        <w:rPr>
          <w:rFonts w:asciiTheme="majorHAnsi" w:hAnsiTheme="majorHAnsi" w:cstheme="majorHAnsi"/>
          <w:sz w:val="26"/>
          <w:szCs w:val="26"/>
          <w:lang w:val="vi-VN"/>
        </w:rPr>
        <w:t xml:space="preserve"> (Nghị quyết số 29/NQ-TW): Nghị quyết yêu cầu đổi mới giáo dục các cấp học theo tiếp cận năng lực để phát triển những giá trị cốt lõi của con người Việt Nam, trong khi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hiện hành đang theo tiếp cận nội dung;</w:t>
      </w:r>
    </w:p>
    <w:p w14:paraId="4069323B" w14:textId="5AB0FE10" w:rsidR="0012418C" w:rsidRPr="001D6BFF" w:rsidRDefault="0012418C" w:rsidP="009F1EE5">
      <w:pPr>
        <w:pStyle w:val="BodyText"/>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Chương trình giáo dục phổ thông đã được đổi mới và triển khai thực hiện theo yêu cầu tại Nghị quy</w:t>
      </w:r>
      <w:r w:rsidRPr="001D6BFF">
        <w:rPr>
          <w:rFonts w:asciiTheme="majorHAnsi" w:hAnsiTheme="majorHAnsi" w:cstheme="majorHAnsi"/>
          <w:sz w:val="26"/>
          <w:szCs w:val="26"/>
        </w:rPr>
        <w:t>ế</w:t>
      </w:r>
      <w:r w:rsidRPr="001D6BFF">
        <w:rPr>
          <w:rFonts w:asciiTheme="majorHAnsi" w:hAnsiTheme="majorHAnsi" w:cstheme="majorHAnsi"/>
          <w:sz w:val="26"/>
          <w:szCs w:val="26"/>
          <w:lang w:val="vi-VN"/>
        </w:rPr>
        <w:t xml:space="preserve">t số 29/NQ-TW, trong khi đó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là chương trình của cấp học nền móng chưa đổi mới tạo nên  thiếu đồng bộ trong hệ thống;</w:t>
      </w:r>
    </w:p>
    <w:p w14:paraId="1EB8C579" w14:textId="77777777" w:rsidR="0012418C" w:rsidRPr="001D6BFF" w:rsidRDefault="0012418C" w:rsidP="009F1EE5">
      <w:pPr>
        <w:pStyle w:val="BodyText"/>
        <w:spacing w:after="60" w:line="288" w:lineRule="auto"/>
        <w:ind w:firstLine="720"/>
        <w:jc w:val="both"/>
        <w:rPr>
          <w:rFonts w:asciiTheme="majorHAnsi" w:hAnsiTheme="majorHAnsi" w:cstheme="majorHAnsi"/>
          <w:sz w:val="26"/>
          <w:szCs w:val="26"/>
        </w:rPr>
      </w:pPr>
      <w:r w:rsidRPr="001D6BFF">
        <w:rPr>
          <w:rFonts w:asciiTheme="majorHAnsi" w:hAnsiTheme="majorHAnsi" w:cstheme="majorHAnsi"/>
          <w:sz w:val="26"/>
          <w:szCs w:val="26"/>
          <w:lang w:val="vi-VN"/>
        </w:rPr>
        <w:lastRenderedPageBreak/>
        <w:t xml:space="preserve"> - Chưa đáp ứng được quy định tại </w:t>
      </w:r>
      <w:r w:rsidRPr="001D6BFF">
        <w:rPr>
          <w:rFonts w:asciiTheme="majorHAnsi" w:hAnsiTheme="majorHAnsi" w:cstheme="majorHAnsi"/>
          <w:bCs/>
          <w:sz w:val="26"/>
          <w:szCs w:val="26"/>
          <w:lang w:val="de-DE"/>
        </w:rPr>
        <w:t>Luật Giáo dục số 43/2019/QH14</w:t>
      </w:r>
      <w:r w:rsidRPr="001D6BFF">
        <w:rPr>
          <w:rFonts w:asciiTheme="majorHAnsi" w:hAnsiTheme="majorHAnsi" w:cstheme="majorHAnsi"/>
          <w:bCs/>
          <w:sz w:val="26"/>
          <w:szCs w:val="26"/>
          <w:lang w:val="vi-VN"/>
        </w:rPr>
        <w:t>, quy định về quyền trẻ em tại Luật Trẻ em số 102/2016/QH13 và những cam kết thực hiện các công ước quốc tế của Chính phủ</w:t>
      </w:r>
      <w:r w:rsidRPr="001D6BFF">
        <w:rPr>
          <w:rFonts w:asciiTheme="majorHAnsi" w:hAnsiTheme="majorHAnsi" w:cstheme="majorHAnsi"/>
          <w:sz w:val="26"/>
          <w:szCs w:val="26"/>
          <w:lang w:val="vi-VN"/>
        </w:rPr>
        <w:t>.</w:t>
      </w:r>
      <w:r w:rsidRPr="001D6BFF">
        <w:rPr>
          <w:rFonts w:asciiTheme="majorHAnsi" w:hAnsiTheme="majorHAnsi" w:cstheme="majorHAnsi"/>
          <w:sz w:val="26"/>
          <w:szCs w:val="26"/>
        </w:rPr>
        <w:t xml:space="preserve"> </w:t>
      </w:r>
    </w:p>
    <w:p w14:paraId="317C63BD" w14:textId="77777777" w:rsidR="0012418C" w:rsidRPr="001D6BFF" w:rsidRDefault="0012418C" w:rsidP="009F1EE5">
      <w:pPr>
        <w:pStyle w:val="BodyText"/>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Chưa </w:t>
      </w:r>
      <w:r w:rsidRPr="001D6BFF">
        <w:rPr>
          <w:rFonts w:asciiTheme="majorHAnsi" w:hAnsiTheme="majorHAnsi" w:cstheme="majorHAnsi"/>
          <w:sz w:val="26"/>
          <w:szCs w:val="26"/>
        </w:rPr>
        <w:t xml:space="preserve">thể hiện </w:t>
      </w:r>
      <w:r w:rsidRPr="001D6BFF">
        <w:rPr>
          <w:rFonts w:asciiTheme="majorHAnsi" w:hAnsiTheme="majorHAnsi" w:cstheme="majorHAnsi"/>
          <w:sz w:val="26"/>
          <w:szCs w:val="26"/>
          <w:lang w:val="vi-VN"/>
        </w:rPr>
        <w:t xml:space="preserve">rõ về quan điểm tiếp cận hội nhập quốc tế và quan điểm tiếp cận văn hoá, liên/đa văn hoá để phát huy các giá trị văn hóa của địa phương, cộng đồng </w:t>
      </w:r>
      <w:r w:rsidRPr="001D6BFF">
        <w:rPr>
          <w:rFonts w:asciiTheme="majorHAnsi" w:hAnsiTheme="majorHAnsi" w:cstheme="majorHAnsi"/>
          <w:sz w:val="26"/>
          <w:szCs w:val="26"/>
        </w:rPr>
        <w:t xml:space="preserve">nơi </w:t>
      </w:r>
      <w:r w:rsidRPr="001D6BFF">
        <w:rPr>
          <w:rFonts w:asciiTheme="majorHAnsi" w:hAnsiTheme="majorHAnsi" w:cstheme="majorHAnsi"/>
          <w:sz w:val="26"/>
          <w:szCs w:val="26"/>
          <w:lang w:val="vi-VN"/>
        </w:rPr>
        <w:t xml:space="preserve">trẻ em sinh sống và thích ứng, hòa hợp đa văn hóa, bảo tồn giá trị truyền thống tốt đẹp, đa dạng, góp phần giữ gìn bản sắc văn hóa của địa phương và những giá trị truyền thống của Việt Nam; Chưa quan tâm thỏa đáng đến các vấn đề thời sự của cuộc sống hiện nay và tương lai trong xu thế phát triển của thời đại và hội nhập quốc tế như: giáo dục kĩ năng sống cho trẻ, công nghệ số, quyền trẻ em, bình đẳng giới, giáo dục bảo vệ môi trường, ứng phó với biến đổi khí hậu/dịch bệnh… </w:t>
      </w:r>
    </w:p>
    <w:p w14:paraId="5C852D97" w14:textId="530F9E87" w:rsidR="0012418C" w:rsidRPr="001D6BFF" w:rsidRDefault="0012418C" w:rsidP="009F1EE5">
      <w:pPr>
        <w:spacing w:after="60" w:line="288" w:lineRule="auto"/>
        <w:ind w:firstLine="720"/>
        <w:jc w:val="both"/>
        <w:rPr>
          <w:rFonts w:asciiTheme="majorHAnsi" w:eastAsia="Times New Roman" w:hAnsiTheme="majorHAnsi" w:cstheme="majorHAnsi"/>
          <w:kern w:val="0"/>
          <w:sz w:val="26"/>
          <w:szCs w:val="26"/>
          <w:lang w:val="vi-VN"/>
          <w14:ligatures w14:val="none"/>
        </w:rPr>
      </w:pPr>
      <w:r w:rsidRPr="001D6BFF">
        <w:rPr>
          <w:rFonts w:asciiTheme="majorHAnsi" w:eastAsia="Times New Roman" w:hAnsiTheme="majorHAnsi" w:cstheme="majorHAnsi"/>
          <w:kern w:val="0"/>
          <w:sz w:val="26"/>
          <w:szCs w:val="26"/>
          <w:lang w:val="vi-VN"/>
          <w14:ligatures w14:val="none"/>
        </w:rPr>
        <w:t xml:space="preserve">- Chưa thể hiện được sự đồng bộ giữa Chương trình và điều kiện thực hiện Chương trình: sự tham gia, trách nhiệm của gia đình, cộng đồng trong thực hiện </w:t>
      </w:r>
      <w:r w:rsidR="00C1438E" w:rsidRPr="001D6BFF">
        <w:rPr>
          <w:rFonts w:asciiTheme="majorHAnsi" w:eastAsia="Times New Roman" w:hAnsiTheme="majorHAnsi" w:cstheme="majorHAnsi"/>
          <w:kern w:val="0"/>
          <w:sz w:val="26"/>
          <w:szCs w:val="26"/>
          <w:lang w:val="vi-VN"/>
          <w14:ligatures w14:val="none"/>
        </w:rPr>
        <w:t>Chương trình GDMN</w:t>
      </w:r>
      <w:r w:rsidRPr="001D6BFF">
        <w:rPr>
          <w:rFonts w:asciiTheme="majorHAnsi" w:eastAsia="Times New Roman" w:hAnsiTheme="majorHAnsi" w:cstheme="majorHAnsi"/>
          <w:kern w:val="0"/>
          <w:sz w:val="26"/>
          <w:szCs w:val="26"/>
          <w:lang w:val="vi-VN"/>
          <w14:ligatures w14:val="none"/>
        </w:rPr>
        <w:t xml:space="preserve"> có những đặc thù nhưng chưa được quy định rõ; các điều kiện về đảm bảo chất lượng thực hiện chương trình phát triển chưa đồng bộ, đặc biệt chưa quan tâm thỏa đáng đến đời sống và chế độ ưu đãi đối với GVMN (thời gian làm việc dài, thang bậc lương thấp, áp lực công việc, tình trạng thiếu GV…).</w:t>
      </w:r>
    </w:p>
    <w:p w14:paraId="013A7B1B" w14:textId="5E38FC86" w:rsidR="006276D8" w:rsidRPr="001D6BFF" w:rsidRDefault="006276D8" w:rsidP="009F1EE5">
      <w:pPr>
        <w:pStyle w:val="NormalWeb"/>
        <w:spacing w:before="0" w:beforeAutospacing="0" w:after="60" w:afterAutospacing="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Mặc dù chủ trương về phân cấp quản lý, tạo quyền chủ động cho cơ sở GDMN và GVMN trong việc xây dựng kế hoạch giáo dục, phát triển Chương trình phù hợp với điều kiện nhà trường văn hoá địa phương và khả năng của trẻ, tuy nhiên một số địa phương vẫn cứng nhắc, máy móc trong khâu quản lý, hạn chế quyền chủ động và khả năng sáng tạo của GV và CSGD; còn chưa có sự tương ứng giữa quyền tự chủ và năng lực tự chủ của GVMN, CSGD trong thực hiện Chương trình.</w:t>
      </w:r>
    </w:p>
    <w:p w14:paraId="3B917BEC" w14:textId="7F7F294A" w:rsidR="006276D8" w:rsidRPr="001D6BFF" w:rsidRDefault="006276D8" w:rsidP="009F1EE5">
      <w:pPr>
        <w:pStyle w:val="NormalWeb"/>
        <w:spacing w:before="0" w:beforeAutospacing="0" w:after="60" w:afterAutospacing="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Việc thực hiện quan điểm giáo dục toàn diện, tích hợp, lấy trẻ làm trung tâm; phương châm “học qua chơi, qua trải nghiệm” còn gặp nhiều khó khăn do điều kiện CSVC và năng lực hạn chế của CBQL, GVMN.</w:t>
      </w:r>
    </w:p>
    <w:p w14:paraId="5EFB5485" w14:textId="181D57EA" w:rsidR="006276D8" w:rsidRPr="001D6BFF" w:rsidRDefault="006276D8" w:rsidP="009F1EE5">
      <w:pPr>
        <w:pStyle w:val="NormalWeb"/>
        <w:spacing w:before="0" w:beforeAutospacing="0" w:after="60" w:afterAutospacing="0" w:line="288" w:lineRule="auto"/>
        <w:ind w:firstLine="720"/>
        <w:jc w:val="both"/>
        <w:rPr>
          <w:rFonts w:asciiTheme="majorHAnsi" w:hAnsiTheme="majorHAnsi" w:cstheme="majorHAnsi"/>
          <w:spacing w:val="-2"/>
          <w:sz w:val="26"/>
          <w:szCs w:val="26"/>
          <w:lang w:val="vi-VN"/>
        </w:rPr>
      </w:pPr>
      <w:r w:rsidRPr="001D6BFF">
        <w:rPr>
          <w:rFonts w:asciiTheme="majorHAnsi" w:hAnsiTheme="majorHAnsi" w:cstheme="majorHAnsi"/>
          <w:spacing w:val="-2"/>
          <w:sz w:val="26"/>
          <w:szCs w:val="26"/>
          <w:lang w:val="vi-VN"/>
        </w:rPr>
        <w:t>- H</w:t>
      </w:r>
      <w:r w:rsidR="002F3B42" w:rsidRPr="001D6BFF">
        <w:rPr>
          <w:rFonts w:asciiTheme="majorHAnsi" w:hAnsiTheme="majorHAnsi" w:cstheme="majorHAnsi"/>
          <w:spacing w:val="-2"/>
          <w:sz w:val="26"/>
          <w:szCs w:val="26"/>
          <w:lang w:val="vi-VN"/>
        </w:rPr>
        <w:t>ệ</w:t>
      </w:r>
      <w:r w:rsidRPr="001D6BFF">
        <w:rPr>
          <w:rFonts w:asciiTheme="majorHAnsi" w:hAnsiTheme="majorHAnsi" w:cstheme="majorHAnsi"/>
          <w:spacing w:val="-2"/>
          <w:sz w:val="26"/>
          <w:szCs w:val="26"/>
          <w:lang w:val="vi-VN"/>
        </w:rPr>
        <w:t xml:space="preserve"> thống tài liệu hướng dẫn, công tác bồi dưỡng đội ngũ chưa đáp ứng yêu cầu thực hiện Chương trình do thiếu các dự án tổng thể về nâng cao năng lực đội ngũ đáp ứng yêu cầu thực hiện Chương trình (Đã có Đề án 33 nhưng hạn chế về kinh phí thực hiện).</w:t>
      </w:r>
    </w:p>
    <w:p w14:paraId="2B9CDF9B" w14:textId="19417E68" w:rsidR="006276D8" w:rsidRPr="001D6BFF" w:rsidRDefault="006276D8" w:rsidP="009F1EE5">
      <w:pPr>
        <w:spacing w:after="60" w:line="288" w:lineRule="auto"/>
        <w:ind w:firstLine="720"/>
        <w:jc w:val="both"/>
        <w:rPr>
          <w:rFonts w:asciiTheme="majorHAnsi" w:eastAsia="Times New Roman" w:hAnsiTheme="majorHAnsi" w:cstheme="majorHAnsi"/>
          <w:kern w:val="0"/>
          <w:sz w:val="26"/>
          <w:szCs w:val="26"/>
          <w:lang w:val="vi-VN"/>
          <w14:ligatures w14:val="none"/>
        </w:rPr>
      </w:pPr>
      <w:r w:rsidRPr="001D6BFF">
        <w:rPr>
          <w:rFonts w:asciiTheme="majorHAnsi" w:eastAsia="Times New Roman" w:hAnsiTheme="majorHAnsi" w:cstheme="majorHAnsi"/>
          <w:kern w:val="0"/>
          <w:sz w:val="26"/>
          <w:szCs w:val="26"/>
          <w:lang w:val="vi-VN"/>
          <w14:ligatures w14:val="none"/>
        </w:rPr>
        <w:t xml:space="preserve">Trong quá trình triển khai thực hiện </w:t>
      </w:r>
      <w:r w:rsidR="00C1438E" w:rsidRPr="001D6BFF">
        <w:rPr>
          <w:rFonts w:asciiTheme="majorHAnsi" w:eastAsia="Times New Roman" w:hAnsiTheme="majorHAnsi" w:cstheme="majorHAnsi"/>
          <w:kern w:val="0"/>
          <w:sz w:val="26"/>
          <w:szCs w:val="26"/>
          <w:lang w:val="vi-VN"/>
          <w14:ligatures w14:val="none"/>
        </w:rPr>
        <w:t>Chương trình GDMN</w:t>
      </w:r>
      <w:r w:rsidRPr="001D6BFF">
        <w:rPr>
          <w:rFonts w:asciiTheme="majorHAnsi" w:eastAsia="Times New Roman" w:hAnsiTheme="majorHAnsi" w:cstheme="majorHAnsi"/>
          <w:kern w:val="0"/>
          <w:sz w:val="26"/>
          <w:szCs w:val="26"/>
          <w:lang w:val="vi-VN"/>
          <w14:ligatures w14:val="none"/>
        </w:rPr>
        <w:t>, hệ thống văn bản quy phạm pháp luật và văn bản chỉ đạo được ban hành kịp thời, đầy đủ; các bộ ngành, địa phương có nhiều nỗ lực quan tâm đầu tư để phát triển các điều kiện đảm bảo chất lượng thực hiện Chương trình, tuy nhiên thực tế cho thấy vẫn còn nhiều khó khăn hạn chế:</w:t>
      </w:r>
    </w:p>
    <w:p w14:paraId="5E3AA80D" w14:textId="77777777" w:rsidR="006276D8" w:rsidRPr="001D6BFF" w:rsidRDefault="006276D8" w:rsidP="009F1EE5">
      <w:pPr>
        <w:autoSpaceDE w:val="0"/>
        <w:autoSpaceDN w:val="0"/>
        <w:adjustRightInd w:val="0"/>
        <w:spacing w:after="60" w:line="288" w:lineRule="auto"/>
        <w:ind w:firstLine="720"/>
        <w:jc w:val="both"/>
        <w:rPr>
          <w:rFonts w:asciiTheme="majorHAnsi" w:eastAsiaTheme="minorEastAsia" w:hAnsiTheme="majorHAnsi" w:cstheme="majorHAnsi"/>
          <w:sz w:val="26"/>
          <w:szCs w:val="26"/>
          <w:lang w:val="vi-VN"/>
        </w:rPr>
      </w:pPr>
      <w:r w:rsidRPr="001D6BFF">
        <w:rPr>
          <w:rFonts w:asciiTheme="majorHAnsi" w:eastAsiaTheme="minorEastAsia" w:hAnsiTheme="majorHAnsi" w:cstheme="majorHAnsi"/>
          <w:sz w:val="26"/>
          <w:szCs w:val="26"/>
          <w:lang w:val="vi-VN"/>
        </w:rPr>
        <w:t>- Các chính sách hiện hành cho GDMN còn nhiều điểm chưa phù hợp với đặc thù của các vùng/miền</w:t>
      </w:r>
      <w:r w:rsidRPr="001D6BFF">
        <w:rPr>
          <w:rStyle w:val="FootnoteReference"/>
          <w:rFonts w:asciiTheme="majorHAnsi" w:eastAsiaTheme="minorEastAsia" w:hAnsiTheme="majorHAnsi" w:cstheme="majorHAnsi"/>
          <w:sz w:val="26"/>
          <w:szCs w:val="26"/>
          <w:lang w:val="vi-VN"/>
        </w:rPr>
        <w:footnoteReference w:id="35"/>
      </w:r>
      <w:r w:rsidRPr="001D6BFF">
        <w:rPr>
          <w:rFonts w:asciiTheme="majorHAnsi" w:eastAsiaTheme="minorEastAsia" w:hAnsiTheme="majorHAnsi" w:cstheme="majorHAnsi"/>
          <w:sz w:val="26"/>
          <w:szCs w:val="26"/>
          <w:lang w:val="vi-VN"/>
        </w:rPr>
        <w:t xml:space="preserve">; mức hỗ trợ thấp, trong khi giá cả tiêu dùng tăng nhanh; chưa có </w:t>
      </w:r>
      <w:r w:rsidRPr="001D6BFF">
        <w:rPr>
          <w:rFonts w:asciiTheme="majorHAnsi" w:eastAsiaTheme="minorEastAsia" w:hAnsiTheme="majorHAnsi" w:cstheme="majorHAnsi"/>
          <w:sz w:val="26"/>
          <w:szCs w:val="26"/>
          <w:lang w:val="vi-VN"/>
        </w:rPr>
        <w:lastRenderedPageBreak/>
        <w:t>chính sách riêng, phù hợp để phát triển GDMN tại các khu vực có điều kiện kinh tế - xã hội khó khăn như Tây Nguyên và vùng Đồng bằng Sông Cửu Long.</w:t>
      </w:r>
    </w:p>
    <w:p w14:paraId="0B4DE93F" w14:textId="01B4FF81" w:rsidR="006276D8" w:rsidRPr="001D6BFF" w:rsidRDefault="006276D8" w:rsidP="009F1EE5">
      <w:pPr>
        <w:tabs>
          <w:tab w:val="left" w:pos="-3179"/>
        </w:tabs>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Chính sách phát triển đội ngũ còn nhiều bất cập, gây nên tình trạng thiếu giáo viên kéo dài; chưa có sự tương thích giữa quy định và hướng dẫn thực hiện chế độ sinh hoạt của trẻ em tại cơ sở GDMN tại Thông tư ban hành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với quy định về chế độ làm việc của GVMN tại Thông tư quy định chế độ làm việc đối với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 xml:space="preserve"> và quy định về định mức số lượng người làm việc trong các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công lập tại Thông tư </w:t>
      </w:r>
      <w:r w:rsidRPr="001D6BFF">
        <w:rPr>
          <w:rFonts w:asciiTheme="majorHAnsi" w:hAnsiTheme="majorHAnsi" w:cstheme="majorHAnsi"/>
          <w:sz w:val="26"/>
          <w:szCs w:val="26"/>
          <w:shd w:val="clear" w:color="auto" w:fill="FFFFFF"/>
          <w:lang w:val="vi-VN"/>
        </w:rPr>
        <w:t xml:space="preserve">Hướng dẫn về vị trí việc làm, cơ cấu viên chức theo chức danh nghề nghiệp và định mức số lượng người làm việc trong các cơ sở </w:t>
      </w:r>
      <w:r w:rsidR="00880D52" w:rsidRPr="001D6BFF">
        <w:rPr>
          <w:rFonts w:asciiTheme="majorHAnsi" w:hAnsiTheme="majorHAnsi" w:cstheme="majorHAnsi"/>
          <w:sz w:val="26"/>
          <w:szCs w:val="26"/>
          <w:shd w:val="clear" w:color="auto" w:fill="FFFFFF"/>
          <w:lang w:val="vi-VN"/>
        </w:rPr>
        <w:t>GDMN</w:t>
      </w:r>
      <w:r w:rsidRPr="001D6BFF">
        <w:rPr>
          <w:rFonts w:asciiTheme="majorHAnsi" w:hAnsiTheme="majorHAnsi" w:cstheme="majorHAnsi"/>
          <w:sz w:val="26"/>
          <w:szCs w:val="26"/>
          <w:shd w:val="clear" w:color="auto" w:fill="FFFFFF"/>
          <w:lang w:val="vi-VN"/>
        </w:rPr>
        <w:t xml:space="preserve"> công lập</w:t>
      </w:r>
      <w:r w:rsidRPr="001D6BFF">
        <w:rPr>
          <w:rFonts w:asciiTheme="majorHAnsi" w:hAnsiTheme="majorHAnsi" w:cstheme="majorHAnsi"/>
          <w:sz w:val="26"/>
          <w:szCs w:val="26"/>
          <w:lang w:val="vi-VN"/>
        </w:rPr>
        <w:t>. Chính sách khuyến khích của Chính phủ chưa đủ mạnh để thu hút nguồn học sinh tốt nghiệp THPT thi vào ngành sư phạm mầm non</w:t>
      </w:r>
      <w:r w:rsidRPr="001D6BFF">
        <w:rPr>
          <w:rStyle w:val="FootnoteReference"/>
          <w:rFonts w:asciiTheme="majorHAnsi" w:hAnsiTheme="majorHAnsi" w:cstheme="majorHAnsi"/>
          <w:sz w:val="26"/>
          <w:szCs w:val="26"/>
        </w:rPr>
        <w:footnoteReference w:id="36"/>
      </w:r>
      <w:r w:rsidRPr="001D6BFF">
        <w:rPr>
          <w:rFonts w:asciiTheme="majorHAnsi" w:hAnsiTheme="majorHAnsi" w:cstheme="majorHAnsi"/>
          <w:sz w:val="26"/>
          <w:szCs w:val="26"/>
          <w:lang w:val="vi-VN"/>
        </w:rPr>
        <w:t xml:space="preserve">; chế độ lương và các thu nhập khác của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 xml:space="preserve"> chưa tương xứng với công sức và áp lực nghề nghiệp.</w:t>
      </w:r>
    </w:p>
    <w:p w14:paraId="7738EBC2" w14:textId="7F7F137E" w:rsidR="006276D8" w:rsidRPr="001D6BFF" w:rsidRDefault="006276D8" w:rsidP="009F1EE5">
      <w:pPr>
        <w:autoSpaceDE w:val="0"/>
        <w:autoSpaceDN w:val="0"/>
        <w:adjustRightInd w:val="0"/>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Cơ chế, chính sách về đầu tư công, đối tác công tư, xã hội hóa chưa tạo sự cạnh tranh công bằng giữa GDMN công lập và ngoài công lập nên chưa đủ sức thu hút nhà đầu tư tham gia phát triển GDMN. Cơ chế, chính sách khuyến khích tự chủ ở các cơ sở GDMN công lập chưa phù hợp với thực tiễn.</w:t>
      </w:r>
    </w:p>
    <w:p w14:paraId="5DB95A60" w14:textId="7975F08E" w:rsidR="006276D8" w:rsidRPr="001D6BFF" w:rsidRDefault="006276D8" w:rsidP="009F1EE5">
      <w:pPr>
        <w:autoSpaceDE w:val="0"/>
        <w:autoSpaceDN w:val="0"/>
        <w:adjustRightInd w:val="0"/>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Một số quy định về công tác quản lý, về các điều kiện đảm bảo chất lượng thực hiện Chương trình còn chưa phù hợp với thực tiễn</w:t>
      </w:r>
    </w:p>
    <w:p w14:paraId="6C3DD5F3" w14:textId="49D699AF" w:rsidR="006276D8" w:rsidRPr="001D6BFF" w:rsidRDefault="006276D8" w:rsidP="009F1EE5">
      <w:pPr>
        <w:autoSpaceDE w:val="0"/>
        <w:autoSpaceDN w:val="0"/>
        <w:adjustRightInd w:val="0"/>
        <w:spacing w:after="60" w:line="288" w:lineRule="auto"/>
        <w:ind w:firstLine="720"/>
        <w:jc w:val="both"/>
        <w:rPr>
          <w:rFonts w:asciiTheme="majorHAnsi" w:hAnsiTheme="majorHAnsi" w:cstheme="majorHAnsi"/>
          <w:b/>
          <w:bCs/>
          <w:sz w:val="26"/>
          <w:szCs w:val="26"/>
          <w:lang w:val="vi-VN"/>
        </w:rPr>
      </w:pPr>
      <w:r w:rsidRPr="001D6BFF">
        <w:rPr>
          <w:rFonts w:asciiTheme="majorHAnsi" w:hAnsiTheme="majorHAnsi" w:cstheme="majorHAnsi"/>
          <w:sz w:val="26"/>
          <w:szCs w:val="26"/>
          <w:lang w:val="vi-VN"/>
        </w:rPr>
        <w:t>- Mạng lưới trường, lớp chưa đáp ứng nhu cầu huy động trẻ đi học</w:t>
      </w:r>
      <w:r w:rsidRPr="001D6BFF">
        <w:rPr>
          <w:rFonts w:asciiTheme="majorHAnsi" w:hAnsiTheme="majorHAnsi" w:cstheme="majorHAnsi"/>
          <w:b/>
          <w:sz w:val="26"/>
          <w:szCs w:val="26"/>
          <w:lang w:val="vi-VN"/>
        </w:rPr>
        <w:t xml:space="preserve">; </w:t>
      </w:r>
      <w:r w:rsidRPr="001D6BFF">
        <w:rPr>
          <w:rFonts w:asciiTheme="majorHAnsi" w:hAnsiTheme="majorHAnsi" w:cstheme="majorHAnsi"/>
          <w:sz w:val="26"/>
          <w:szCs w:val="26"/>
          <w:lang w:val="pt-BR"/>
        </w:rPr>
        <w:t>công tác</w:t>
      </w:r>
      <w:r w:rsidRPr="001D6BFF">
        <w:rPr>
          <w:rFonts w:asciiTheme="majorHAnsi" w:hAnsiTheme="majorHAnsi" w:cstheme="majorHAnsi"/>
          <w:sz w:val="26"/>
          <w:szCs w:val="26"/>
          <w:lang w:val="vi-VN"/>
        </w:rPr>
        <w:t xml:space="preserve"> phát triển đội ngũ còn nhiều hạn chế (</w:t>
      </w:r>
      <w:r w:rsidRPr="001D6BFF">
        <w:rPr>
          <w:rFonts w:asciiTheme="majorHAnsi" w:hAnsiTheme="majorHAnsi" w:cstheme="majorHAnsi"/>
          <w:sz w:val="26"/>
          <w:szCs w:val="26"/>
          <w:lang w:val="pt-BR"/>
        </w:rPr>
        <w:t xml:space="preserve"> đào tạo</w:t>
      </w:r>
      <w:r w:rsidRPr="001D6BFF">
        <w:rPr>
          <w:rFonts w:asciiTheme="majorHAnsi" w:hAnsiTheme="majorHAnsi" w:cstheme="majorHAnsi"/>
          <w:sz w:val="26"/>
          <w:szCs w:val="26"/>
          <w:lang w:val="vi-VN"/>
        </w:rPr>
        <w:t>, bồi dưỡng</w:t>
      </w:r>
      <w:r w:rsidRPr="001D6BFF">
        <w:rPr>
          <w:rFonts w:asciiTheme="majorHAnsi" w:hAnsiTheme="majorHAnsi" w:cstheme="majorHAnsi"/>
          <w:sz w:val="26"/>
          <w:szCs w:val="26"/>
          <w:lang w:val="pt-BR"/>
        </w:rPr>
        <w:t xml:space="preserve"> đội ngũ chưa theo kịp nhu cầu</w:t>
      </w:r>
      <w:r w:rsidRPr="001D6BFF">
        <w:rPr>
          <w:rFonts w:asciiTheme="majorHAnsi" w:hAnsiTheme="majorHAnsi" w:cstheme="majorHAnsi"/>
          <w:sz w:val="26"/>
          <w:szCs w:val="26"/>
          <w:lang w:val="vi-VN"/>
        </w:rPr>
        <w:t xml:space="preserve">; tình trạng thiếu GVMN kéo dài, chưa được khắc phục; năng lực, kỹ năng tổ chức hoạt động chăm sóc, giáo dục trẻ, phát triển </w:t>
      </w:r>
      <w:r w:rsidR="00C1438E" w:rsidRPr="001D6BFF">
        <w:rPr>
          <w:rFonts w:asciiTheme="majorHAnsi" w:hAnsiTheme="majorHAnsi" w:cstheme="majorHAnsi"/>
          <w:sz w:val="26"/>
          <w:szCs w:val="26"/>
          <w:lang w:val="vi-VN"/>
        </w:rPr>
        <w:t>Chương trình GDMN</w:t>
      </w:r>
      <w:r w:rsidRPr="001D6BFF">
        <w:rPr>
          <w:rFonts w:asciiTheme="majorHAnsi" w:hAnsiTheme="majorHAnsi" w:cstheme="majorHAnsi"/>
          <w:sz w:val="26"/>
          <w:szCs w:val="26"/>
          <w:lang w:val="vi-VN"/>
        </w:rPr>
        <w:t xml:space="preserve"> của giáo viên chưa đáp ứng yêu cầu đổi mới Chương trình</w:t>
      </w:r>
      <w:r w:rsidRPr="001D6BFF">
        <w:rPr>
          <w:rFonts w:asciiTheme="majorHAnsi" w:hAnsiTheme="majorHAnsi" w:cstheme="majorHAnsi"/>
          <w:b/>
          <w:sz w:val="26"/>
          <w:szCs w:val="26"/>
          <w:lang w:val="vi-VN"/>
        </w:rPr>
        <w:t xml:space="preserve">; </w:t>
      </w:r>
      <w:r w:rsidRPr="001D6BFF">
        <w:rPr>
          <w:rFonts w:asciiTheme="majorHAnsi" w:hAnsiTheme="majorHAnsi" w:cstheme="majorHAnsi"/>
          <w:sz w:val="26"/>
          <w:szCs w:val="26"/>
          <w:lang w:val="vi-VN"/>
        </w:rPr>
        <w:t xml:space="preserve">chế độ lương và các thu nhập khác của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 xml:space="preserve"> chưa tương xứng với công sức và áp lực nghề nghiệp</w:t>
      </w:r>
      <w:r w:rsidRPr="001D6BFF">
        <w:rPr>
          <w:rFonts w:asciiTheme="majorHAnsi" w:hAnsiTheme="majorHAnsi" w:cstheme="majorHAnsi"/>
          <w:b/>
          <w:bCs/>
          <w:sz w:val="26"/>
          <w:szCs w:val="26"/>
          <w:lang w:val="vi-VN"/>
        </w:rPr>
        <w:t>;</w:t>
      </w:r>
      <w:r w:rsidRPr="001D6BFF">
        <w:rPr>
          <w:rFonts w:asciiTheme="majorHAnsi" w:hAnsiTheme="majorHAnsi" w:cstheme="majorHAnsi"/>
          <w:sz w:val="26"/>
          <w:szCs w:val="26"/>
          <w:lang w:val="vi-VN"/>
        </w:rPr>
        <w:t xml:space="preserve"> cơ sở vật chất trường lớp, thiết bị chưa đủ điều kiện đổi mới chất lượng GDMN  </w:t>
      </w:r>
    </w:p>
    <w:p w14:paraId="22A94413" w14:textId="73C7CA16" w:rsidR="00607624" w:rsidRPr="001D6BFF" w:rsidRDefault="006276D8" w:rsidP="009F1EE5">
      <w:pPr>
        <w:pStyle w:val="NormalWeb"/>
        <w:spacing w:before="0" w:beforeAutospacing="0" w:after="60" w:afterAutospacing="0" w:line="288" w:lineRule="auto"/>
        <w:ind w:firstLine="720"/>
        <w:jc w:val="both"/>
        <w:rPr>
          <w:rFonts w:asciiTheme="majorHAnsi" w:hAnsiTheme="majorHAnsi" w:cstheme="majorHAnsi"/>
          <w:sz w:val="26"/>
          <w:szCs w:val="26"/>
        </w:rPr>
      </w:pPr>
      <w:r w:rsidRPr="001D6BFF">
        <w:rPr>
          <w:rFonts w:asciiTheme="majorHAnsi" w:hAnsiTheme="majorHAnsi" w:cstheme="majorHAnsi"/>
          <w:sz w:val="26"/>
          <w:szCs w:val="26"/>
          <w:lang w:val="vi-VN"/>
        </w:rPr>
        <w:t>- Đ</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u tư cho phát tri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n GDMN chưa tương x</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ng v</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i vai trò/ t</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m quan trọng của c</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p học MN trong h</w:t>
      </w:r>
      <w:r w:rsidR="00502DEE" w:rsidRPr="001D6BFF">
        <w:rPr>
          <w:rFonts w:asciiTheme="majorHAnsi" w:hAnsiTheme="majorHAnsi" w:cstheme="majorHAnsi"/>
          <w:sz w:val="26"/>
          <w:szCs w:val="26"/>
        </w:rPr>
        <w:t>ệ th</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ng </w:t>
      </w:r>
      <w:r w:rsidR="00502DEE" w:rsidRPr="001D6BFF">
        <w:rPr>
          <w:rFonts w:asciiTheme="majorHAnsi" w:hAnsiTheme="majorHAnsi" w:cstheme="majorHAnsi"/>
          <w:sz w:val="26"/>
          <w:szCs w:val="26"/>
        </w:rPr>
        <w:t>g</w:t>
      </w:r>
      <w:r w:rsidRPr="001D6BFF">
        <w:rPr>
          <w:rFonts w:asciiTheme="majorHAnsi" w:hAnsiTheme="majorHAnsi" w:cstheme="majorHAnsi"/>
          <w:sz w:val="26"/>
          <w:szCs w:val="26"/>
          <w:lang w:val="vi-VN"/>
        </w:rPr>
        <w:t xml:space="preserve">iáo dục </w:t>
      </w:r>
      <w:r w:rsidR="00502DEE" w:rsidRPr="001D6BFF">
        <w:rPr>
          <w:rFonts w:asciiTheme="majorHAnsi" w:hAnsiTheme="majorHAnsi" w:cstheme="majorHAnsi"/>
          <w:sz w:val="26"/>
          <w:szCs w:val="26"/>
        </w:rPr>
        <w:t>q</w:t>
      </w:r>
      <w:r w:rsidRPr="001D6BFF">
        <w:rPr>
          <w:rFonts w:asciiTheme="majorHAnsi" w:hAnsiTheme="majorHAnsi" w:cstheme="majorHAnsi"/>
          <w:sz w:val="26"/>
          <w:szCs w:val="26"/>
          <w:lang w:val="vi-VN"/>
        </w:rPr>
        <w:t>u</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c dân.</w:t>
      </w:r>
      <w:r w:rsidR="00607624" w:rsidRPr="001D6BFF">
        <w:rPr>
          <w:rFonts w:asciiTheme="majorHAnsi" w:hAnsiTheme="majorHAnsi" w:cstheme="majorHAnsi"/>
          <w:sz w:val="26"/>
          <w:szCs w:val="26"/>
        </w:rPr>
        <w:t xml:space="preserve"> </w:t>
      </w:r>
    </w:p>
    <w:p w14:paraId="52A54C97" w14:textId="027CA223" w:rsidR="00607624" w:rsidRPr="001D6BFF" w:rsidRDefault="00651359" w:rsidP="009F1EE5">
      <w:pPr>
        <w:tabs>
          <w:tab w:val="left" w:pos="294"/>
          <w:tab w:val="left" w:pos="709"/>
          <w:tab w:val="left" w:pos="1064"/>
          <w:tab w:val="left" w:pos="1134"/>
        </w:tabs>
        <w:spacing w:after="60" w:line="288" w:lineRule="auto"/>
        <w:ind w:firstLine="720"/>
        <w:jc w:val="both"/>
        <w:rPr>
          <w:rFonts w:asciiTheme="majorHAnsi" w:hAnsiTheme="majorHAnsi" w:cstheme="majorHAnsi"/>
          <w:b/>
          <w:bCs/>
          <w:sz w:val="26"/>
          <w:szCs w:val="26"/>
        </w:rPr>
      </w:pPr>
      <w:r w:rsidRPr="001D6BFF">
        <w:rPr>
          <w:rFonts w:asciiTheme="majorHAnsi" w:hAnsiTheme="majorHAnsi" w:cstheme="majorHAnsi"/>
          <w:b/>
          <w:bCs/>
          <w:sz w:val="26"/>
          <w:szCs w:val="26"/>
        </w:rPr>
        <w:t>II</w:t>
      </w:r>
      <w:r w:rsidR="00607624" w:rsidRPr="001D6BFF">
        <w:rPr>
          <w:rFonts w:asciiTheme="majorHAnsi" w:hAnsiTheme="majorHAnsi" w:cstheme="majorHAnsi"/>
          <w:b/>
          <w:bCs/>
          <w:sz w:val="26"/>
          <w:szCs w:val="26"/>
        </w:rPr>
        <w:t>. Đề xuất, k</w:t>
      </w:r>
      <w:r w:rsidR="00CD1C2D" w:rsidRPr="001D6BFF">
        <w:rPr>
          <w:rFonts w:asciiTheme="majorHAnsi" w:hAnsiTheme="majorHAnsi" w:cstheme="majorHAnsi"/>
          <w:b/>
          <w:bCs/>
          <w:sz w:val="26"/>
          <w:szCs w:val="26"/>
        </w:rPr>
        <w:t>i</w:t>
      </w:r>
      <w:r w:rsidR="00607624" w:rsidRPr="001D6BFF">
        <w:rPr>
          <w:rFonts w:asciiTheme="majorHAnsi" w:hAnsiTheme="majorHAnsi" w:cstheme="majorHAnsi"/>
          <w:b/>
          <w:bCs/>
          <w:sz w:val="26"/>
          <w:szCs w:val="26"/>
        </w:rPr>
        <w:t>ến nghị</w:t>
      </w:r>
    </w:p>
    <w:p w14:paraId="2A7825D5" w14:textId="18B704F7" w:rsidR="00607624" w:rsidRPr="001D6BFF" w:rsidRDefault="006276D8" w:rsidP="009F1EE5">
      <w:pPr>
        <w:spacing w:after="60" w:line="288" w:lineRule="auto"/>
        <w:ind w:firstLine="720"/>
        <w:jc w:val="both"/>
        <w:rPr>
          <w:rFonts w:asciiTheme="majorHAnsi" w:hAnsiTheme="majorHAnsi" w:cstheme="majorHAnsi"/>
          <w:b/>
          <w:bCs/>
          <w:spacing w:val="-1"/>
          <w:sz w:val="26"/>
          <w:szCs w:val="26"/>
        </w:rPr>
      </w:pPr>
      <w:r w:rsidRPr="001D6BFF">
        <w:rPr>
          <w:rFonts w:asciiTheme="majorHAnsi" w:hAnsiTheme="majorHAnsi" w:cstheme="majorHAnsi"/>
          <w:spacing w:val="-1"/>
          <w:sz w:val="26"/>
          <w:szCs w:val="26"/>
          <w:lang w:val="vi-VN"/>
        </w:rPr>
        <w:t xml:space="preserve">- Để thực hiện chủ trương của Đảng, pháp luật của nhà nước (Văn kiện Đại hội Đảng  toàn quốc khoá XIII, Nghị quyêt số 29/NQ-TW, Luật giáo dục, Luật trẻ em) về đổi mới căn bản và toàn diện GDDT Chương trình </w:t>
      </w:r>
      <w:r w:rsidR="00880D52" w:rsidRPr="001D6BFF">
        <w:rPr>
          <w:rFonts w:asciiTheme="majorHAnsi" w:hAnsiTheme="majorHAnsi" w:cstheme="majorHAnsi"/>
          <w:spacing w:val="-1"/>
          <w:sz w:val="26"/>
          <w:szCs w:val="26"/>
          <w:lang w:val="vi-VN"/>
        </w:rPr>
        <w:t>GDMN</w:t>
      </w:r>
      <w:r w:rsidRPr="001D6BFF">
        <w:rPr>
          <w:rFonts w:asciiTheme="majorHAnsi" w:hAnsiTheme="majorHAnsi" w:cstheme="majorHAnsi"/>
          <w:spacing w:val="-1"/>
          <w:sz w:val="26"/>
          <w:szCs w:val="26"/>
          <w:lang w:val="vi-VN"/>
        </w:rPr>
        <w:t xml:space="preserve"> cần đổi mới toàn diện cả mục tiêu, nội dung, phương pháp, điều kiện thực hiện chương trình và đặc biệt là cách tiếp cận. </w:t>
      </w:r>
      <w:r w:rsidR="00607624" w:rsidRPr="001D6BFF">
        <w:rPr>
          <w:rFonts w:asciiTheme="majorHAnsi" w:hAnsiTheme="majorHAnsi" w:cstheme="majorHAnsi"/>
          <w:spacing w:val="-1"/>
          <w:sz w:val="26"/>
          <w:szCs w:val="26"/>
        </w:rPr>
        <w:t xml:space="preserve">Đổi mới </w:t>
      </w:r>
      <w:r w:rsidR="00C1438E" w:rsidRPr="001D6BFF">
        <w:rPr>
          <w:rFonts w:asciiTheme="majorHAnsi" w:hAnsiTheme="majorHAnsi" w:cstheme="majorHAnsi"/>
          <w:spacing w:val="-1"/>
          <w:sz w:val="26"/>
          <w:szCs w:val="26"/>
        </w:rPr>
        <w:t>Chương trình GDMN</w:t>
      </w:r>
      <w:r w:rsidR="00607624" w:rsidRPr="001D6BFF">
        <w:rPr>
          <w:rFonts w:asciiTheme="majorHAnsi" w:hAnsiTheme="majorHAnsi" w:cstheme="majorHAnsi"/>
          <w:spacing w:val="-1"/>
          <w:sz w:val="26"/>
          <w:szCs w:val="26"/>
        </w:rPr>
        <w:t xml:space="preserve"> là một yêu cầu cấp</w:t>
      </w:r>
      <w:r w:rsidR="00607624" w:rsidRPr="001D6BFF">
        <w:rPr>
          <w:rFonts w:asciiTheme="majorHAnsi" w:hAnsiTheme="majorHAnsi" w:cstheme="majorHAnsi"/>
          <w:spacing w:val="-1"/>
          <w:sz w:val="26"/>
          <w:szCs w:val="26"/>
          <w:lang w:val="vi-VN"/>
        </w:rPr>
        <w:t xml:space="preserve"> bách, </w:t>
      </w:r>
      <w:r w:rsidR="00607624" w:rsidRPr="001D6BFF">
        <w:rPr>
          <w:rFonts w:asciiTheme="majorHAnsi" w:hAnsiTheme="majorHAnsi" w:cstheme="majorHAnsi"/>
          <w:spacing w:val="-1"/>
          <w:sz w:val="26"/>
          <w:szCs w:val="26"/>
        </w:rPr>
        <w:t xml:space="preserve">tạo chuyển biến căn bản, toàn diện về chất lượng và hiệu quả </w:t>
      </w:r>
      <w:r w:rsidR="00880D52" w:rsidRPr="001D6BFF">
        <w:rPr>
          <w:rFonts w:asciiTheme="majorHAnsi" w:hAnsiTheme="majorHAnsi" w:cstheme="majorHAnsi"/>
          <w:spacing w:val="-1"/>
          <w:sz w:val="26"/>
          <w:szCs w:val="26"/>
        </w:rPr>
        <w:t>GDMN</w:t>
      </w:r>
      <w:r w:rsidR="00607624" w:rsidRPr="001D6BFF">
        <w:rPr>
          <w:rFonts w:asciiTheme="majorHAnsi" w:hAnsiTheme="majorHAnsi" w:cstheme="majorHAnsi"/>
          <w:spacing w:val="-1"/>
          <w:sz w:val="26"/>
          <w:szCs w:val="26"/>
          <w:lang w:val="vi-VN"/>
        </w:rPr>
        <w:t xml:space="preserve">; bảo đảm mục tiêu </w:t>
      </w:r>
      <w:r w:rsidR="00607624" w:rsidRPr="001D6BFF">
        <w:rPr>
          <w:rFonts w:asciiTheme="majorHAnsi" w:hAnsiTheme="majorHAnsi" w:cstheme="majorHAnsi"/>
          <w:spacing w:val="-1"/>
          <w:sz w:val="26"/>
          <w:szCs w:val="26"/>
        </w:rPr>
        <w:t>phát </w:t>
      </w:r>
      <w:r w:rsidR="00607624" w:rsidRPr="001D6BFF">
        <w:rPr>
          <w:rFonts w:asciiTheme="majorHAnsi" w:hAnsiTheme="majorHAnsi" w:cstheme="majorHAnsi"/>
          <w:spacing w:val="-1"/>
          <w:sz w:val="26"/>
          <w:szCs w:val="26"/>
          <w:shd w:val="clear" w:color="auto" w:fill="FFFFFF"/>
        </w:rPr>
        <w:t>triển</w:t>
      </w:r>
      <w:r w:rsidR="00607624" w:rsidRPr="001D6BFF">
        <w:rPr>
          <w:rFonts w:asciiTheme="majorHAnsi" w:hAnsiTheme="majorHAnsi" w:cstheme="majorHAnsi"/>
          <w:spacing w:val="-1"/>
          <w:sz w:val="26"/>
          <w:szCs w:val="26"/>
        </w:rPr>
        <w:t> toàn diện trẻ</w:t>
      </w:r>
      <w:r w:rsidR="00607624" w:rsidRPr="001D6BFF">
        <w:rPr>
          <w:rFonts w:asciiTheme="majorHAnsi" w:hAnsiTheme="majorHAnsi" w:cstheme="majorHAnsi"/>
          <w:spacing w:val="-1"/>
          <w:sz w:val="26"/>
          <w:szCs w:val="26"/>
          <w:lang w:val="vi-VN"/>
        </w:rPr>
        <w:t xml:space="preserve"> em mầm non</w:t>
      </w:r>
      <w:r w:rsidR="00607624" w:rsidRPr="001D6BFF">
        <w:rPr>
          <w:rFonts w:asciiTheme="majorHAnsi" w:eastAsia="Times New Roman" w:hAnsiTheme="majorHAnsi" w:cstheme="majorHAnsi"/>
          <w:spacing w:val="-1"/>
          <w:sz w:val="26"/>
          <w:szCs w:val="26"/>
          <w:lang w:val="pt-BR"/>
        </w:rPr>
        <w:t xml:space="preserve"> về thể chất, tình cảm, trí tuệ, thẩm mỹ, hình thành yếu tố đầu tiên của nhân cách, chuẩn bị cho trẻ em sẵn sàng vào học lớp một</w:t>
      </w:r>
      <w:r w:rsidR="00607624" w:rsidRPr="001D6BFF">
        <w:rPr>
          <w:rFonts w:asciiTheme="majorHAnsi" w:eastAsia="Times New Roman" w:hAnsiTheme="majorHAnsi" w:cstheme="majorHAnsi"/>
          <w:spacing w:val="-1"/>
          <w:sz w:val="26"/>
          <w:szCs w:val="26"/>
          <w:lang w:val="vi-VN"/>
        </w:rPr>
        <w:t>;</w:t>
      </w:r>
      <w:r w:rsidR="00607624" w:rsidRPr="001D6BFF">
        <w:rPr>
          <w:rFonts w:asciiTheme="majorHAnsi" w:eastAsia="Times New Roman" w:hAnsiTheme="majorHAnsi" w:cstheme="majorHAnsi"/>
          <w:spacing w:val="-1"/>
          <w:sz w:val="26"/>
          <w:szCs w:val="26"/>
          <w:lang w:val="pt-BR"/>
        </w:rPr>
        <w:t xml:space="preserve"> đặt nền móng</w:t>
      </w:r>
      <w:r w:rsidR="00607624" w:rsidRPr="001D6BFF">
        <w:rPr>
          <w:rFonts w:asciiTheme="majorHAnsi" w:eastAsia="Times New Roman" w:hAnsiTheme="majorHAnsi" w:cstheme="majorHAnsi"/>
          <w:spacing w:val="-1"/>
          <w:sz w:val="26"/>
          <w:szCs w:val="26"/>
          <w:lang w:val="vi-VN"/>
        </w:rPr>
        <w:t xml:space="preserve"> cho việc hình thành phát triển các giá trị cốt lõi của con người Việt Nam</w:t>
      </w:r>
      <w:r w:rsidR="00607624" w:rsidRPr="001D6BFF">
        <w:rPr>
          <w:rFonts w:asciiTheme="majorHAnsi" w:hAnsiTheme="majorHAnsi" w:cstheme="majorHAnsi"/>
          <w:spacing w:val="-1"/>
          <w:sz w:val="26"/>
          <w:szCs w:val="26"/>
        </w:rPr>
        <w:t xml:space="preserve">. </w:t>
      </w:r>
      <w:r w:rsidR="00C1438E" w:rsidRPr="001D6BFF">
        <w:rPr>
          <w:rFonts w:asciiTheme="majorHAnsi" w:hAnsiTheme="majorHAnsi" w:cstheme="majorHAnsi"/>
          <w:spacing w:val="-1"/>
          <w:sz w:val="26"/>
          <w:szCs w:val="26"/>
        </w:rPr>
        <w:t>Chương trình GDMN</w:t>
      </w:r>
      <w:r w:rsidR="00607624" w:rsidRPr="001D6BFF">
        <w:rPr>
          <w:rFonts w:asciiTheme="majorHAnsi" w:hAnsiTheme="majorHAnsi" w:cstheme="majorHAnsi"/>
          <w:spacing w:val="-1"/>
          <w:sz w:val="26"/>
          <w:szCs w:val="26"/>
          <w:lang w:val="vi-VN"/>
        </w:rPr>
        <w:t xml:space="preserve"> đổi mới trên </w:t>
      </w:r>
      <w:r w:rsidR="00607624" w:rsidRPr="001D6BFF">
        <w:rPr>
          <w:rFonts w:asciiTheme="majorHAnsi" w:hAnsiTheme="majorHAnsi" w:cstheme="majorHAnsi"/>
          <w:spacing w:val="-1"/>
          <w:sz w:val="26"/>
          <w:szCs w:val="26"/>
          <w:lang w:val="vi-VN"/>
        </w:rPr>
        <w:lastRenderedPageBreak/>
        <w:t>cơ sở</w:t>
      </w:r>
      <w:r w:rsidR="00607624" w:rsidRPr="001D6BFF">
        <w:rPr>
          <w:rFonts w:asciiTheme="majorHAnsi" w:hAnsiTheme="majorHAnsi" w:cstheme="majorHAnsi"/>
          <w:spacing w:val="-1"/>
          <w:sz w:val="26"/>
          <w:szCs w:val="26"/>
        </w:rPr>
        <w:t xml:space="preserve"> kế thừa và phát triển những ưu </w:t>
      </w:r>
      <w:r w:rsidR="00607624" w:rsidRPr="001D6BFF">
        <w:rPr>
          <w:rFonts w:asciiTheme="majorHAnsi" w:hAnsiTheme="majorHAnsi" w:cstheme="majorHAnsi"/>
          <w:spacing w:val="-1"/>
          <w:sz w:val="26"/>
          <w:szCs w:val="26"/>
          <w:shd w:val="clear" w:color="auto" w:fill="FFFFFF"/>
        </w:rPr>
        <w:t>điểm</w:t>
      </w:r>
      <w:r w:rsidR="00607624" w:rsidRPr="001D6BFF">
        <w:rPr>
          <w:rFonts w:asciiTheme="majorHAnsi" w:hAnsiTheme="majorHAnsi" w:cstheme="majorHAnsi"/>
          <w:spacing w:val="-1"/>
          <w:sz w:val="26"/>
          <w:szCs w:val="26"/>
        </w:rPr>
        <w:t xml:space="preserve"> của </w:t>
      </w:r>
      <w:r w:rsidR="00C1438E" w:rsidRPr="001D6BFF">
        <w:rPr>
          <w:rFonts w:asciiTheme="majorHAnsi" w:hAnsiTheme="majorHAnsi" w:cstheme="majorHAnsi"/>
          <w:spacing w:val="-1"/>
          <w:sz w:val="26"/>
          <w:szCs w:val="26"/>
        </w:rPr>
        <w:t>Chương trình GDMN</w:t>
      </w:r>
      <w:r w:rsidR="00607624" w:rsidRPr="001D6BFF">
        <w:rPr>
          <w:rFonts w:asciiTheme="majorHAnsi" w:hAnsiTheme="majorHAnsi" w:cstheme="majorHAnsi"/>
          <w:spacing w:val="-1"/>
          <w:sz w:val="26"/>
          <w:szCs w:val="26"/>
          <w:lang w:val="vi-VN"/>
        </w:rPr>
        <w:t xml:space="preserve"> hiện hành</w:t>
      </w:r>
      <w:r w:rsidR="00607624" w:rsidRPr="001D6BFF">
        <w:rPr>
          <w:rFonts w:asciiTheme="majorHAnsi" w:hAnsiTheme="majorHAnsi" w:cstheme="majorHAnsi"/>
          <w:spacing w:val="-1"/>
          <w:sz w:val="26"/>
          <w:szCs w:val="26"/>
        </w:rPr>
        <w:t>, phát huy những giá trị truyền thống tốt đẹp của nền văn hóa Việt Nam và </w:t>
      </w:r>
      <w:r w:rsidR="00607624" w:rsidRPr="001D6BFF">
        <w:rPr>
          <w:rFonts w:asciiTheme="majorHAnsi" w:hAnsiTheme="majorHAnsi" w:cstheme="majorHAnsi"/>
          <w:spacing w:val="-1"/>
          <w:sz w:val="26"/>
          <w:szCs w:val="26"/>
          <w:shd w:val="clear" w:color="auto" w:fill="FFFFFF"/>
        </w:rPr>
        <w:t>phù hợp</w:t>
      </w:r>
      <w:r w:rsidR="00607624" w:rsidRPr="001D6BFF">
        <w:rPr>
          <w:rFonts w:asciiTheme="majorHAnsi" w:hAnsiTheme="majorHAnsi" w:cstheme="majorHAnsi"/>
          <w:spacing w:val="-1"/>
          <w:sz w:val="26"/>
          <w:szCs w:val="26"/>
        </w:rPr>
        <w:t> với xu thế quốc tế, đồng thời đổi mới toàn diện mục tiêu, nội dung, phương pháp và hình thức </w:t>
      </w:r>
      <w:r w:rsidR="00607624" w:rsidRPr="001D6BFF">
        <w:rPr>
          <w:rFonts w:asciiTheme="majorHAnsi" w:hAnsiTheme="majorHAnsi" w:cstheme="majorHAnsi"/>
          <w:spacing w:val="-1"/>
          <w:sz w:val="26"/>
          <w:szCs w:val="26"/>
          <w:shd w:val="clear" w:color="auto" w:fill="FFFFFF"/>
        </w:rPr>
        <w:t>tổ chức</w:t>
      </w:r>
      <w:r w:rsidR="00607624" w:rsidRPr="001D6BFF">
        <w:rPr>
          <w:rFonts w:asciiTheme="majorHAnsi" w:hAnsiTheme="majorHAnsi" w:cstheme="majorHAnsi"/>
          <w:spacing w:val="-1"/>
          <w:sz w:val="26"/>
          <w:szCs w:val="26"/>
        </w:rPr>
        <w:t> giáo dục theo yêu cầu phát </w:t>
      </w:r>
      <w:r w:rsidR="00607624" w:rsidRPr="001D6BFF">
        <w:rPr>
          <w:rFonts w:asciiTheme="majorHAnsi" w:hAnsiTheme="majorHAnsi" w:cstheme="majorHAnsi"/>
          <w:spacing w:val="-1"/>
          <w:sz w:val="26"/>
          <w:szCs w:val="26"/>
          <w:shd w:val="clear" w:color="auto" w:fill="FFFFFF"/>
        </w:rPr>
        <w:t>triển</w:t>
      </w:r>
      <w:r w:rsidR="00607624" w:rsidRPr="001D6BFF">
        <w:rPr>
          <w:rFonts w:asciiTheme="majorHAnsi" w:hAnsiTheme="majorHAnsi" w:cstheme="majorHAnsi"/>
          <w:spacing w:val="-1"/>
          <w:sz w:val="26"/>
          <w:szCs w:val="26"/>
        </w:rPr>
        <w:t> </w:t>
      </w:r>
      <w:r w:rsidR="00607624" w:rsidRPr="001D6BFF">
        <w:rPr>
          <w:rFonts w:asciiTheme="majorHAnsi" w:hAnsiTheme="majorHAnsi" w:cstheme="majorHAnsi"/>
          <w:spacing w:val="-1"/>
          <w:sz w:val="26"/>
          <w:szCs w:val="26"/>
          <w:shd w:val="clear" w:color="auto" w:fill="FFFFFF"/>
        </w:rPr>
        <w:t>phẩm</w:t>
      </w:r>
      <w:r w:rsidR="00607624" w:rsidRPr="001D6BFF">
        <w:rPr>
          <w:rFonts w:asciiTheme="majorHAnsi" w:hAnsiTheme="majorHAnsi" w:cstheme="majorHAnsi"/>
          <w:spacing w:val="-1"/>
          <w:sz w:val="26"/>
          <w:szCs w:val="26"/>
        </w:rPr>
        <w:t> chất và năng lực trẻ</w:t>
      </w:r>
      <w:r w:rsidR="00607624" w:rsidRPr="001D6BFF">
        <w:rPr>
          <w:rFonts w:asciiTheme="majorHAnsi" w:hAnsiTheme="majorHAnsi" w:cstheme="majorHAnsi"/>
          <w:spacing w:val="-1"/>
          <w:sz w:val="26"/>
          <w:szCs w:val="26"/>
          <w:lang w:val="vi-VN"/>
        </w:rPr>
        <w:t xml:space="preserve"> em theo định hướng tình cảm xã hội phù hợp với đặc điểm tâm sinh lý trẻ em mầm non;</w:t>
      </w:r>
      <w:r w:rsidR="00607624" w:rsidRPr="001D6BFF">
        <w:rPr>
          <w:rFonts w:asciiTheme="majorHAnsi" w:eastAsia="Times New Roman" w:hAnsiTheme="majorHAnsi" w:cstheme="majorHAnsi"/>
          <w:spacing w:val="-1"/>
          <w:sz w:val="26"/>
          <w:szCs w:val="26"/>
          <w:lang w:val="pt-BR"/>
        </w:rPr>
        <w:t xml:space="preserve"> khắc phục những hạn chế, bất cập trong thực hiện </w:t>
      </w:r>
      <w:r w:rsidR="00C1438E" w:rsidRPr="001D6BFF">
        <w:rPr>
          <w:rFonts w:asciiTheme="majorHAnsi" w:eastAsia="Times New Roman" w:hAnsiTheme="majorHAnsi" w:cstheme="majorHAnsi"/>
          <w:spacing w:val="-1"/>
          <w:sz w:val="26"/>
          <w:szCs w:val="26"/>
          <w:lang w:val="pt-BR"/>
        </w:rPr>
        <w:t>Chương trình GDMN</w:t>
      </w:r>
      <w:r w:rsidR="00607624" w:rsidRPr="001D6BFF">
        <w:rPr>
          <w:rFonts w:asciiTheme="majorHAnsi" w:eastAsia="Times New Roman" w:hAnsiTheme="majorHAnsi" w:cstheme="majorHAnsi"/>
          <w:spacing w:val="-1"/>
          <w:sz w:val="26"/>
          <w:szCs w:val="26"/>
          <w:lang w:val="pt-BR"/>
        </w:rPr>
        <w:t xml:space="preserve"> hiện hành, giảm tải áp lực về thời gian, thời giờ làm việc của </w:t>
      </w:r>
      <w:r w:rsidR="00C05049" w:rsidRPr="001D6BFF">
        <w:rPr>
          <w:rFonts w:asciiTheme="majorHAnsi" w:eastAsia="Times New Roman" w:hAnsiTheme="majorHAnsi" w:cstheme="majorHAnsi"/>
          <w:spacing w:val="-1"/>
          <w:sz w:val="26"/>
          <w:szCs w:val="26"/>
          <w:lang w:val="pt-BR"/>
        </w:rPr>
        <w:t>GVMN</w:t>
      </w:r>
      <w:r w:rsidR="00607624" w:rsidRPr="001D6BFF">
        <w:rPr>
          <w:rFonts w:asciiTheme="majorHAnsi" w:eastAsia="Times New Roman" w:hAnsiTheme="majorHAnsi" w:cstheme="majorHAnsi"/>
          <w:spacing w:val="-1"/>
          <w:sz w:val="26"/>
          <w:szCs w:val="26"/>
          <w:lang w:val="vi-VN"/>
        </w:rPr>
        <w:t>;</w:t>
      </w:r>
      <w:r w:rsidR="00607624" w:rsidRPr="001D6BFF">
        <w:rPr>
          <w:rFonts w:asciiTheme="majorHAnsi" w:eastAsia="Times New Roman" w:hAnsiTheme="majorHAnsi" w:cstheme="majorHAnsi"/>
          <w:spacing w:val="-1"/>
          <w:sz w:val="26"/>
          <w:szCs w:val="26"/>
          <w:lang w:val="pt-BR"/>
        </w:rPr>
        <w:t xml:space="preserve"> huy động mạnh mẽ hơn nguồn lực của cộng đồng, cha mẹ trẻ trong chăm sóc, giáo dục trẻ, tối đa hóa quyền lợi được nuôi dưỡng, chăm sóc và giáo dục, phù hợp với sự phát triển riêng biệt của mỗi trẻ em, </w:t>
      </w:r>
      <w:r w:rsidR="00607624" w:rsidRPr="001D6BFF">
        <w:rPr>
          <w:rFonts w:asciiTheme="majorHAnsi" w:hAnsiTheme="majorHAnsi" w:cstheme="majorHAnsi"/>
          <w:spacing w:val="-1"/>
          <w:sz w:val="26"/>
          <w:szCs w:val="26"/>
          <w:lang w:val="vi-VN"/>
        </w:rPr>
        <w:t>tạo ra những thay đổi căn bản, toàn diện; tác động một cách mạnh mẽ giáo viên, trẻ em, phụ huynh, cán bộ quản lý giáo dục</w:t>
      </w:r>
      <w:r w:rsidR="00607624" w:rsidRPr="001D6BFF">
        <w:rPr>
          <w:rFonts w:asciiTheme="majorHAnsi" w:hAnsiTheme="majorHAnsi" w:cstheme="majorHAnsi"/>
          <w:spacing w:val="-1"/>
          <w:sz w:val="26"/>
          <w:szCs w:val="26"/>
        </w:rPr>
        <w:t xml:space="preserve"> các cấp, </w:t>
      </w:r>
      <w:r w:rsidR="00607624" w:rsidRPr="001D6BFF">
        <w:rPr>
          <w:rFonts w:asciiTheme="majorHAnsi" w:hAnsiTheme="majorHAnsi" w:cstheme="majorHAnsi"/>
          <w:spacing w:val="-1"/>
          <w:sz w:val="26"/>
          <w:szCs w:val="26"/>
          <w:lang w:val="vi-VN"/>
        </w:rPr>
        <w:t xml:space="preserve">góp phần làm thay đổi nhận thức về trách nhiệm của xã hội đối với giáo dục trẻ em trước sáu tuổi; tạo bước chuyển biến mạnh mẽ trong sự nghiệp </w:t>
      </w:r>
      <w:r w:rsidR="00607624" w:rsidRPr="001D6BFF">
        <w:rPr>
          <w:rFonts w:asciiTheme="majorHAnsi" w:hAnsiTheme="majorHAnsi" w:cstheme="majorHAnsi"/>
          <w:spacing w:val="-1"/>
          <w:sz w:val="26"/>
          <w:szCs w:val="26"/>
        </w:rPr>
        <w:t xml:space="preserve">giáo dục. </w:t>
      </w:r>
    </w:p>
    <w:p w14:paraId="59C99EA4" w14:textId="195824F2" w:rsidR="006276D8" w:rsidRPr="001D6BFF" w:rsidRDefault="006276D8" w:rsidP="009F1EE5">
      <w:pPr>
        <w:pStyle w:val="BodyText"/>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Việc đổi mới Chương trình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cần huy động nguồn lực lớn để đảm bảo các điều kiện về đội ngũ (thực hiện chế độ chính sách đối với đội ngũ GVMN, bổ sung số giáo viên còn thiếu, chuẩn hoá, nâng cao năng lực chuyên môn của đội ngũ cán bộ quản lý,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 xml:space="preserve"> đáp ứng yêu cầu đổi mới Chương trình), về cơ sở vật chất và các điều kiện đảm bảo chất lượng thực hiện Chương trình. </w:t>
      </w:r>
    </w:p>
    <w:p w14:paraId="089B3C1A" w14:textId="19C0AF73" w:rsidR="006276D8" w:rsidRPr="001D6BFF" w:rsidRDefault="006276D8" w:rsidP="009F1EE5">
      <w:pPr>
        <w:pStyle w:val="BodyText"/>
        <w:spacing w:after="60" w:line="288"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Việc đổi mới Chương trình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nhằm thực hiện mục tiêu phát triển kinh tế xã hội được nêu tại </w:t>
      </w:r>
      <w:r w:rsidRPr="001D6BFF">
        <w:rPr>
          <w:rFonts w:asciiTheme="majorHAnsi" w:hAnsiTheme="majorHAnsi" w:cstheme="majorHAnsi"/>
          <w:bCs/>
          <w:sz w:val="26"/>
          <w:szCs w:val="26"/>
          <w:lang w:val="de-DE"/>
        </w:rPr>
        <w:t>Văn kiện Đại hội đại biểu Đảng</w:t>
      </w:r>
      <w:r w:rsidRPr="001D6BFF">
        <w:rPr>
          <w:rFonts w:asciiTheme="majorHAnsi" w:hAnsiTheme="majorHAnsi" w:cstheme="majorHAnsi"/>
          <w:bCs/>
          <w:sz w:val="26"/>
          <w:szCs w:val="26"/>
          <w:lang w:val="vi-VN"/>
        </w:rPr>
        <w:t xml:space="preserve"> </w:t>
      </w:r>
      <w:r w:rsidRPr="001D6BFF">
        <w:rPr>
          <w:rFonts w:asciiTheme="majorHAnsi" w:hAnsiTheme="majorHAnsi" w:cstheme="majorHAnsi"/>
          <w:bCs/>
          <w:sz w:val="26"/>
          <w:szCs w:val="26"/>
          <w:lang w:val="de-DE"/>
        </w:rPr>
        <w:t xml:space="preserve">toàn quốc lần thứ XIII </w:t>
      </w:r>
      <w:r w:rsidRPr="001D6BFF">
        <w:rPr>
          <w:rFonts w:asciiTheme="majorHAnsi" w:hAnsiTheme="majorHAnsi" w:cstheme="majorHAnsi"/>
          <w:bCs/>
          <w:sz w:val="26"/>
          <w:szCs w:val="26"/>
          <w:lang w:val="vi-VN"/>
        </w:rPr>
        <w:t>:</w:t>
      </w:r>
      <w:r w:rsidRPr="001D6BFF">
        <w:rPr>
          <w:rFonts w:asciiTheme="majorHAnsi" w:hAnsiTheme="majorHAnsi" w:cstheme="majorHAnsi"/>
          <w:i/>
          <w:sz w:val="26"/>
          <w:szCs w:val="26"/>
          <w:shd w:val="clear" w:color="auto" w:fill="FFFFFF"/>
        </w:rPr>
        <w:t>“Tiếp tục đổi mới đồng bộ mục tiêu, nội dung, chương trình, phương thức, phương pháp giáo dục và đào tạo theo hướng hiện đại, hội nhập quốc tế, phát triển con người toàn diện, đáp ứng những yêu cầu mới của phát triển kinh tế - xã hội, khoa học và công nghệ, thích ứng với cuộc Cách mạng công nghiệp lần thứ tư”</w:t>
      </w:r>
      <w:r w:rsidR="00651359" w:rsidRPr="001D6BFF">
        <w:rPr>
          <w:rFonts w:asciiTheme="majorHAnsi" w:hAnsiTheme="majorHAnsi" w:cstheme="majorHAnsi"/>
          <w:i/>
          <w:sz w:val="26"/>
          <w:szCs w:val="26"/>
          <w:shd w:val="clear" w:color="auto" w:fill="FFFFFF"/>
          <w:lang w:val="vi-VN"/>
        </w:rPr>
        <w:t xml:space="preserve"> </w:t>
      </w:r>
      <w:r w:rsidR="00651359" w:rsidRPr="001D6BFF">
        <w:rPr>
          <w:rFonts w:asciiTheme="majorHAnsi" w:hAnsiTheme="majorHAnsi" w:cstheme="majorHAnsi"/>
          <w:iCs/>
          <w:sz w:val="26"/>
          <w:szCs w:val="26"/>
          <w:shd w:val="clear" w:color="auto" w:fill="FFFFFF"/>
          <w:lang w:val="vi-VN"/>
        </w:rPr>
        <w:t>như thế, trong chủ trương của Đảng đây là nhiệm vụ phát triển kinh tế xã hội quan trọng cần được Quốc hội, chính phủ thể chế hoá bằng các văn bản theo thẩm quyền</w:t>
      </w:r>
      <w:r w:rsidRPr="001D6BFF">
        <w:rPr>
          <w:rFonts w:asciiTheme="majorHAnsi" w:hAnsiTheme="majorHAnsi" w:cstheme="majorHAnsi"/>
          <w:i/>
          <w:sz w:val="26"/>
          <w:szCs w:val="26"/>
          <w:shd w:val="clear" w:color="auto" w:fill="FFFFFF"/>
          <w:lang w:val="vi-VN"/>
        </w:rPr>
        <w:t>;</w:t>
      </w:r>
      <w:r w:rsidRPr="001D6BFF">
        <w:rPr>
          <w:rFonts w:asciiTheme="majorHAnsi" w:hAnsiTheme="majorHAnsi" w:cstheme="majorHAnsi"/>
          <w:bCs/>
          <w:iCs/>
          <w:sz w:val="26"/>
          <w:szCs w:val="26"/>
          <w:lang w:val="vi-VN"/>
        </w:rPr>
        <w:t xml:space="preserve"> để thực hiện thành công đổi mới Chương trình </w:t>
      </w:r>
      <w:r w:rsidR="00880D52" w:rsidRPr="001D6BFF">
        <w:rPr>
          <w:rFonts w:asciiTheme="majorHAnsi" w:hAnsiTheme="majorHAnsi" w:cstheme="majorHAnsi"/>
          <w:bCs/>
          <w:iCs/>
          <w:sz w:val="26"/>
          <w:szCs w:val="26"/>
          <w:lang w:val="vi-VN"/>
        </w:rPr>
        <w:t>GDMN</w:t>
      </w:r>
      <w:r w:rsidRPr="001D6BFF">
        <w:rPr>
          <w:rFonts w:asciiTheme="majorHAnsi" w:hAnsiTheme="majorHAnsi" w:cstheme="majorHAnsi"/>
          <w:bCs/>
          <w:iCs/>
          <w:sz w:val="26"/>
          <w:szCs w:val="26"/>
          <w:lang w:val="vi-VN"/>
        </w:rPr>
        <w:t xml:space="preserve"> cần có Nghị quyết Quốc hội về đổi mới Chương trình </w:t>
      </w:r>
      <w:r w:rsidR="00880D52" w:rsidRPr="001D6BFF">
        <w:rPr>
          <w:rFonts w:asciiTheme="majorHAnsi" w:hAnsiTheme="majorHAnsi" w:cstheme="majorHAnsi"/>
          <w:bCs/>
          <w:iCs/>
          <w:sz w:val="26"/>
          <w:szCs w:val="26"/>
          <w:lang w:val="vi-VN"/>
        </w:rPr>
        <w:t>GDMN</w:t>
      </w:r>
      <w:r w:rsidRPr="001D6BFF">
        <w:rPr>
          <w:rFonts w:asciiTheme="majorHAnsi" w:hAnsiTheme="majorHAnsi" w:cstheme="majorHAnsi"/>
          <w:bCs/>
          <w:iCs/>
          <w:sz w:val="26"/>
          <w:szCs w:val="26"/>
          <w:lang w:val="vi-VN"/>
        </w:rPr>
        <w:t xml:space="preserve"> để có căn cứ huy động nguồn lực đảm bảo các yêu cầu về đội ngũ, cơ sở vật chất</w:t>
      </w:r>
      <w:r w:rsidRPr="001D6BFF">
        <w:rPr>
          <w:rFonts w:asciiTheme="majorHAnsi" w:hAnsiTheme="majorHAnsi" w:cstheme="majorHAnsi"/>
          <w:bCs/>
          <w:sz w:val="26"/>
          <w:szCs w:val="26"/>
        </w:rPr>
        <w:t xml:space="preserve">, </w:t>
      </w:r>
      <w:r w:rsidRPr="001D6BFF">
        <w:rPr>
          <w:rFonts w:asciiTheme="majorHAnsi" w:hAnsiTheme="majorHAnsi" w:cstheme="majorHAnsi"/>
          <w:bCs/>
          <w:iCs/>
          <w:sz w:val="26"/>
          <w:szCs w:val="26"/>
          <w:lang w:val="vi-VN"/>
        </w:rPr>
        <w:t>và các điều kiện đảm bảo chất lượng thực hiện Chương trình; phát huy vai trò trách nhiệm của các cấp chính quyền</w:t>
      </w:r>
      <w:r w:rsidRPr="001D6BFF">
        <w:rPr>
          <w:rFonts w:asciiTheme="majorHAnsi" w:hAnsiTheme="majorHAnsi" w:cstheme="majorHAnsi"/>
          <w:bCs/>
          <w:iCs/>
          <w:sz w:val="26"/>
          <w:szCs w:val="26"/>
        </w:rPr>
        <w:t>,</w:t>
      </w:r>
      <w:r w:rsidRPr="001D6BFF">
        <w:rPr>
          <w:rFonts w:asciiTheme="majorHAnsi" w:hAnsiTheme="majorHAnsi" w:cstheme="majorHAnsi"/>
          <w:bCs/>
          <w:iCs/>
          <w:sz w:val="26"/>
          <w:szCs w:val="26"/>
          <w:lang w:val="vi-VN"/>
        </w:rPr>
        <w:t xml:space="preserve"> gia đình, cộng đồng xã hội và cả hệ thống chính trị thực hiện đổi mới </w:t>
      </w:r>
      <w:r w:rsidR="00C1438E" w:rsidRPr="001D6BFF">
        <w:rPr>
          <w:rFonts w:asciiTheme="majorHAnsi" w:hAnsiTheme="majorHAnsi" w:cstheme="majorHAnsi"/>
          <w:bCs/>
          <w:iCs/>
          <w:sz w:val="26"/>
          <w:szCs w:val="26"/>
        </w:rPr>
        <w:t>Chương trình GDMN</w:t>
      </w:r>
      <w:r w:rsidRPr="001D6BFF">
        <w:rPr>
          <w:rFonts w:asciiTheme="majorHAnsi" w:hAnsiTheme="majorHAnsi" w:cstheme="majorHAnsi"/>
          <w:bCs/>
          <w:iCs/>
          <w:sz w:val="26"/>
          <w:szCs w:val="26"/>
        </w:rPr>
        <w:t>.</w:t>
      </w:r>
    </w:p>
    <w:p w14:paraId="21E56485" w14:textId="77777777" w:rsidR="00D07869" w:rsidRPr="001D6BFF" w:rsidRDefault="00D07869">
      <w:pPr>
        <w:spacing w:after="0" w:line="240" w:lineRule="auto"/>
        <w:rPr>
          <w:rFonts w:asciiTheme="majorHAnsi" w:eastAsia="Times New Roman" w:hAnsiTheme="majorHAnsi" w:cstheme="majorHAnsi"/>
          <w:b/>
          <w:bCs/>
          <w:kern w:val="0"/>
          <w:sz w:val="26"/>
          <w:szCs w:val="26"/>
          <w:lang w:val="vi-VN" w:eastAsia="x-none"/>
          <w14:ligatures w14:val="none"/>
        </w:rPr>
      </w:pPr>
      <w:bookmarkStart w:id="5" w:name="_Hlk116825579"/>
      <w:r w:rsidRPr="001D6BFF">
        <w:rPr>
          <w:rFonts w:eastAsia="Times New Roman" w:cstheme="majorHAnsi"/>
          <w:b/>
          <w:bCs/>
          <w:kern w:val="0"/>
          <w:sz w:val="26"/>
          <w:szCs w:val="26"/>
          <w:lang w:val="vi-VN" w:eastAsia="x-none"/>
          <w14:ligatures w14:val="none"/>
        </w:rPr>
        <w:br w:type="page"/>
      </w:r>
    </w:p>
    <w:p w14:paraId="79B832EF" w14:textId="7FC41EFA" w:rsidR="00FD168E" w:rsidRPr="001D6BFF" w:rsidRDefault="00FD168E" w:rsidP="009F1EE5">
      <w:pPr>
        <w:pStyle w:val="Heading1"/>
        <w:keepLines w:val="0"/>
        <w:spacing w:before="0" w:after="40" w:line="276" w:lineRule="auto"/>
        <w:jc w:val="center"/>
        <w:rPr>
          <w:rFonts w:eastAsia="Times New Roman" w:cstheme="majorHAnsi"/>
          <w:b/>
          <w:bCs/>
          <w:color w:val="auto"/>
          <w:kern w:val="0"/>
          <w:sz w:val="26"/>
          <w:szCs w:val="26"/>
          <w:lang w:val="vi-VN" w:eastAsia="x-none"/>
          <w14:ligatures w14:val="none"/>
        </w:rPr>
      </w:pPr>
      <w:r w:rsidRPr="001D6BFF">
        <w:rPr>
          <w:rFonts w:eastAsia="Times New Roman" w:cstheme="majorHAnsi"/>
          <w:b/>
          <w:bCs/>
          <w:color w:val="auto"/>
          <w:kern w:val="0"/>
          <w:sz w:val="26"/>
          <w:szCs w:val="26"/>
          <w:lang w:val="vi-VN" w:eastAsia="x-none"/>
          <w14:ligatures w14:val="none"/>
        </w:rPr>
        <w:lastRenderedPageBreak/>
        <w:t>Phụ lục 1</w:t>
      </w:r>
    </w:p>
    <w:p w14:paraId="6DAC2C15" w14:textId="77777777" w:rsidR="0088516D" w:rsidRPr="001D6BFF" w:rsidRDefault="00FD168E" w:rsidP="009F1EE5">
      <w:pPr>
        <w:pStyle w:val="Heading1"/>
        <w:keepLines w:val="0"/>
        <w:spacing w:before="0" w:after="40" w:line="276" w:lineRule="auto"/>
        <w:jc w:val="center"/>
        <w:rPr>
          <w:rFonts w:eastAsia="Times New Roman" w:cstheme="majorHAnsi"/>
          <w:b/>
          <w:bCs/>
          <w:color w:val="auto"/>
          <w:kern w:val="0"/>
          <w:sz w:val="26"/>
          <w:szCs w:val="26"/>
          <w:lang w:val="vi-VN" w:eastAsia="x-none"/>
          <w14:ligatures w14:val="none"/>
        </w:rPr>
      </w:pPr>
      <w:r w:rsidRPr="001D6BFF">
        <w:rPr>
          <w:rFonts w:eastAsia="Times New Roman" w:cstheme="majorHAnsi"/>
          <w:b/>
          <w:bCs/>
          <w:color w:val="auto"/>
          <w:kern w:val="0"/>
          <w:sz w:val="26"/>
          <w:szCs w:val="26"/>
          <w:lang w:val="vi-VN" w:eastAsia="x-none"/>
          <w14:ligatures w14:val="none"/>
        </w:rPr>
        <w:t xml:space="preserve">CÁC VĂN BẢN ĐƯỢC BAN HÀNH </w:t>
      </w:r>
    </w:p>
    <w:p w14:paraId="1636BA6E" w14:textId="6D0D7B47" w:rsidR="00FD168E" w:rsidRPr="001D6BFF" w:rsidRDefault="00FD168E" w:rsidP="009F1EE5">
      <w:pPr>
        <w:pStyle w:val="Heading1"/>
        <w:keepLines w:val="0"/>
        <w:spacing w:before="0" w:after="40" w:line="276" w:lineRule="auto"/>
        <w:jc w:val="center"/>
        <w:rPr>
          <w:rFonts w:eastAsia="Times New Roman" w:cstheme="majorHAnsi"/>
          <w:b/>
          <w:bCs/>
          <w:color w:val="auto"/>
          <w:kern w:val="0"/>
          <w:sz w:val="26"/>
          <w:szCs w:val="26"/>
          <w:lang w:val="vi-VN" w:eastAsia="x-none"/>
          <w14:ligatures w14:val="none"/>
        </w:rPr>
      </w:pPr>
      <w:r w:rsidRPr="001D6BFF">
        <w:rPr>
          <w:rFonts w:eastAsia="Times New Roman" w:cstheme="majorHAnsi"/>
          <w:b/>
          <w:bCs/>
          <w:color w:val="auto"/>
          <w:kern w:val="0"/>
          <w:sz w:val="26"/>
          <w:szCs w:val="26"/>
          <w:lang w:val="vi-VN" w:eastAsia="x-none"/>
          <w14:ligatures w14:val="none"/>
        </w:rPr>
        <w:t xml:space="preserve">THUỘC LĨNH VỰC GIÁO DỤC MẦM </w:t>
      </w:r>
      <w:r w:rsidR="00D1425D" w:rsidRPr="001D6BFF">
        <w:rPr>
          <w:rFonts w:eastAsia="Times New Roman" w:cstheme="majorHAnsi"/>
          <w:b/>
          <w:bCs/>
          <w:color w:val="auto"/>
          <w:kern w:val="0"/>
          <w:sz w:val="26"/>
          <w:szCs w:val="26"/>
          <w:lang w:eastAsia="x-none"/>
          <w14:ligatures w14:val="none"/>
        </w:rPr>
        <w:t xml:space="preserve">NON </w:t>
      </w:r>
      <w:r w:rsidRPr="001D6BFF">
        <w:rPr>
          <w:rFonts w:eastAsia="Times New Roman" w:cstheme="majorHAnsi"/>
          <w:b/>
          <w:bCs/>
          <w:color w:val="auto"/>
          <w:kern w:val="0"/>
          <w:sz w:val="26"/>
          <w:szCs w:val="26"/>
          <w:lang w:val="vi-VN" w:eastAsia="x-none"/>
          <w14:ligatures w14:val="none"/>
        </w:rPr>
        <w:t>GIAI ĐOẠN 2010-2023</w:t>
      </w:r>
    </w:p>
    <w:p w14:paraId="6923CA09" w14:textId="77777777" w:rsidR="00FD168E" w:rsidRPr="001D6BFF" w:rsidRDefault="00FD168E">
      <w:pPr>
        <w:spacing w:after="40" w:line="276" w:lineRule="auto"/>
        <w:ind w:firstLine="720"/>
        <w:jc w:val="both"/>
        <w:rPr>
          <w:rFonts w:asciiTheme="majorHAnsi" w:hAnsiTheme="majorHAnsi" w:cstheme="majorHAnsi"/>
          <w:b/>
          <w:sz w:val="26"/>
          <w:szCs w:val="26"/>
          <w:lang w:val="vi-VN"/>
        </w:rPr>
      </w:pPr>
      <w:r w:rsidRPr="001D6BFF">
        <w:rPr>
          <w:rFonts w:asciiTheme="majorHAnsi" w:hAnsiTheme="majorHAnsi" w:cstheme="majorHAnsi"/>
          <w:b/>
          <w:sz w:val="26"/>
          <w:szCs w:val="26"/>
          <w:lang w:val="vi-VN"/>
        </w:rPr>
        <w:t>1. Các văn bản của Đảng</w:t>
      </w:r>
    </w:p>
    <w:p w14:paraId="1D0AB88D" w14:textId="746CB0E8" w:rsidR="00FD168E" w:rsidRPr="001D6BFF" w:rsidRDefault="00FD168E">
      <w:pPr>
        <w:spacing w:after="40" w:line="276"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 Nghị quyết số 29-NQ/TW</w:t>
      </w:r>
      <w:r w:rsidRPr="001D6BFF">
        <w:rPr>
          <w:rFonts w:asciiTheme="majorHAnsi" w:hAnsiTheme="majorHAnsi" w:cstheme="majorHAnsi"/>
          <w:bCs/>
          <w:sz w:val="26"/>
          <w:szCs w:val="26"/>
          <w:lang w:val="vi-VN"/>
        </w:rPr>
        <w:tab/>
        <w:t xml:space="preserve">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w:t>
      </w:r>
    </w:p>
    <w:p w14:paraId="3F56C7AC" w14:textId="77777777" w:rsidR="00FD168E" w:rsidRPr="001D6BFF" w:rsidRDefault="00FD168E">
      <w:pPr>
        <w:spacing w:after="40" w:line="276"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 Kết luận số 51-KL/TW ngày 30/5/2019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p w14:paraId="7F36F223" w14:textId="77777777" w:rsidR="00034587" w:rsidRPr="001D6BFF" w:rsidRDefault="00034587">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bCs/>
          <w:sz w:val="26"/>
          <w:szCs w:val="26"/>
          <w:lang w:val="vi-VN"/>
        </w:rPr>
        <w:t xml:space="preserve">- </w:t>
      </w:r>
      <w:r w:rsidRPr="001D6BFF">
        <w:rPr>
          <w:rFonts w:asciiTheme="majorHAnsi" w:hAnsiTheme="majorHAnsi" w:cstheme="majorHAnsi"/>
          <w:sz w:val="26"/>
          <w:szCs w:val="26"/>
          <w:lang w:val="nl-NL"/>
        </w:rPr>
        <w:t>Nghị quyết số 42-NQ/TW Ngày 24/11/2023, của</w:t>
      </w: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nl-NL"/>
        </w:rPr>
        <w:t>Ban Chấp hành Trung ương về tiếp tục đổi mới, nâng cao chất lượng chính sách xã hội, đáp ứng yêu cầu xây dựng và bảo vệ Tổ quốc trong giai đoạn mới</w:t>
      </w:r>
      <w:r w:rsidRPr="001D6BFF">
        <w:rPr>
          <w:rFonts w:asciiTheme="majorHAnsi" w:hAnsiTheme="majorHAnsi" w:cstheme="majorHAnsi"/>
          <w:sz w:val="26"/>
          <w:szCs w:val="26"/>
          <w:lang w:val="vi-VN"/>
        </w:rPr>
        <w:t>.</w:t>
      </w:r>
    </w:p>
    <w:p w14:paraId="79F4350D" w14:textId="0CC1A5AD" w:rsidR="00034587" w:rsidRPr="001D6BFF" w:rsidRDefault="00034587">
      <w:pPr>
        <w:spacing w:after="40" w:line="276"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 xml:space="preserve">- Chỉ thị số 10-CT/TW ngày 05/12/2011 của Bộ Chính chị về phổ cập </w:t>
      </w:r>
      <w:r w:rsidR="00880D52" w:rsidRPr="001D6BFF">
        <w:rPr>
          <w:rFonts w:asciiTheme="majorHAnsi" w:hAnsiTheme="majorHAnsi" w:cstheme="majorHAnsi"/>
          <w:bCs/>
          <w:sz w:val="26"/>
          <w:szCs w:val="26"/>
          <w:lang w:val="vi-VN"/>
        </w:rPr>
        <w:t>GDMN</w:t>
      </w:r>
      <w:r w:rsidRPr="001D6BFF">
        <w:rPr>
          <w:rFonts w:asciiTheme="majorHAnsi" w:hAnsiTheme="majorHAnsi" w:cstheme="majorHAnsi"/>
          <w:bCs/>
          <w:sz w:val="26"/>
          <w:szCs w:val="26"/>
          <w:lang w:val="vi-VN"/>
        </w:rPr>
        <w:t xml:space="preserve"> cho trẻ 5 tuổi, củng cố kết quả phổ cập giáo dục tiểu học và trung học cơ sở, tăng cường phân luồng học sinh sau trung học cơ sở và xóa mù chữ cho người lớn.</w:t>
      </w:r>
    </w:p>
    <w:p w14:paraId="28A43C2B" w14:textId="6DB677F0" w:rsidR="00034587" w:rsidRPr="001D6BFF" w:rsidRDefault="00034587">
      <w:pPr>
        <w:spacing w:after="40" w:line="276" w:lineRule="auto"/>
        <w:ind w:firstLine="720"/>
        <w:jc w:val="both"/>
        <w:rPr>
          <w:rFonts w:asciiTheme="majorHAnsi" w:hAnsiTheme="majorHAnsi" w:cstheme="majorHAnsi"/>
          <w:bCs/>
          <w:sz w:val="26"/>
          <w:szCs w:val="26"/>
        </w:rPr>
      </w:pPr>
      <w:r w:rsidRPr="001D6BFF">
        <w:rPr>
          <w:rFonts w:asciiTheme="majorHAnsi" w:hAnsiTheme="majorHAnsi" w:cstheme="majorHAnsi"/>
          <w:bCs/>
          <w:sz w:val="26"/>
          <w:szCs w:val="26"/>
          <w:lang w:val="vi-VN"/>
        </w:rPr>
        <w:t xml:space="preserve">- </w:t>
      </w:r>
      <w:r w:rsidRPr="001D6BFF">
        <w:rPr>
          <w:rFonts w:asciiTheme="majorHAnsi" w:hAnsiTheme="majorHAnsi" w:cstheme="majorHAnsi"/>
          <w:sz w:val="26"/>
          <w:szCs w:val="26"/>
          <w:lang w:val="vi-VN"/>
        </w:rPr>
        <w:t>Chỉ thị số 29-CT/TW Ngày 5 tháng 01 năm 2024, Bộ Chính trị khóa XIII về công tác phổ cập giáo dục, giáo dục bắt buộc, xóa mù chữ cho người lớn và đẩy mạnh phân luồng học sinh trong giáo dục phổ thông</w:t>
      </w:r>
      <w:r w:rsidR="00C37D79" w:rsidRPr="001D6BFF">
        <w:rPr>
          <w:rFonts w:asciiTheme="majorHAnsi" w:hAnsiTheme="majorHAnsi" w:cstheme="majorHAnsi"/>
          <w:sz w:val="26"/>
          <w:szCs w:val="26"/>
        </w:rPr>
        <w:t>.</w:t>
      </w:r>
    </w:p>
    <w:p w14:paraId="3FA50E9E" w14:textId="77777777" w:rsidR="00FD168E" w:rsidRPr="001D6BFF" w:rsidRDefault="00FD168E">
      <w:pPr>
        <w:spacing w:after="40" w:line="276" w:lineRule="auto"/>
        <w:ind w:firstLine="720"/>
        <w:jc w:val="both"/>
        <w:rPr>
          <w:rFonts w:asciiTheme="majorHAnsi" w:hAnsiTheme="majorHAnsi" w:cstheme="majorHAnsi"/>
          <w:b/>
          <w:sz w:val="26"/>
          <w:szCs w:val="26"/>
          <w:lang w:val="vi-VN"/>
        </w:rPr>
      </w:pPr>
      <w:r w:rsidRPr="001D6BFF">
        <w:rPr>
          <w:rFonts w:asciiTheme="majorHAnsi" w:hAnsiTheme="majorHAnsi" w:cstheme="majorHAnsi"/>
          <w:b/>
          <w:sz w:val="26"/>
          <w:szCs w:val="26"/>
          <w:lang w:val="vi-VN"/>
        </w:rPr>
        <w:t>2. Luật</w:t>
      </w:r>
    </w:p>
    <w:p w14:paraId="3A2EAACD" w14:textId="08CBB157" w:rsidR="00FD168E" w:rsidRPr="001D6BFF" w:rsidRDefault="00FD168E">
      <w:pPr>
        <w:spacing w:after="40" w:line="276"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 Luật trẻ em số 102/2016/QH13 ngày 05/4/2016 Quốc hội nước Cộng hòa xã hội chủ nghĩa Việt Nam khóa XIII, kỳ họp thứ 11 thông qua.</w:t>
      </w:r>
    </w:p>
    <w:p w14:paraId="2B5B476D" w14:textId="77777777" w:rsidR="00FD168E" w:rsidRPr="001D6BFF" w:rsidRDefault="00FD168E">
      <w:pPr>
        <w:spacing w:after="40" w:line="276" w:lineRule="auto"/>
        <w:ind w:firstLine="720"/>
        <w:jc w:val="both"/>
        <w:rPr>
          <w:rFonts w:asciiTheme="majorHAnsi" w:hAnsiTheme="majorHAnsi" w:cstheme="majorHAnsi"/>
          <w:bCs/>
          <w:sz w:val="26"/>
          <w:szCs w:val="26"/>
          <w:lang w:val="vi-VN"/>
        </w:rPr>
      </w:pPr>
      <w:r w:rsidRPr="001D6BFF">
        <w:rPr>
          <w:rFonts w:asciiTheme="majorHAnsi" w:hAnsiTheme="majorHAnsi" w:cstheme="majorHAnsi"/>
          <w:bCs/>
          <w:sz w:val="26"/>
          <w:szCs w:val="26"/>
          <w:lang w:val="vi-VN"/>
        </w:rPr>
        <w:t>- Luật Giáo dục số 43/2019/QH14 ngày 14/06/2019 Quốc hội nước Cộng hòa xã hội chủ nghĩa Việt Nam khóa XIV, kỳ họp thứ 7 thông qua</w:t>
      </w:r>
      <w:r w:rsidRPr="001D6BFF">
        <w:rPr>
          <w:rStyle w:val="FootnoteReference"/>
          <w:rFonts w:asciiTheme="majorHAnsi" w:hAnsiTheme="majorHAnsi" w:cstheme="majorHAnsi"/>
          <w:bCs/>
          <w:sz w:val="26"/>
          <w:szCs w:val="26"/>
        </w:rPr>
        <w:footnoteReference w:id="37"/>
      </w:r>
      <w:r w:rsidRPr="001D6BFF">
        <w:rPr>
          <w:rFonts w:asciiTheme="majorHAnsi" w:hAnsiTheme="majorHAnsi" w:cstheme="majorHAnsi"/>
          <w:bCs/>
          <w:sz w:val="26"/>
          <w:szCs w:val="26"/>
          <w:lang w:val="vi-VN"/>
        </w:rPr>
        <w:t>.</w:t>
      </w:r>
    </w:p>
    <w:p w14:paraId="67CFE8FA" w14:textId="77777777" w:rsidR="00FD168E" w:rsidRPr="001D6BFF" w:rsidRDefault="00FD168E">
      <w:pPr>
        <w:spacing w:after="40" w:line="276" w:lineRule="auto"/>
        <w:ind w:firstLine="720"/>
        <w:jc w:val="both"/>
        <w:rPr>
          <w:rFonts w:asciiTheme="majorHAnsi" w:hAnsiTheme="majorHAnsi" w:cstheme="majorHAnsi"/>
          <w:b/>
          <w:sz w:val="26"/>
          <w:szCs w:val="26"/>
          <w:lang w:val="vi-VN"/>
        </w:rPr>
      </w:pPr>
      <w:r w:rsidRPr="001D6BFF">
        <w:rPr>
          <w:rFonts w:asciiTheme="majorHAnsi" w:hAnsiTheme="majorHAnsi" w:cstheme="majorHAnsi"/>
          <w:b/>
          <w:sz w:val="26"/>
          <w:szCs w:val="26"/>
          <w:lang w:val="vi-VN"/>
        </w:rPr>
        <w:t>3. Các Nghị định và quyết định của Chính phủ</w:t>
      </w:r>
    </w:p>
    <w:p w14:paraId="2E29AA7E" w14:textId="46FB15A2" w:rsidR="00BA440D" w:rsidRPr="001D6BFF" w:rsidRDefault="00BA440D">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sv-SE"/>
        </w:rPr>
        <w:t xml:space="preserve">- Nghị định số 06/2018/NĐ-CP ngày 05/01/2018 của Chính phủ về chính sách hỗ trợ ăn trưa cho trẻ mẫu giáo và chính sách đối với </w:t>
      </w:r>
      <w:r w:rsidR="00C05049" w:rsidRPr="001D6BFF">
        <w:rPr>
          <w:rFonts w:asciiTheme="majorHAnsi" w:hAnsiTheme="majorHAnsi" w:cstheme="majorHAnsi"/>
          <w:sz w:val="26"/>
          <w:szCs w:val="26"/>
          <w:lang w:val="sv-SE"/>
        </w:rPr>
        <w:t>GVMN</w:t>
      </w:r>
      <w:r w:rsidRPr="001D6BFF">
        <w:rPr>
          <w:rFonts w:asciiTheme="majorHAnsi" w:hAnsiTheme="majorHAnsi" w:cstheme="majorHAnsi"/>
          <w:sz w:val="26"/>
          <w:szCs w:val="26"/>
          <w:lang w:val="sv-SE"/>
        </w:rPr>
        <w:t>.</w:t>
      </w:r>
    </w:p>
    <w:p w14:paraId="0F7E7E4A" w14:textId="25981C5E" w:rsidR="00BA440D" w:rsidRPr="001D6BFF" w:rsidRDefault="00BA440D">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sv-SE"/>
        </w:rPr>
        <w:t xml:space="preserve">- Nghị định số 105/2020/NĐ-CP ngày 08/9/2020 của Chính phủ Quy định chính sách phát triển </w:t>
      </w:r>
      <w:r w:rsidR="00880D52" w:rsidRPr="001D6BFF">
        <w:rPr>
          <w:rFonts w:asciiTheme="majorHAnsi" w:hAnsiTheme="majorHAnsi" w:cstheme="majorHAnsi"/>
          <w:sz w:val="26"/>
          <w:szCs w:val="26"/>
          <w:lang w:val="sv-SE"/>
        </w:rPr>
        <w:t>GDMN</w:t>
      </w:r>
      <w:r w:rsidRPr="001D6BFF">
        <w:rPr>
          <w:rFonts w:asciiTheme="majorHAnsi" w:hAnsiTheme="majorHAnsi" w:cstheme="majorHAnsi"/>
          <w:sz w:val="26"/>
          <w:szCs w:val="26"/>
          <w:lang w:val="sv-SE"/>
        </w:rPr>
        <w:t>;</w:t>
      </w:r>
    </w:p>
    <w:p w14:paraId="02BFA08C" w14:textId="0BA68099" w:rsidR="00BA440D" w:rsidRPr="001D6BFF" w:rsidRDefault="00BA440D">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t xml:space="preserve">- Nghị định số: 57/2017/NĐ-CP ngày 09/5/2017 của Chính phủ Quy định chính sách ưu tiên tuyển sinh và hỗ trợ học tập đối với trẻ em mẫu giáo, học sinh, sinh viên dân tộc thiểu số rất ít người) đang học tại lớp mẫu giáo trong các cơ sở </w:t>
      </w:r>
      <w:r w:rsidR="00880D52" w:rsidRPr="001D6BFF">
        <w:rPr>
          <w:rFonts w:asciiTheme="majorHAnsi" w:hAnsiTheme="majorHAnsi" w:cstheme="majorHAnsi"/>
          <w:sz w:val="26"/>
          <w:szCs w:val="26"/>
          <w:lang w:val="sv-SE"/>
        </w:rPr>
        <w:t>GDMN</w:t>
      </w:r>
      <w:r w:rsidRPr="001D6BFF">
        <w:rPr>
          <w:rFonts w:asciiTheme="majorHAnsi" w:hAnsiTheme="majorHAnsi" w:cstheme="majorHAnsi"/>
          <w:sz w:val="26"/>
          <w:szCs w:val="26"/>
          <w:lang w:val="sv-SE"/>
        </w:rPr>
        <w:t>.</w:t>
      </w:r>
    </w:p>
    <w:p w14:paraId="0C7ECF2A" w14:textId="1EA986A4" w:rsidR="00BA440D" w:rsidRPr="001D6BFF" w:rsidRDefault="00BA440D">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sv-SE"/>
        </w:rPr>
        <w:t>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77DE297E" w14:textId="689EF919" w:rsidR="00BA440D" w:rsidRPr="001D6BFF" w:rsidRDefault="00BA440D">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lastRenderedPageBreak/>
        <w:t>- Nghị định số 145/2018/NĐ-CP ngày 16/10/2018 của Chính phủ sửa đổi, bổ sung một số điều của Nghị định số 86/2015/NĐ-CP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14:paraId="20EAB031" w14:textId="35C724C6" w:rsidR="00BA440D" w:rsidRPr="001D6BFF" w:rsidRDefault="00BA440D">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da-DK"/>
        </w:rPr>
        <w:t>- Nghị định số 81/2021/NĐ-CP ngày 27/8/2021</w:t>
      </w:r>
      <w:r w:rsidRPr="001D6BFF">
        <w:rPr>
          <w:rFonts w:asciiTheme="majorHAnsi" w:hAnsiTheme="majorHAnsi" w:cstheme="majorHAnsi"/>
          <w:sz w:val="26"/>
          <w:szCs w:val="26"/>
          <w:lang w:val="da-DK"/>
        </w:rPr>
        <w:tab/>
        <w:t>Quy định về cơ chế thu, quản lý học phí đối với cơ sở giáo dục thuộc hệ thống giáo dục quốc dân và chính sách miễn, giảm học phí, hỗ trợ chi phí học tập; giá dịch vụ trong lĩnh vực giáo dục, đào tạo;</w:t>
      </w:r>
    </w:p>
    <w:p w14:paraId="667601DE" w14:textId="71473D62" w:rsidR="00BA440D" w:rsidRPr="001D6BFF" w:rsidRDefault="00BA440D">
      <w:pPr>
        <w:tabs>
          <w:tab w:val="left" w:pos="1080"/>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Nghị định số 71/2020/NĐ-CP ngày 30/6/2020 của Chính phủ Quy định lộ trình thực hiện nâng trình độ chuẩn được đào tạo của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 tiểu học, trung học cơ sở;</w:t>
      </w:r>
    </w:p>
    <w:p w14:paraId="58329915" w14:textId="655DDFD2" w:rsidR="00BA440D" w:rsidRPr="001D6BFF" w:rsidRDefault="00BA440D">
      <w:pPr>
        <w:tabs>
          <w:tab w:val="left" w:pos="-3179"/>
        </w:tabs>
        <w:spacing w:after="40" w:line="276" w:lineRule="auto"/>
        <w:ind w:firstLine="720"/>
        <w:jc w:val="both"/>
        <w:rPr>
          <w:rFonts w:asciiTheme="majorHAnsi" w:hAnsiTheme="majorHAnsi" w:cstheme="majorHAnsi"/>
          <w:sz w:val="26"/>
          <w:szCs w:val="26"/>
          <w:lang w:val="da-DK"/>
        </w:rPr>
      </w:pPr>
      <w:r w:rsidRPr="001D6BFF">
        <w:rPr>
          <w:rFonts w:asciiTheme="majorHAnsi" w:hAnsiTheme="majorHAnsi" w:cstheme="majorHAnsi"/>
          <w:sz w:val="26"/>
          <w:szCs w:val="26"/>
          <w:lang w:val="da-DK"/>
        </w:rPr>
        <w:t>- Nghị định số 77/2021/NĐ-CP ngày 01/8/2021 của Chính phủ Quy định về chế độ phụ cấp thâm niên nhà giáo;</w:t>
      </w:r>
    </w:p>
    <w:p w14:paraId="2827A900" w14:textId="5D606F0D" w:rsidR="00BA440D" w:rsidRPr="001D6BFF" w:rsidRDefault="00C350F7">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Nghị định số </w:t>
      </w:r>
      <w:r w:rsidRPr="001D6BFF">
        <w:rPr>
          <w:rFonts w:asciiTheme="majorHAnsi" w:hAnsiTheme="majorHAnsi" w:cstheme="majorHAnsi"/>
          <w:sz w:val="26"/>
          <w:szCs w:val="26"/>
          <w:lang w:val="da-DK"/>
        </w:rPr>
        <w:t>141/2020/NĐ-CP ngày 08/12/2020</w:t>
      </w:r>
      <w:r w:rsidRPr="001D6BFF">
        <w:rPr>
          <w:rFonts w:asciiTheme="majorHAnsi" w:hAnsiTheme="majorHAnsi" w:cstheme="majorHAnsi"/>
          <w:sz w:val="26"/>
          <w:szCs w:val="26"/>
          <w:lang w:val="vi-VN"/>
        </w:rPr>
        <w:t xml:space="preserve"> của Chính phủ </w:t>
      </w:r>
      <w:r w:rsidRPr="001D6BFF">
        <w:rPr>
          <w:rFonts w:asciiTheme="majorHAnsi" w:hAnsiTheme="majorHAnsi" w:cstheme="majorHAnsi"/>
          <w:sz w:val="26"/>
          <w:szCs w:val="26"/>
          <w:lang w:val="da-DK"/>
        </w:rPr>
        <w:t>Quy định chế độ cử tuyển đối với học sinh, sinh viên DTTS;</w:t>
      </w:r>
    </w:p>
    <w:p w14:paraId="148B2DD5" w14:textId="579137EA"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Nghị định số 69/2008/NĐ-CP về chính sách khuyến khích xã hội hóa đối với các hoạt động trong lĩnh vực giáo dục, dạy nghề, y tế, văn hóa, thể thao, môi trường; Nghị định số 59/2014/NĐ-CP sửa đổi, bổ sung một số điều của Nghị định số 69/2008/NĐ-CP. </w:t>
      </w:r>
    </w:p>
    <w:p w14:paraId="3A6A0D23" w14:textId="791ADEF3" w:rsidR="00FD168E" w:rsidRPr="001D6BFF" w:rsidRDefault="002B79DD">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vi-VN"/>
        </w:rPr>
        <w:t xml:space="preserve">- Nghị định </w:t>
      </w:r>
      <w:r w:rsidRPr="001D6BFF">
        <w:rPr>
          <w:rFonts w:asciiTheme="majorHAnsi" w:hAnsiTheme="majorHAnsi" w:cstheme="majorHAnsi"/>
          <w:sz w:val="26"/>
          <w:szCs w:val="26"/>
          <w:lang w:val="sv-SE"/>
        </w:rPr>
        <w:t>Số 60/2021/NĐ-CP ngày 21/06/2021</w:t>
      </w:r>
      <w:r w:rsidRPr="001D6BFF">
        <w:rPr>
          <w:rFonts w:asciiTheme="majorHAnsi" w:hAnsiTheme="majorHAnsi" w:cstheme="majorHAnsi"/>
          <w:sz w:val="26"/>
          <w:szCs w:val="26"/>
          <w:lang w:val="vi-VN"/>
        </w:rPr>
        <w:t xml:space="preserve"> </w:t>
      </w:r>
      <w:r w:rsidR="00C350F7" w:rsidRPr="001D6BFF">
        <w:rPr>
          <w:rFonts w:asciiTheme="majorHAnsi" w:hAnsiTheme="majorHAnsi" w:cstheme="majorHAnsi"/>
          <w:sz w:val="26"/>
          <w:szCs w:val="26"/>
          <w:lang w:val="vi-VN"/>
        </w:rPr>
        <w:t xml:space="preserve">của Chính phủ </w:t>
      </w:r>
      <w:r w:rsidR="00C350F7" w:rsidRPr="001D6BFF">
        <w:rPr>
          <w:rFonts w:asciiTheme="majorHAnsi" w:hAnsiTheme="majorHAnsi" w:cstheme="majorHAnsi"/>
          <w:sz w:val="26"/>
          <w:szCs w:val="26"/>
          <w:lang w:val="sv-SE"/>
        </w:rPr>
        <w:t>Quy định cơ chế tự chủ tài chính của đơn vị sự nghiệp công lập</w:t>
      </w:r>
    </w:p>
    <w:p w14:paraId="1186B981" w14:textId="16E81368" w:rsidR="0051203C" w:rsidRPr="001D6BFF" w:rsidRDefault="0051203C">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Nghị định </w:t>
      </w:r>
      <w:r w:rsidRPr="001D6BFF">
        <w:rPr>
          <w:rFonts w:asciiTheme="majorHAnsi" w:hAnsiTheme="majorHAnsi" w:cstheme="majorHAnsi"/>
          <w:sz w:val="26"/>
          <w:szCs w:val="26"/>
          <w:lang w:val="sv-SE"/>
        </w:rPr>
        <w:t>S</w:t>
      </w:r>
      <w:r w:rsidRPr="001D6BFF">
        <w:rPr>
          <w:rFonts w:asciiTheme="majorHAnsi" w:hAnsiTheme="majorHAnsi" w:cstheme="majorHAnsi"/>
          <w:sz w:val="26"/>
          <w:szCs w:val="26"/>
          <w:lang w:val="vi-VN"/>
        </w:rPr>
        <w:t xml:space="preserve">ố </w:t>
      </w:r>
      <w:r w:rsidRPr="001D6BFF">
        <w:rPr>
          <w:rFonts w:asciiTheme="majorHAnsi" w:eastAsia="Times New Roman" w:hAnsiTheme="majorHAnsi" w:cstheme="majorHAnsi"/>
          <w:sz w:val="26"/>
          <w:szCs w:val="26"/>
          <w:lang w:val="vi-VN"/>
        </w:rPr>
        <w:t xml:space="preserve">63/2018/NĐ-CP </w:t>
      </w:r>
      <w:r w:rsidRPr="001D6BFF">
        <w:rPr>
          <w:rFonts w:asciiTheme="majorHAnsi" w:eastAsia="Times New Roman" w:hAnsiTheme="majorHAnsi" w:cstheme="majorHAnsi"/>
          <w:iCs/>
          <w:sz w:val="26"/>
          <w:szCs w:val="26"/>
          <w:lang w:val="vi-VN"/>
        </w:rPr>
        <w:t>14</w:t>
      </w:r>
      <w:r w:rsidRPr="001D6BFF">
        <w:rPr>
          <w:rFonts w:asciiTheme="majorHAnsi" w:eastAsia="Times New Roman" w:hAnsiTheme="majorHAnsi" w:cstheme="majorHAnsi"/>
          <w:iCs/>
          <w:sz w:val="26"/>
          <w:szCs w:val="26"/>
          <w:lang w:val="sv-SE"/>
        </w:rPr>
        <w:t>/</w:t>
      </w:r>
      <w:r w:rsidRPr="001D6BFF">
        <w:rPr>
          <w:rFonts w:asciiTheme="majorHAnsi" w:eastAsia="Times New Roman" w:hAnsiTheme="majorHAnsi" w:cstheme="majorHAnsi"/>
          <w:iCs/>
          <w:sz w:val="26"/>
          <w:szCs w:val="26"/>
          <w:lang w:val="vi-VN"/>
        </w:rPr>
        <w:t>5</w:t>
      </w:r>
      <w:r w:rsidRPr="001D6BFF">
        <w:rPr>
          <w:rFonts w:asciiTheme="majorHAnsi" w:eastAsia="Times New Roman" w:hAnsiTheme="majorHAnsi" w:cstheme="majorHAnsi"/>
          <w:iCs/>
          <w:sz w:val="26"/>
          <w:szCs w:val="26"/>
          <w:lang w:val="sv-SE"/>
        </w:rPr>
        <w:t>/</w:t>
      </w:r>
      <w:r w:rsidRPr="001D6BFF">
        <w:rPr>
          <w:rFonts w:asciiTheme="majorHAnsi" w:eastAsia="Times New Roman" w:hAnsiTheme="majorHAnsi" w:cstheme="majorHAnsi"/>
          <w:iCs/>
          <w:sz w:val="26"/>
          <w:szCs w:val="26"/>
          <w:lang w:val="vi-VN"/>
        </w:rPr>
        <w:t xml:space="preserve">2018 </w:t>
      </w:r>
      <w:r w:rsidRPr="001D6BFF">
        <w:rPr>
          <w:rFonts w:asciiTheme="majorHAnsi" w:hAnsiTheme="majorHAnsi" w:cstheme="majorHAnsi"/>
          <w:sz w:val="26"/>
          <w:szCs w:val="26"/>
          <w:lang w:val="vi-VN"/>
        </w:rPr>
        <w:t xml:space="preserve">của Chính phủ </w:t>
      </w:r>
      <w:r w:rsidRPr="001D6BFF">
        <w:rPr>
          <w:rFonts w:asciiTheme="majorHAnsi" w:eastAsia="Times New Roman" w:hAnsiTheme="majorHAnsi" w:cstheme="majorHAnsi"/>
          <w:sz w:val="26"/>
          <w:szCs w:val="26"/>
          <w:lang w:val="sv-SE"/>
        </w:rPr>
        <w:t>Q</w:t>
      </w:r>
      <w:r w:rsidRPr="001D6BFF">
        <w:rPr>
          <w:rFonts w:asciiTheme="majorHAnsi" w:eastAsia="Times New Roman" w:hAnsiTheme="majorHAnsi" w:cstheme="majorHAnsi"/>
          <w:sz w:val="26"/>
          <w:szCs w:val="26"/>
          <w:lang w:val="vi-VN"/>
        </w:rPr>
        <w:t>uy định về lĩnh vực, điều kiện, trình tự, thủ tục thực hiện đầu tư theo hình thức đối tác công tư</w:t>
      </w:r>
    </w:p>
    <w:p w14:paraId="78874FC5" w14:textId="603D2B76" w:rsidR="00FD168E" w:rsidRPr="001D6BFF" w:rsidRDefault="00FD168E" w:rsidP="009F1EE5">
      <w:pPr>
        <w:pStyle w:val="NormalWeb"/>
        <w:spacing w:before="0" w:beforeAutospacing="0" w:after="40" w:afterAutospacing="0" w:line="276" w:lineRule="auto"/>
        <w:ind w:firstLine="720"/>
        <w:jc w:val="both"/>
        <w:rPr>
          <w:rFonts w:asciiTheme="majorHAnsi" w:hAnsiTheme="majorHAnsi" w:cstheme="majorHAnsi"/>
          <w:spacing w:val="-4"/>
          <w:sz w:val="26"/>
          <w:szCs w:val="26"/>
          <w:lang w:val="vi-VN"/>
        </w:rPr>
      </w:pPr>
      <w:r w:rsidRPr="001D6BFF">
        <w:rPr>
          <w:rFonts w:asciiTheme="majorHAnsi" w:hAnsiTheme="majorHAnsi" w:cstheme="majorHAnsi"/>
          <w:spacing w:val="-4"/>
          <w:sz w:val="26"/>
          <w:szCs w:val="26"/>
          <w:lang w:val="vi-VN"/>
        </w:rPr>
        <w:t>- Nghị định 20/2014/NĐ-CP ngày 24/3/2014 của Chính Phủ về PCGD, xóa mù chữ.</w:t>
      </w:r>
    </w:p>
    <w:p w14:paraId="7A0C2476" w14:textId="25B92DED" w:rsidR="00FD168E" w:rsidRPr="001D6BFF" w:rsidRDefault="002B79DD">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Nghị định số 86/2018/NĐ-CP ngày 06/06/2018 của Chính phủ quy định về hợp tác đầu tư của nước ngoài trong lĩnh vực Giáo dục;</w:t>
      </w:r>
    </w:p>
    <w:p w14:paraId="3EDFB249" w14:textId="4C23B1B1" w:rsidR="00BA440D" w:rsidRPr="001D6BFF" w:rsidRDefault="00FD168E">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t>- Nghị định số 46/2017/NĐ-CP ngày 21/4/2017 của Chính phủ Quy định về điều kiện đầu tư và hoạt động trong lĩnh vực giáo dục;</w:t>
      </w:r>
      <w:r w:rsidRPr="001D6BFF">
        <w:rPr>
          <w:rFonts w:asciiTheme="majorHAnsi" w:hAnsiTheme="majorHAnsi" w:cstheme="majorHAnsi"/>
          <w:sz w:val="26"/>
          <w:szCs w:val="26"/>
          <w:lang w:val="sv-SE"/>
        </w:rPr>
        <w:tab/>
      </w:r>
    </w:p>
    <w:p w14:paraId="26C77842" w14:textId="1064AFEA" w:rsidR="00FD168E" w:rsidRPr="001D6BFF" w:rsidRDefault="00FD168E">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t>- Nghị định số 135/2018/NĐ-CP ngày 04/10/2018 của Chính phủ Sửa đổi, bổ sung một số điều của nghị định số 46/2017/nđ-cp ngày 21 tháng 4 năm 2017 của chính phủ quy định về điều kiện đầu tư và hoạt động trong lĩnh vực giáo dục;</w:t>
      </w:r>
    </w:p>
    <w:p w14:paraId="4D5D385E" w14:textId="7F8AF1C2" w:rsidR="002B79DD" w:rsidRPr="001D6BFF" w:rsidRDefault="002B79DD">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vi-VN"/>
        </w:rPr>
        <w:t xml:space="preserve">- </w:t>
      </w:r>
      <w:r w:rsidRPr="001D6BFF">
        <w:rPr>
          <w:rFonts w:asciiTheme="majorHAnsi" w:hAnsiTheme="majorHAnsi" w:cstheme="majorHAnsi"/>
          <w:sz w:val="26"/>
          <w:szCs w:val="26"/>
          <w:lang w:val="sv-SE"/>
        </w:rPr>
        <w:t xml:space="preserve">Nghị định số 24/2021/NĐ-CP ngày 23/3/2021 của Chính phủ Quy định việc quản lý trong cơ sở </w:t>
      </w:r>
      <w:r w:rsidR="00880D52" w:rsidRPr="001D6BFF">
        <w:rPr>
          <w:rFonts w:asciiTheme="majorHAnsi" w:hAnsiTheme="majorHAnsi" w:cstheme="majorHAnsi"/>
          <w:sz w:val="26"/>
          <w:szCs w:val="26"/>
          <w:lang w:val="sv-SE"/>
        </w:rPr>
        <w:t>GDMN</w:t>
      </w:r>
      <w:r w:rsidRPr="001D6BFF">
        <w:rPr>
          <w:rFonts w:asciiTheme="majorHAnsi" w:hAnsiTheme="majorHAnsi" w:cstheme="majorHAnsi"/>
          <w:sz w:val="26"/>
          <w:szCs w:val="26"/>
          <w:lang w:val="sv-SE"/>
        </w:rPr>
        <w:t xml:space="preserve"> và cơ sở giáo dục phổ thông công lập; </w:t>
      </w:r>
    </w:p>
    <w:p w14:paraId="0C48576D" w14:textId="51C01239" w:rsidR="00FD168E" w:rsidRPr="001D6BFF" w:rsidRDefault="00FD168E">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t xml:space="preserve">- Quyết định số 33/QĐ-TTg ngày 08/01/2019 của Chính phủ phê duyệt Đề án Đào tạo, bồi dưỡng giáo viên và CBQL </w:t>
      </w:r>
      <w:r w:rsidR="00880D52" w:rsidRPr="001D6BFF">
        <w:rPr>
          <w:rFonts w:asciiTheme="majorHAnsi" w:hAnsiTheme="majorHAnsi" w:cstheme="majorHAnsi"/>
          <w:sz w:val="26"/>
          <w:szCs w:val="26"/>
          <w:lang w:val="sv-SE"/>
        </w:rPr>
        <w:t>GDMN</w:t>
      </w:r>
      <w:r w:rsidRPr="001D6BFF">
        <w:rPr>
          <w:rFonts w:asciiTheme="majorHAnsi" w:hAnsiTheme="majorHAnsi" w:cstheme="majorHAnsi"/>
          <w:sz w:val="26"/>
          <w:szCs w:val="26"/>
          <w:lang w:val="sv-SE"/>
        </w:rPr>
        <w:t xml:space="preserve"> giai đoạn 2018-2025;</w:t>
      </w:r>
    </w:p>
    <w:p w14:paraId="4E4EABF1" w14:textId="2E1C54CF" w:rsidR="00FD168E" w:rsidRPr="001D6BFF" w:rsidRDefault="00FD168E">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t>- Quyết định số 1008/QĐ-TTg ngày 02/6/2016 của Chính phủ Phê duyệt Đề án "Tăng cường tiếng Việt cho trẻ em mầm non, học sinh tiểu học vùng DTTS giai đoạn 2016 - 2020, định hướng đến 2025";</w:t>
      </w:r>
    </w:p>
    <w:p w14:paraId="3B2710FF" w14:textId="0FEE5CBF" w:rsidR="00FD168E" w:rsidRPr="001D6BFF" w:rsidRDefault="00FD168E">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t>- Quyết định số 1436/QĐ-TTg ngày 29/10/2018 của Chính phủ phê duyệt Đề án đảm bảo CSVC cho trương trình GDMN và GDPT giai đoạn 2017-2025;</w:t>
      </w:r>
    </w:p>
    <w:p w14:paraId="64C3D54F" w14:textId="31650D80" w:rsidR="00FD168E" w:rsidRPr="001D6BFF" w:rsidRDefault="00FD168E">
      <w:pPr>
        <w:tabs>
          <w:tab w:val="left" w:pos="-3179"/>
        </w:tabs>
        <w:spacing w:after="40" w:line="276" w:lineRule="auto"/>
        <w:ind w:firstLine="720"/>
        <w:jc w:val="both"/>
        <w:rPr>
          <w:rFonts w:asciiTheme="majorHAnsi" w:hAnsiTheme="majorHAnsi" w:cstheme="majorHAnsi"/>
          <w:sz w:val="26"/>
          <w:szCs w:val="26"/>
          <w:lang w:val="sv-SE"/>
        </w:rPr>
      </w:pPr>
      <w:r w:rsidRPr="001D6BFF">
        <w:rPr>
          <w:rFonts w:asciiTheme="majorHAnsi" w:hAnsiTheme="majorHAnsi" w:cstheme="majorHAnsi"/>
          <w:sz w:val="26"/>
          <w:szCs w:val="26"/>
          <w:lang w:val="sv-SE"/>
        </w:rPr>
        <w:lastRenderedPageBreak/>
        <w:t xml:space="preserve">- Quyết định số 149/2006/QĐ-TTg ngày 23/6/2006 </w:t>
      </w:r>
      <w:r w:rsidRPr="001D6BFF">
        <w:rPr>
          <w:rFonts w:asciiTheme="majorHAnsi" w:hAnsiTheme="majorHAnsi" w:cstheme="majorHAnsi"/>
          <w:noProof/>
          <w:sz w:val="26"/>
          <w:szCs w:val="26"/>
          <w:lang w:val="vi-VN"/>
        </w:rPr>
        <w:t>của Thủ tướng Chính phủ</w:t>
      </w:r>
      <w:r w:rsidRPr="001D6BFF">
        <w:rPr>
          <w:rFonts w:asciiTheme="majorHAnsi" w:hAnsiTheme="majorHAnsi" w:cstheme="majorHAnsi"/>
          <w:sz w:val="26"/>
          <w:szCs w:val="26"/>
          <w:lang w:val="sv-SE"/>
        </w:rPr>
        <w:t xml:space="preserve"> phê duyệt “Đề án Phát triển </w:t>
      </w:r>
      <w:r w:rsidR="00880D52" w:rsidRPr="001D6BFF">
        <w:rPr>
          <w:rFonts w:asciiTheme="majorHAnsi" w:hAnsiTheme="majorHAnsi" w:cstheme="majorHAnsi"/>
          <w:sz w:val="26"/>
          <w:szCs w:val="26"/>
          <w:lang w:val="sv-SE"/>
        </w:rPr>
        <w:t>GDMN</w:t>
      </w:r>
      <w:r w:rsidRPr="001D6BFF">
        <w:rPr>
          <w:rFonts w:asciiTheme="majorHAnsi" w:hAnsiTheme="majorHAnsi" w:cstheme="majorHAnsi"/>
          <w:sz w:val="26"/>
          <w:szCs w:val="26"/>
          <w:lang w:val="sv-SE"/>
        </w:rPr>
        <w:t xml:space="preserve"> giai đoạn 2006-2015”;</w:t>
      </w:r>
    </w:p>
    <w:p w14:paraId="47DB2D43" w14:textId="3E79F2E9" w:rsidR="00FD168E" w:rsidRPr="001D6BFF" w:rsidRDefault="00FD168E" w:rsidP="009F1EE5">
      <w:pPr>
        <w:pStyle w:val="NormalWeb"/>
        <w:spacing w:before="0" w:beforeAutospacing="0" w:after="40" w:afterAutospacing="0" w:line="276" w:lineRule="auto"/>
        <w:ind w:firstLine="720"/>
        <w:jc w:val="both"/>
        <w:rPr>
          <w:rFonts w:asciiTheme="majorHAnsi" w:hAnsiTheme="majorHAnsi" w:cstheme="majorHAnsi"/>
          <w:spacing w:val="-5"/>
          <w:sz w:val="26"/>
          <w:szCs w:val="26"/>
          <w:lang w:val="vi-VN"/>
        </w:rPr>
      </w:pPr>
      <w:r w:rsidRPr="001D6BFF">
        <w:rPr>
          <w:rFonts w:asciiTheme="majorHAnsi" w:hAnsiTheme="majorHAnsi" w:cstheme="majorHAnsi"/>
          <w:spacing w:val="-5"/>
          <w:sz w:val="26"/>
          <w:szCs w:val="26"/>
          <w:lang w:val="vi-VN"/>
        </w:rPr>
        <w:t>- Quyết định số 20/2008/QĐ-TTg ngày 01/02/2008 của Thủ tướng Chính phủ về việc Phê duyệt Đề án kiên cố hóa trường, lớp học và nhà cho giáo viên giai đoạn 2008 - 2012;</w:t>
      </w:r>
    </w:p>
    <w:p w14:paraId="3E643CF4" w14:textId="29156312"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noProof/>
          <w:sz w:val="26"/>
          <w:szCs w:val="26"/>
          <w:lang w:val="vi-VN"/>
        </w:rPr>
        <w:t xml:space="preserve">- Quyết định số 239/2010/QĐ-TTg ngày 09/02/2010 của Thủ tướng Chính phủ phê duyệt đề án Phổ cập </w:t>
      </w:r>
      <w:r w:rsidR="00880D52" w:rsidRPr="001D6BFF">
        <w:rPr>
          <w:rFonts w:asciiTheme="majorHAnsi" w:hAnsiTheme="majorHAnsi" w:cstheme="majorHAnsi"/>
          <w:noProof/>
          <w:sz w:val="26"/>
          <w:szCs w:val="26"/>
          <w:lang w:val="vi-VN"/>
        </w:rPr>
        <w:t>GDMN</w:t>
      </w:r>
      <w:r w:rsidRPr="001D6BFF">
        <w:rPr>
          <w:rFonts w:asciiTheme="majorHAnsi" w:hAnsiTheme="majorHAnsi" w:cstheme="majorHAnsi"/>
          <w:noProof/>
          <w:sz w:val="26"/>
          <w:szCs w:val="26"/>
          <w:lang w:val="vi-VN"/>
        </w:rPr>
        <w:t xml:space="preserve"> cho trẻ em năm tuổi giai đoạn 2010- 2015;</w:t>
      </w:r>
    </w:p>
    <w:p w14:paraId="26833FC6" w14:textId="23EA1A43" w:rsidR="00FD168E" w:rsidRPr="001D6BFF" w:rsidRDefault="00FD168E">
      <w:pPr>
        <w:tabs>
          <w:tab w:val="left" w:pos="1080"/>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Quyết định số 2123/QĐ-TTg ngày 22</w:t>
      </w:r>
      <w:r w:rsidR="00C05049" w:rsidRPr="001D6BFF">
        <w:rPr>
          <w:rFonts w:asciiTheme="majorHAnsi" w:hAnsiTheme="majorHAnsi" w:cstheme="majorHAnsi"/>
          <w:sz w:val="26"/>
          <w:szCs w:val="26"/>
        </w:rPr>
        <w:t>/</w:t>
      </w:r>
      <w:r w:rsidRPr="001D6BFF">
        <w:rPr>
          <w:rFonts w:asciiTheme="majorHAnsi" w:hAnsiTheme="majorHAnsi" w:cstheme="majorHAnsi"/>
          <w:sz w:val="26"/>
          <w:szCs w:val="26"/>
          <w:lang w:val="vi-VN"/>
        </w:rPr>
        <w:t>11</w:t>
      </w:r>
      <w:r w:rsidR="00C05049" w:rsidRPr="001D6BFF">
        <w:rPr>
          <w:rFonts w:asciiTheme="majorHAnsi" w:hAnsiTheme="majorHAnsi" w:cstheme="majorHAnsi"/>
          <w:sz w:val="26"/>
          <w:szCs w:val="26"/>
        </w:rPr>
        <w:t>/</w:t>
      </w:r>
      <w:r w:rsidRPr="001D6BFF">
        <w:rPr>
          <w:rFonts w:asciiTheme="majorHAnsi" w:hAnsiTheme="majorHAnsi" w:cstheme="majorHAnsi"/>
          <w:sz w:val="26"/>
          <w:szCs w:val="26"/>
          <w:lang w:val="vi-VN"/>
        </w:rPr>
        <w:t>2010 của Thủ tướng Chính phủ phê duyệt Đề án phát triển giáo dục đối với các dân tộc rất ít người giai đoạn 2010 - 2015;</w:t>
      </w:r>
    </w:p>
    <w:p w14:paraId="14324E52" w14:textId="76AB46FE"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Quyết định số 45/2011/QĐ-TTg ngày 18/8/2011 </w:t>
      </w:r>
      <w:r w:rsidRPr="001D6BFF">
        <w:rPr>
          <w:rFonts w:asciiTheme="majorHAnsi" w:hAnsiTheme="majorHAnsi" w:cstheme="majorHAnsi"/>
          <w:noProof/>
          <w:sz w:val="26"/>
          <w:szCs w:val="26"/>
          <w:lang w:val="vi-VN"/>
        </w:rPr>
        <w:t xml:space="preserve">của Thủ tướng Chính phủ về Quy định đóng một phần kinh phí đóng bảo hiểm xã hội tự nguyện đối với </w:t>
      </w:r>
      <w:r w:rsidR="00C05049" w:rsidRPr="001D6BFF">
        <w:rPr>
          <w:rFonts w:asciiTheme="majorHAnsi" w:hAnsiTheme="majorHAnsi" w:cstheme="majorHAnsi"/>
          <w:noProof/>
          <w:sz w:val="26"/>
          <w:szCs w:val="26"/>
          <w:lang w:val="vi-VN"/>
        </w:rPr>
        <w:t>GVMN</w:t>
      </w:r>
      <w:r w:rsidRPr="001D6BFF">
        <w:rPr>
          <w:rFonts w:asciiTheme="majorHAnsi" w:hAnsiTheme="majorHAnsi" w:cstheme="majorHAnsi"/>
          <w:noProof/>
          <w:sz w:val="26"/>
          <w:szCs w:val="26"/>
          <w:lang w:val="vi-VN"/>
        </w:rPr>
        <w:t xml:space="preserve"> có thời gian công tác từ trước năm 1995 nhưng chưa đủ điều kiện hưởng chế độ hưu trí.</w:t>
      </w:r>
    </w:p>
    <w:p w14:paraId="68F36CE3" w14:textId="2BD416E9"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noProof/>
          <w:sz w:val="26"/>
          <w:szCs w:val="26"/>
          <w:lang w:val="vi-VN"/>
        </w:rPr>
        <w:t xml:space="preserve">- Quyết định số 60/2011/QĐ-TTg ngày 26/10/2011 của Thủ tướng Chính phủ qui định một số chính sách phát triển </w:t>
      </w:r>
      <w:r w:rsidR="00880D52" w:rsidRPr="001D6BFF">
        <w:rPr>
          <w:rFonts w:asciiTheme="majorHAnsi" w:hAnsiTheme="majorHAnsi" w:cstheme="majorHAnsi"/>
          <w:noProof/>
          <w:sz w:val="26"/>
          <w:szCs w:val="26"/>
          <w:lang w:val="vi-VN"/>
        </w:rPr>
        <w:t>GDMN</w:t>
      </w:r>
      <w:r w:rsidRPr="001D6BFF">
        <w:rPr>
          <w:rFonts w:asciiTheme="majorHAnsi" w:hAnsiTheme="majorHAnsi" w:cstheme="majorHAnsi"/>
          <w:noProof/>
          <w:sz w:val="26"/>
          <w:szCs w:val="26"/>
          <w:lang w:val="vi-VN"/>
        </w:rPr>
        <w:t xml:space="preserve"> giai đoạn 2011 – 2015.</w:t>
      </w:r>
    </w:p>
    <w:p w14:paraId="5DA53D25" w14:textId="36E9A5B0"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Quyết định số 1625/QĐ-TTg ngày 11 tháng 9 năm 2014 của Thủ tướng Chính đã phê duyệt Đề án Kiên cố hóa giai đoạn 2014-2015 và lộ trình đến năm 2020.</w:t>
      </w:r>
    </w:p>
    <w:p w14:paraId="272797E0" w14:textId="3C8616B2" w:rsidR="00FD168E" w:rsidRPr="001D6BFF" w:rsidRDefault="00FD168E">
      <w:pPr>
        <w:tabs>
          <w:tab w:val="left" w:pos="1080"/>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Quyết định số 404/QĐ-TTg, ngày 20/3/2014 của Thủ tướng Chính phủ phê duyệt Đề án hỗ trợ phát triển nhóm trẻ độc lập tư thục khu vực khu công nghiệp, khu chế xuất đến năm 2020.</w:t>
      </w:r>
    </w:p>
    <w:p w14:paraId="34FA2146" w14:textId="49C2200E"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Quyết định số 1677/QĐ-TTg ngày 03/12/2018 của Thủ tướng Chính phủ về việc phê duyệt Đề án “Phát triển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giai đoạn 2018-2025”.</w:t>
      </w:r>
    </w:p>
    <w:p w14:paraId="7ADB5D68" w14:textId="4483336C"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Quyết định số 1983/QĐ-TTg ngày 24/11/2021 của Thủ tướng Chính phú phê duyệt “Kế hoạch triển khai thực hiện Kết luận số 92-KL/TW ngày 05/11/2020 của Bộ Chính trị về tiếp tục thực hiện Nghị quyết Hội nghị Trung ương 5 khóa XI;</w:t>
      </w:r>
    </w:p>
    <w:p w14:paraId="4C9B5CF6" w14:textId="78589338"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Quyết định số 1373/QĐ-TTg ngày 30/7/2021 của Thủ tướng Chính phủ phê duyệt Đề án “Xây dựng xã hội học tập giai đoạn 2021-2030”.</w:t>
      </w:r>
    </w:p>
    <w:p w14:paraId="7F4A1EB5" w14:textId="46022AE4" w:rsidR="00FD168E" w:rsidRPr="001D6BFF" w:rsidRDefault="00FD168E">
      <w:pPr>
        <w:tabs>
          <w:tab w:val="left" w:pos="-3179"/>
        </w:tabs>
        <w:spacing w:after="40" w:line="276" w:lineRule="auto"/>
        <w:ind w:firstLine="720"/>
        <w:jc w:val="both"/>
        <w:rPr>
          <w:rFonts w:asciiTheme="majorHAnsi" w:hAnsiTheme="majorHAnsi" w:cstheme="majorHAnsi"/>
          <w:b/>
          <w:bCs/>
          <w:sz w:val="26"/>
          <w:szCs w:val="26"/>
        </w:rPr>
      </w:pPr>
      <w:r w:rsidRPr="001D6BFF">
        <w:rPr>
          <w:rFonts w:asciiTheme="majorHAnsi" w:hAnsiTheme="majorHAnsi" w:cstheme="majorHAnsi"/>
          <w:b/>
          <w:bCs/>
          <w:sz w:val="26"/>
          <w:szCs w:val="26"/>
          <w:lang w:val="vi-VN"/>
        </w:rPr>
        <w:t>4</w:t>
      </w:r>
      <w:r w:rsidRPr="001D6BFF">
        <w:rPr>
          <w:rFonts w:asciiTheme="majorHAnsi" w:hAnsiTheme="majorHAnsi" w:cstheme="majorHAnsi"/>
          <w:b/>
          <w:bCs/>
          <w:sz w:val="26"/>
          <w:szCs w:val="26"/>
        </w:rPr>
        <w:t>. Các văn bản do Bộ GDĐT ban hành</w:t>
      </w:r>
    </w:p>
    <w:p w14:paraId="598901AF" w14:textId="7914B524" w:rsidR="00FD168E" w:rsidRPr="001D6BFF" w:rsidRDefault="00FD168E">
      <w:pPr>
        <w:tabs>
          <w:tab w:val="left" w:pos="-3179"/>
        </w:tabs>
        <w:spacing w:after="40" w:line="276" w:lineRule="auto"/>
        <w:ind w:firstLine="720"/>
        <w:jc w:val="both"/>
        <w:rPr>
          <w:rFonts w:asciiTheme="majorHAnsi" w:hAnsiTheme="majorHAnsi" w:cstheme="majorHAnsi"/>
          <w:b/>
          <w:bCs/>
          <w:sz w:val="26"/>
          <w:szCs w:val="26"/>
          <w:lang w:val="vi-VN"/>
        </w:rPr>
      </w:pPr>
      <w:r w:rsidRPr="001D6BFF">
        <w:rPr>
          <w:rFonts w:asciiTheme="majorHAnsi" w:hAnsiTheme="majorHAnsi" w:cstheme="majorHAnsi"/>
          <w:b/>
          <w:bCs/>
          <w:sz w:val="26"/>
          <w:szCs w:val="26"/>
          <w:lang w:val="vi-VN"/>
        </w:rPr>
        <w:t>4.1. Các Thông tư</w:t>
      </w:r>
    </w:p>
    <w:p w14:paraId="78128132" w14:textId="2A761234" w:rsidR="00FD168E" w:rsidRPr="001D6BFF" w:rsidRDefault="00FD168E">
      <w:pPr>
        <w:tabs>
          <w:tab w:val="left" w:pos="-3179"/>
        </w:tabs>
        <w:spacing w:after="40" w:line="276" w:lineRule="auto"/>
        <w:ind w:firstLine="720"/>
        <w:jc w:val="both"/>
        <w:rPr>
          <w:rFonts w:asciiTheme="majorHAnsi" w:hAnsiTheme="majorHAnsi" w:cstheme="majorHAnsi"/>
          <w:b/>
          <w:bCs/>
          <w:sz w:val="26"/>
          <w:szCs w:val="26"/>
          <w:lang w:val="vi-VN"/>
        </w:rPr>
      </w:pPr>
      <w:r w:rsidRPr="001D6BFF">
        <w:rPr>
          <w:rFonts w:asciiTheme="majorHAnsi" w:hAnsiTheme="majorHAnsi" w:cstheme="majorHAnsi"/>
          <w:b/>
          <w:bCs/>
          <w:sz w:val="26"/>
          <w:szCs w:val="26"/>
          <w:lang w:val="vi-VN"/>
        </w:rPr>
        <w:t>4.1.1. Các thông tư quy định về tổ chức và hoạt động của cơ sở giáo dục</w:t>
      </w:r>
    </w:p>
    <w:p w14:paraId="78F34735" w14:textId="77777777"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Thông tư số 52/2020/TT-BGDĐT ngày 31/12/2020 của Bộ Giáo dục và Đào tạo về việc Ban hành Điều lệ trường mầm non.</w:t>
      </w:r>
    </w:p>
    <w:p w14:paraId="27FFB9C3" w14:textId="73F0EEB1" w:rsidR="00FD168E" w:rsidRPr="001D6BFF" w:rsidRDefault="00FD168E">
      <w:pPr>
        <w:tabs>
          <w:tab w:val="left" w:pos="-3179"/>
        </w:tabs>
        <w:spacing w:after="40" w:line="276" w:lineRule="auto"/>
        <w:ind w:firstLine="720"/>
        <w:jc w:val="both"/>
        <w:rPr>
          <w:rFonts w:asciiTheme="majorHAnsi" w:hAnsiTheme="majorHAnsi" w:cstheme="majorHAnsi"/>
          <w:snapToGrid w:val="0"/>
          <w:sz w:val="26"/>
          <w:szCs w:val="26"/>
          <w:lang w:val="vi-VN"/>
        </w:rPr>
      </w:pPr>
      <w:r w:rsidRPr="001D6BFF">
        <w:rPr>
          <w:rFonts w:asciiTheme="majorHAnsi" w:hAnsiTheme="majorHAnsi" w:cstheme="majorHAnsi"/>
          <w:sz w:val="26"/>
          <w:szCs w:val="26"/>
          <w:lang w:val="vi-VN"/>
        </w:rPr>
        <w:t xml:space="preserve">- Thông tư số 13/2015/TT-BGDĐT ngày 30/6/2015 ban hành Quy chế tổ chức và hoạt động trường mầm non tư thục thay thế Quyết định số 1447/1994/QĐ-BGD&amp;ĐT  ngày 02 tháng 6 năm 1994 của Bộ trưởng Bộ GD&amp;ĐT về việc ban hành Quy chế trường, lớp mầm non tư thục và các văn bản khác về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tư thục và Quyết định số 39</w:t>
      </w:r>
      <w:r w:rsidRPr="001D6BFF">
        <w:rPr>
          <w:rFonts w:asciiTheme="majorHAnsi" w:hAnsiTheme="majorHAnsi" w:cstheme="majorHAnsi"/>
          <w:b/>
          <w:bCs/>
          <w:snapToGrid w:val="0"/>
          <w:sz w:val="26"/>
          <w:szCs w:val="26"/>
          <w:lang w:val="vi-VN"/>
        </w:rPr>
        <w:t>/</w:t>
      </w:r>
      <w:r w:rsidRPr="001D6BFF">
        <w:rPr>
          <w:rFonts w:asciiTheme="majorHAnsi" w:hAnsiTheme="majorHAnsi" w:cstheme="majorHAnsi"/>
          <w:snapToGrid w:val="0"/>
          <w:sz w:val="26"/>
          <w:szCs w:val="26"/>
          <w:lang w:val="vi-VN"/>
        </w:rPr>
        <w:t xml:space="preserve">2001/QĐ-BGD&amp;ĐTcủa </w:t>
      </w:r>
      <w:r w:rsidRPr="001D6BFF">
        <w:rPr>
          <w:rFonts w:asciiTheme="majorHAnsi" w:hAnsiTheme="majorHAnsi" w:cstheme="majorHAnsi"/>
          <w:sz w:val="26"/>
          <w:szCs w:val="26"/>
          <w:lang w:val="vi-VN"/>
        </w:rPr>
        <w:t xml:space="preserve">Bộ trưởng Bộ GD&amp;ĐT </w:t>
      </w:r>
      <w:r w:rsidRPr="001D6BFF">
        <w:rPr>
          <w:rFonts w:asciiTheme="majorHAnsi" w:hAnsiTheme="majorHAnsi" w:cstheme="majorHAnsi"/>
          <w:snapToGrid w:val="0"/>
          <w:sz w:val="26"/>
          <w:szCs w:val="26"/>
          <w:lang w:val="vi-VN"/>
        </w:rPr>
        <w:t>về việc ban hành Quy chế tổ chức và hoạt động của các trường ngoài công lập.</w:t>
      </w:r>
    </w:p>
    <w:p w14:paraId="18862AE9" w14:textId="0C242F3F" w:rsidR="00FD168E" w:rsidRPr="001D6BFF" w:rsidRDefault="00FD168E" w:rsidP="004268E2">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Thông tư số 49/2021/TT-BGDĐT ngày 31/12/2021 của Bộ GDĐT Ban hành Quy chế tổ chức và hoạt động nhóm trẻ độc lập, lớp mẫu giáo độc lập, lớp mầm non độc lập loại hình dân lập và tư thục.</w:t>
      </w:r>
    </w:p>
    <w:p w14:paraId="63353D81" w14:textId="77777777" w:rsidR="00C37D79" w:rsidRPr="001D6BFF" w:rsidRDefault="00C37D79">
      <w:pPr>
        <w:tabs>
          <w:tab w:val="left" w:pos="-3179"/>
        </w:tabs>
        <w:spacing w:after="40" w:line="276" w:lineRule="auto"/>
        <w:ind w:firstLine="720"/>
        <w:jc w:val="both"/>
        <w:rPr>
          <w:rFonts w:asciiTheme="majorHAnsi" w:hAnsiTheme="majorHAnsi" w:cstheme="majorHAnsi"/>
          <w:sz w:val="26"/>
          <w:szCs w:val="26"/>
          <w:lang w:val="vi-VN"/>
        </w:rPr>
      </w:pPr>
    </w:p>
    <w:p w14:paraId="6E28E18B" w14:textId="601EAE8E"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b/>
          <w:bCs/>
          <w:sz w:val="26"/>
          <w:szCs w:val="26"/>
          <w:lang w:val="vi-VN"/>
        </w:rPr>
        <w:lastRenderedPageBreak/>
        <w:t>4.1.2. Các thông tư quy định về phát triển đội ngũ</w:t>
      </w:r>
    </w:p>
    <w:p w14:paraId="3161747A" w14:textId="4B76721A"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số 48/2011/TT-BGDĐT ngày 25/10/2011 của Bộ trưởng Bộ GD&amp;ĐT quy định chế độ làm việc đối với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w:t>
      </w:r>
    </w:p>
    <w:p w14:paraId="02BE4437" w14:textId="501B6392"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liên tịch số 06/2015/TTLT-BGDĐT-BNV ngày 16 tháng 3 năm 2015 Quy định về danh mục khung vị trí việc làm và định mức số lượng người làm việc trong các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công lập.</w:t>
      </w:r>
    </w:p>
    <w:p w14:paraId="584BA7ED" w14:textId="1CCDDE86" w:rsidR="0051203C" w:rsidRPr="001D6BFF" w:rsidRDefault="0051203C">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liên tịch số 19/2023/TTLT-BGDĐT-BNV ngày 30 tháng 10 năm 2023 </w:t>
      </w:r>
      <w:r w:rsidR="002661D2" w:rsidRPr="001D6BFF">
        <w:rPr>
          <w:rFonts w:asciiTheme="majorHAnsi" w:hAnsiTheme="majorHAnsi" w:cstheme="majorHAnsi"/>
          <w:sz w:val="26"/>
          <w:szCs w:val="26"/>
          <w:shd w:val="clear" w:color="auto" w:fill="FFFFFF"/>
          <w:lang w:val="vi-VN"/>
        </w:rPr>
        <w:t xml:space="preserve">Hướng dẫn về vị trí việc làm, cơ cấu viên chức theo chức danh nghề nghiệp và định mức số lượng người làm việc trong các cơ sở </w:t>
      </w:r>
      <w:r w:rsidR="00880D52" w:rsidRPr="001D6BFF">
        <w:rPr>
          <w:rFonts w:asciiTheme="majorHAnsi" w:hAnsiTheme="majorHAnsi" w:cstheme="majorHAnsi"/>
          <w:sz w:val="26"/>
          <w:szCs w:val="26"/>
          <w:shd w:val="clear" w:color="auto" w:fill="FFFFFF"/>
          <w:lang w:val="vi-VN"/>
        </w:rPr>
        <w:t>GDMN</w:t>
      </w:r>
      <w:r w:rsidR="002661D2" w:rsidRPr="001D6BFF">
        <w:rPr>
          <w:rFonts w:asciiTheme="majorHAnsi" w:hAnsiTheme="majorHAnsi" w:cstheme="majorHAnsi"/>
          <w:sz w:val="26"/>
          <w:szCs w:val="26"/>
          <w:shd w:val="clear" w:color="auto" w:fill="FFFFFF"/>
          <w:lang w:val="vi-VN"/>
        </w:rPr>
        <w:t xml:space="preserve"> công lập</w:t>
      </w:r>
      <w:r w:rsidR="009C5A03" w:rsidRPr="001D6BFF">
        <w:rPr>
          <w:rFonts w:asciiTheme="majorHAnsi" w:hAnsiTheme="majorHAnsi" w:cstheme="majorHAnsi"/>
          <w:sz w:val="26"/>
          <w:szCs w:val="26"/>
          <w:shd w:val="clear" w:color="auto" w:fill="FFFFFF"/>
          <w:lang w:val="vi-VN"/>
        </w:rPr>
        <w:t>.</w:t>
      </w:r>
    </w:p>
    <w:p w14:paraId="697626E8" w14:textId="686AE3EE" w:rsidR="00FD168E" w:rsidRPr="001D6BFF" w:rsidRDefault="00FD168E">
      <w:pPr>
        <w:tabs>
          <w:tab w:val="left" w:pos="-3179"/>
        </w:tabs>
        <w:spacing w:after="40" w:line="276" w:lineRule="auto"/>
        <w:ind w:firstLine="720"/>
        <w:jc w:val="both"/>
        <w:rPr>
          <w:rFonts w:asciiTheme="majorHAnsi" w:hAnsiTheme="majorHAnsi" w:cstheme="majorHAnsi"/>
          <w:noProof/>
          <w:sz w:val="26"/>
          <w:szCs w:val="26"/>
          <w:lang w:val="vi-VN"/>
        </w:rPr>
      </w:pPr>
      <w:r w:rsidRPr="001D6BFF">
        <w:rPr>
          <w:rFonts w:asciiTheme="majorHAnsi" w:hAnsiTheme="majorHAnsi" w:cstheme="majorHAnsi"/>
          <w:sz w:val="26"/>
          <w:szCs w:val="26"/>
          <w:lang w:val="vi-VN"/>
        </w:rPr>
        <w:t xml:space="preserve">- Thông tư số 24/2020/TT-BGDĐT ngày 25/8/2020 của Bộ GDĐT về việc Quy định việc sử dụng giáo viên, cán bộ quản lý giáo dục trong các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tiểu học, trung học cơ sở chưa đáp ứng trình độ chuẩn được đào tạo.</w:t>
      </w:r>
    </w:p>
    <w:p w14:paraId="74BF9421" w14:textId="2A206A20" w:rsidR="00FD168E" w:rsidRPr="001D6BFF" w:rsidRDefault="00FD168E">
      <w:pPr>
        <w:tabs>
          <w:tab w:val="left" w:pos="-3179"/>
        </w:tabs>
        <w:spacing w:after="40" w:line="276" w:lineRule="auto"/>
        <w:ind w:firstLine="720"/>
        <w:jc w:val="both"/>
        <w:rPr>
          <w:rFonts w:asciiTheme="majorHAnsi" w:hAnsiTheme="majorHAnsi" w:cstheme="majorHAnsi"/>
          <w:b/>
          <w:bCs/>
          <w:sz w:val="26"/>
          <w:szCs w:val="26"/>
          <w:lang w:val="vi-VN"/>
        </w:rPr>
      </w:pPr>
      <w:r w:rsidRPr="001D6BFF">
        <w:rPr>
          <w:rFonts w:asciiTheme="majorHAnsi" w:hAnsiTheme="majorHAnsi" w:cstheme="majorHAnsi"/>
          <w:b/>
          <w:bCs/>
          <w:sz w:val="26"/>
          <w:szCs w:val="26"/>
          <w:lang w:val="vi-VN"/>
        </w:rPr>
        <w:t>4.1.3. Các thông tư quy định về phát triển cơ sở vật chất, thiết bị</w:t>
      </w:r>
    </w:p>
    <w:p w14:paraId="74A2ADDF" w14:textId="389428E3" w:rsidR="00C350F7" w:rsidRPr="001D6BFF" w:rsidRDefault="00C350F7">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Thông tư Số 13/2020/TT-BGDĐT ngày 26/05/2020 của Bộ GDĐT Quy định tiêu chuẩn cơ sở vật chất các trường mầm non, tiểu học, trung học cơ sở, trung học phổ thông và trường phổ thông có nhiều cấp học;</w:t>
      </w:r>
    </w:p>
    <w:p w14:paraId="1FF535D5" w14:textId="4CFE6D57" w:rsidR="002661D2" w:rsidRPr="001D6BFF" w:rsidRDefault="002661D2">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số 02/2010/TT-BGDĐT ngày11/2/2010 của Bộ GDĐT Ban hành Danh mục Đồ dùng - Đồ chơi - Thiết bị dạy học tối thiểu dùng cho </w:t>
      </w:r>
      <w:r w:rsidR="00880D52" w:rsidRPr="001D6BFF">
        <w:rPr>
          <w:rFonts w:asciiTheme="majorHAnsi" w:hAnsiTheme="majorHAnsi" w:cstheme="majorHAnsi"/>
          <w:sz w:val="26"/>
          <w:szCs w:val="26"/>
          <w:lang w:val="vi-VN"/>
        </w:rPr>
        <w:t>GDMN</w:t>
      </w:r>
    </w:p>
    <w:p w14:paraId="1D1EDC8F" w14:textId="4B3C8AED" w:rsidR="002661D2" w:rsidRPr="001D6BFF" w:rsidRDefault="002661D2">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Thông tư s</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 34/2013/TT-BGD</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T ngày 17 tháng 9 năm 2013 của Bộ trư</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 xml:space="preserve">ng Bộ Giáo dục và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ào tạo s</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 xml:space="preserve">a </w:t>
      </w:r>
      <w:r w:rsidRPr="001D6BFF">
        <w:rPr>
          <w:rFonts w:asciiTheme="majorHAnsi" w:hAnsiTheme="majorHAnsi" w:cstheme="majorHAnsi" w:hint="eastAsia"/>
          <w:sz w:val="26"/>
          <w:szCs w:val="26"/>
          <w:lang w:val="vi-VN"/>
        </w:rPr>
        <w:t>đổ</w:t>
      </w:r>
      <w:r w:rsidRPr="001D6BFF">
        <w:rPr>
          <w:rFonts w:asciiTheme="majorHAnsi" w:hAnsiTheme="majorHAnsi" w:cstheme="majorHAnsi"/>
          <w:sz w:val="26"/>
          <w:szCs w:val="26"/>
          <w:lang w:val="vi-VN"/>
        </w:rPr>
        <w:t>i, b</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 sung một s</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 thi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t bị quy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 xml:space="preserve">ịnh tại Danh mục </w:t>
      </w:r>
      <w:r w:rsidRPr="001D6BFF">
        <w:rPr>
          <w:rFonts w:asciiTheme="majorHAnsi" w:hAnsiTheme="majorHAnsi" w:cstheme="majorHAnsi" w:hint="eastAsia"/>
          <w:sz w:val="26"/>
          <w:szCs w:val="26"/>
          <w:lang w:val="vi-VN"/>
        </w:rPr>
        <w:t>Đồ</w:t>
      </w:r>
      <w:r w:rsidRPr="001D6BFF">
        <w:rPr>
          <w:rFonts w:asciiTheme="majorHAnsi" w:hAnsiTheme="majorHAnsi" w:cstheme="majorHAnsi"/>
          <w:sz w:val="26"/>
          <w:szCs w:val="26"/>
          <w:lang w:val="vi-VN"/>
        </w:rPr>
        <w:t xml:space="preserve"> dùng - </w:t>
      </w:r>
      <w:r w:rsidRPr="001D6BFF">
        <w:rPr>
          <w:rFonts w:asciiTheme="majorHAnsi" w:hAnsiTheme="majorHAnsi" w:cstheme="majorHAnsi" w:hint="eastAsia"/>
          <w:sz w:val="26"/>
          <w:szCs w:val="26"/>
          <w:lang w:val="vi-VN"/>
        </w:rPr>
        <w:t>Đồ</w:t>
      </w:r>
      <w:r w:rsidRPr="001D6BFF">
        <w:rPr>
          <w:rFonts w:asciiTheme="majorHAnsi" w:hAnsiTheme="majorHAnsi" w:cstheme="majorHAnsi"/>
          <w:sz w:val="26"/>
          <w:szCs w:val="26"/>
          <w:lang w:val="vi-VN"/>
        </w:rPr>
        <w:t xml:space="preserve"> chơi - Thi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t bị dạy học t</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i thi</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u dùng cho giáo dục m</w:t>
      </w:r>
      <w:r w:rsidRPr="001D6BFF">
        <w:rPr>
          <w:rFonts w:asciiTheme="majorHAnsi" w:hAnsiTheme="majorHAnsi" w:cstheme="majorHAnsi" w:hint="eastAsia"/>
          <w:sz w:val="26"/>
          <w:szCs w:val="26"/>
          <w:lang w:val="vi-VN"/>
        </w:rPr>
        <w:t>ầ</w:t>
      </w:r>
      <w:r w:rsidRPr="001D6BFF">
        <w:rPr>
          <w:rFonts w:asciiTheme="majorHAnsi" w:hAnsiTheme="majorHAnsi" w:cstheme="majorHAnsi"/>
          <w:sz w:val="26"/>
          <w:szCs w:val="26"/>
          <w:lang w:val="vi-VN"/>
        </w:rPr>
        <w:t>m non ban hành kèm theo Thông tư s</w:t>
      </w:r>
      <w:r w:rsidRPr="001D6BFF">
        <w:rPr>
          <w:rFonts w:asciiTheme="majorHAnsi" w:hAnsiTheme="majorHAnsi" w:cstheme="majorHAnsi" w:hint="eastAsia"/>
          <w:sz w:val="26"/>
          <w:szCs w:val="26"/>
          <w:lang w:val="vi-VN"/>
        </w:rPr>
        <w:t>ố</w:t>
      </w:r>
      <w:r w:rsidRPr="001D6BFF">
        <w:rPr>
          <w:rFonts w:asciiTheme="majorHAnsi" w:hAnsiTheme="majorHAnsi" w:cstheme="majorHAnsi"/>
          <w:sz w:val="26"/>
          <w:szCs w:val="26"/>
          <w:lang w:val="vi-VN"/>
        </w:rPr>
        <w:t xml:space="preserve"> 02/2010/TT-BGD</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T ngày 11 tháng 02 năm 2010 của Bộ trư</w:t>
      </w:r>
      <w:r w:rsidRPr="001D6BFF">
        <w:rPr>
          <w:rFonts w:asciiTheme="majorHAnsi" w:hAnsiTheme="majorHAnsi" w:cstheme="majorHAnsi" w:hint="eastAsia"/>
          <w:sz w:val="26"/>
          <w:szCs w:val="26"/>
          <w:lang w:val="vi-VN"/>
        </w:rPr>
        <w:t>ở</w:t>
      </w:r>
      <w:r w:rsidRPr="001D6BFF">
        <w:rPr>
          <w:rFonts w:asciiTheme="majorHAnsi" w:hAnsiTheme="majorHAnsi" w:cstheme="majorHAnsi"/>
          <w:sz w:val="26"/>
          <w:szCs w:val="26"/>
          <w:lang w:val="vi-VN"/>
        </w:rPr>
        <w:t xml:space="preserve">ng Bộ Giáo dục và </w:t>
      </w:r>
      <w:r w:rsidRPr="001D6BFF">
        <w:rPr>
          <w:rFonts w:asciiTheme="majorHAnsi" w:hAnsiTheme="majorHAnsi" w:cstheme="majorHAnsi" w:hint="eastAsia"/>
          <w:sz w:val="26"/>
          <w:szCs w:val="26"/>
          <w:lang w:val="vi-VN"/>
        </w:rPr>
        <w:t>Đ</w:t>
      </w:r>
      <w:r w:rsidRPr="001D6BFF">
        <w:rPr>
          <w:rFonts w:asciiTheme="majorHAnsi" w:hAnsiTheme="majorHAnsi" w:cstheme="majorHAnsi"/>
          <w:sz w:val="26"/>
          <w:szCs w:val="26"/>
          <w:lang w:val="vi-VN"/>
        </w:rPr>
        <w:t>ào tạo, có hiệu l</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c k</w:t>
      </w:r>
      <w:r w:rsidRPr="001D6BFF">
        <w:rPr>
          <w:rFonts w:asciiTheme="majorHAnsi" w:hAnsiTheme="majorHAnsi" w:cstheme="majorHAnsi" w:hint="eastAsia"/>
          <w:sz w:val="26"/>
          <w:szCs w:val="26"/>
          <w:lang w:val="vi-VN"/>
        </w:rPr>
        <w:t>ể</w:t>
      </w:r>
      <w:r w:rsidRPr="001D6BFF">
        <w:rPr>
          <w:rFonts w:asciiTheme="majorHAnsi" w:hAnsiTheme="majorHAnsi" w:cstheme="majorHAnsi"/>
          <w:sz w:val="26"/>
          <w:szCs w:val="26"/>
          <w:lang w:val="vi-VN"/>
        </w:rPr>
        <w:t xml:space="preserve"> t</w:t>
      </w:r>
      <w:r w:rsidRPr="001D6BFF">
        <w:rPr>
          <w:rFonts w:asciiTheme="majorHAnsi" w:hAnsiTheme="majorHAnsi" w:cstheme="majorHAnsi" w:hint="eastAsia"/>
          <w:sz w:val="26"/>
          <w:szCs w:val="26"/>
          <w:lang w:val="vi-VN"/>
        </w:rPr>
        <w:t>ừ</w:t>
      </w:r>
      <w:r w:rsidRPr="001D6BFF">
        <w:rPr>
          <w:rFonts w:asciiTheme="majorHAnsi" w:hAnsiTheme="majorHAnsi" w:cstheme="majorHAnsi"/>
          <w:sz w:val="26"/>
          <w:szCs w:val="26"/>
          <w:lang w:val="vi-VN"/>
        </w:rPr>
        <w:t xml:space="preserve"> ngày 01 tháng 11 năm 2013 </w:t>
      </w:r>
    </w:p>
    <w:p w14:paraId="44002BEC" w14:textId="174D403C" w:rsidR="00FD168E" w:rsidRPr="001D6BFF" w:rsidRDefault="00FD168E">
      <w:pPr>
        <w:tabs>
          <w:tab w:val="left" w:pos="-3179"/>
        </w:tabs>
        <w:spacing w:after="40" w:line="276" w:lineRule="auto"/>
        <w:ind w:firstLine="720"/>
        <w:jc w:val="both"/>
        <w:rPr>
          <w:rFonts w:asciiTheme="majorHAnsi" w:hAnsiTheme="majorHAnsi" w:cstheme="majorHAnsi"/>
          <w:b/>
          <w:bCs/>
          <w:sz w:val="26"/>
          <w:szCs w:val="26"/>
          <w:lang w:val="vi-VN"/>
        </w:rPr>
      </w:pPr>
      <w:r w:rsidRPr="001D6BFF">
        <w:rPr>
          <w:rFonts w:asciiTheme="majorHAnsi" w:hAnsiTheme="majorHAnsi" w:cstheme="majorHAnsi"/>
          <w:b/>
          <w:bCs/>
          <w:sz w:val="26"/>
          <w:szCs w:val="26"/>
          <w:lang w:val="vi-VN"/>
        </w:rPr>
        <w:t>4.1.4. Các thông tư quy định về chương trình, tài liệu, học liệu, đồ chơi</w:t>
      </w:r>
    </w:p>
    <w:p w14:paraId="55A1CBA2" w14:textId="5B3BB9BC"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napToGrid w:val="0"/>
          <w:sz w:val="26"/>
          <w:szCs w:val="26"/>
          <w:lang w:val="vi-VN"/>
        </w:rPr>
        <w:t xml:space="preserve">- Thông tư số 28/2016/TT-BGDĐT ngày 30/12/2016 của Bộ GDĐT Sửa đổi, bổ sung một số nội dung của Chương trình </w:t>
      </w:r>
      <w:r w:rsidR="00880D52" w:rsidRPr="001D6BFF">
        <w:rPr>
          <w:rFonts w:asciiTheme="majorHAnsi" w:hAnsiTheme="majorHAnsi" w:cstheme="majorHAnsi"/>
          <w:snapToGrid w:val="0"/>
          <w:sz w:val="26"/>
          <w:szCs w:val="26"/>
          <w:lang w:val="vi-VN"/>
        </w:rPr>
        <w:t>GDMN</w:t>
      </w:r>
      <w:r w:rsidRPr="001D6BFF">
        <w:rPr>
          <w:rFonts w:asciiTheme="majorHAnsi" w:hAnsiTheme="majorHAnsi" w:cstheme="majorHAnsi"/>
          <w:snapToGrid w:val="0"/>
          <w:sz w:val="26"/>
          <w:szCs w:val="26"/>
          <w:lang w:val="vi-VN"/>
        </w:rPr>
        <w:t xml:space="preserve"> ban hành kèm theo thông tư số 17/2009/TT-BGDĐT ngày 25/7/2009 của Bộ trưởng Bộ Giáo dục và Đào tạo.</w:t>
      </w:r>
    </w:p>
    <w:p w14:paraId="3B0DE9F5" w14:textId="14E7F9C8"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số 51/2020/TT-BGDĐT ngày 31/12/2020 của Bộ GDĐT Sửa đổi, bổ sung một số nội dung của Chương trình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p>
    <w:p w14:paraId="1FD52942" w14:textId="77777777"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Thông tư số 50/2020/TT-BGDĐT ngày 31/12/2020 của Bộ GDĐT Ban hành chương trình làm quen với tiếng Anh dành cho trẻ em mẫu giáo;</w:t>
      </w:r>
    </w:p>
    <w:p w14:paraId="4F9C86DE" w14:textId="6AB32A9A"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số 30/2021/TT- BGDĐT ngày 01/03/2021 của Bộ GDĐT Quy định viên biên soạn và thẩm định tài liệu được sử dụng trong các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w:t>
      </w:r>
    </w:p>
    <w:p w14:paraId="42EECDD6" w14:textId="4A91E3EB"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số Số 47/2020/TT-BGDĐT ngày 31/12/2020 của Bộ GDĐT Quy định việc lựa chọn đồ chơi, học liệu được sử dụng trong các cơ sở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w:t>
      </w:r>
    </w:p>
    <w:p w14:paraId="3ADBE8B3" w14:textId="77777777" w:rsidR="00776871" w:rsidRPr="001D6BFF" w:rsidRDefault="00776871">
      <w:pPr>
        <w:tabs>
          <w:tab w:val="left" w:pos="-3179"/>
        </w:tabs>
        <w:spacing w:after="40" w:line="276" w:lineRule="auto"/>
        <w:ind w:firstLine="720"/>
        <w:jc w:val="both"/>
        <w:rPr>
          <w:rFonts w:asciiTheme="majorHAnsi" w:hAnsiTheme="majorHAnsi" w:cstheme="majorHAnsi"/>
          <w:b/>
          <w:bCs/>
          <w:sz w:val="26"/>
          <w:szCs w:val="26"/>
          <w:lang w:val="vi-VN"/>
        </w:rPr>
      </w:pPr>
    </w:p>
    <w:p w14:paraId="0475814F" w14:textId="77777777" w:rsidR="00776871" w:rsidRPr="001D6BFF" w:rsidRDefault="00776871">
      <w:pPr>
        <w:tabs>
          <w:tab w:val="left" w:pos="-3179"/>
        </w:tabs>
        <w:spacing w:after="40" w:line="276" w:lineRule="auto"/>
        <w:ind w:firstLine="720"/>
        <w:jc w:val="both"/>
        <w:rPr>
          <w:rFonts w:asciiTheme="majorHAnsi" w:hAnsiTheme="majorHAnsi" w:cstheme="majorHAnsi"/>
          <w:b/>
          <w:bCs/>
          <w:sz w:val="26"/>
          <w:szCs w:val="26"/>
          <w:lang w:val="vi-VN"/>
        </w:rPr>
      </w:pPr>
    </w:p>
    <w:p w14:paraId="5E5B66C1" w14:textId="217AF0D3"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b/>
          <w:bCs/>
          <w:sz w:val="26"/>
          <w:szCs w:val="26"/>
          <w:lang w:val="vi-VN"/>
        </w:rPr>
        <w:lastRenderedPageBreak/>
        <w:t>4.1.4. Các thông tư quy định về đánh giá, kiểm định chất lượng giáo dục</w:t>
      </w:r>
    </w:p>
    <w:p w14:paraId="56FD85B1" w14:textId="09B8D5CE" w:rsidR="00FD168E" w:rsidRPr="001D6BFF" w:rsidRDefault="00FD168E">
      <w:pPr>
        <w:tabs>
          <w:tab w:val="left" w:pos="-3179"/>
        </w:tabs>
        <w:spacing w:after="40" w:line="276" w:lineRule="auto"/>
        <w:ind w:firstLine="720"/>
        <w:jc w:val="both"/>
        <w:rPr>
          <w:rFonts w:asciiTheme="majorHAnsi" w:hAnsiTheme="majorHAnsi" w:cstheme="majorHAnsi"/>
          <w:noProof/>
          <w:sz w:val="26"/>
          <w:szCs w:val="26"/>
          <w:lang w:val="vi-VN"/>
        </w:rPr>
      </w:pPr>
      <w:r w:rsidRPr="001D6BFF">
        <w:rPr>
          <w:rFonts w:asciiTheme="majorHAnsi" w:hAnsiTheme="majorHAnsi" w:cstheme="majorHAnsi"/>
          <w:noProof/>
          <w:sz w:val="26"/>
          <w:szCs w:val="26"/>
          <w:lang w:val="vi-VN"/>
        </w:rPr>
        <w:t>- Thông tư số 02/2014/TT-BGDĐT ngày 08/02/2014 ban hành Quy chế công nhận trường mầm non đạt chuẩn quốc gia.</w:t>
      </w:r>
    </w:p>
    <w:p w14:paraId="56FEB08A" w14:textId="32342DDF"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napToGrid w:val="0"/>
          <w:sz w:val="26"/>
          <w:szCs w:val="26"/>
          <w:lang w:val="vi-VN"/>
        </w:rPr>
        <w:t xml:space="preserve">- Thông tư số 19/2018/TT-BGDĐT ngày 22/8/2018 của Bộ GDĐT Ban hành quy định về kiểm định chất lượng </w:t>
      </w:r>
      <w:r w:rsidR="00C05049" w:rsidRPr="001D6BFF">
        <w:rPr>
          <w:rFonts w:asciiTheme="majorHAnsi" w:hAnsiTheme="majorHAnsi" w:cstheme="majorHAnsi"/>
          <w:snapToGrid w:val="0"/>
          <w:sz w:val="26"/>
          <w:szCs w:val="26"/>
        </w:rPr>
        <w:t>GD</w:t>
      </w:r>
      <w:r w:rsidRPr="001D6BFF">
        <w:rPr>
          <w:rFonts w:asciiTheme="majorHAnsi" w:hAnsiTheme="majorHAnsi" w:cstheme="majorHAnsi"/>
          <w:snapToGrid w:val="0"/>
          <w:sz w:val="26"/>
          <w:szCs w:val="26"/>
          <w:lang w:val="vi-VN"/>
        </w:rPr>
        <w:t xml:space="preserve"> và công nhận đạt chuẩn quốc gia đối với trường </w:t>
      </w:r>
      <w:r w:rsidR="00C05049" w:rsidRPr="001D6BFF">
        <w:rPr>
          <w:rFonts w:asciiTheme="majorHAnsi" w:hAnsiTheme="majorHAnsi" w:cstheme="majorHAnsi"/>
          <w:snapToGrid w:val="0"/>
          <w:sz w:val="26"/>
          <w:szCs w:val="26"/>
        </w:rPr>
        <w:t>MN</w:t>
      </w:r>
      <w:r w:rsidRPr="001D6BFF">
        <w:rPr>
          <w:rFonts w:asciiTheme="majorHAnsi" w:hAnsiTheme="majorHAnsi" w:cstheme="majorHAnsi"/>
          <w:snapToGrid w:val="0"/>
          <w:sz w:val="26"/>
          <w:szCs w:val="26"/>
          <w:lang w:val="vi-VN"/>
        </w:rPr>
        <w:t>.</w:t>
      </w:r>
    </w:p>
    <w:p w14:paraId="03C784CA" w14:textId="74C80C6C"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Thông tư số 36/2013/TT-BGDĐT ngày 06/11/2013 về việc sửa đổi, bổ sung một số Điều của Quy định điều kiện, tiêu chuẩn, quy trình công nhận phổ cập GDMN cho trẻ em năm tuổi giai đoạn 2010-2015.</w:t>
      </w:r>
    </w:p>
    <w:bookmarkEnd w:id="5"/>
    <w:p w14:paraId="19D44FAF" w14:textId="77777777"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Thông tư số 07/2016/TT-BGDĐT ngày 22/3/2016 của Bộ GDĐT Quy định về điều kiện bảo đảm và nội dung, quy trình, thủ tục kiểm tra công nhận đạt chuẩn phổ cập giáo dục, xóa mù chữ;</w:t>
      </w:r>
    </w:p>
    <w:p w14:paraId="0101AE24" w14:textId="029DCED1"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b/>
          <w:bCs/>
          <w:sz w:val="26"/>
          <w:szCs w:val="26"/>
          <w:lang w:val="vi-VN"/>
        </w:rPr>
        <w:t xml:space="preserve">4.1.5. </w:t>
      </w:r>
      <w:r w:rsidR="006635CA" w:rsidRPr="001D6BFF">
        <w:rPr>
          <w:rFonts w:asciiTheme="majorHAnsi" w:hAnsiTheme="majorHAnsi" w:cstheme="majorHAnsi"/>
          <w:b/>
          <w:bCs/>
          <w:sz w:val="26"/>
          <w:szCs w:val="26"/>
          <w:lang w:val="vi-VN"/>
        </w:rPr>
        <w:t>T</w:t>
      </w:r>
      <w:r w:rsidRPr="001D6BFF">
        <w:rPr>
          <w:rFonts w:asciiTheme="majorHAnsi" w:hAnsiTheme="majorHAnsi" w:cstheme="majorHAnsi"/>
          <w:b/>
          <w:bCs/>
          <w:sz w:val="26"/>
          <w:szCs w:val="26"/>
          <w:lang w:val="vi-VN"/>
        </w:rPr>
        <w:t>hông tư quy định về thực hiện chính sách</w:t>
      </w:r>
    </w:p>
    <w:p w14:paraId="38824C15" w14:textId="036089DD"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xml:space="preserve">- Thông tư liên tịch số 09/2013/TTLT-BGDĐT-BTC-BNV ngày 11/3/2013 Hướng dẫn thực hiện chi hỗ trợ ăn trưa cho trẻ em mẫu giáo và chính sách đối với </w:t>
      </w:r>
      <w:r w:rsidR="00C05049" w:rsidRPr="001D6BFF">
        <w:rPr>
          <w:rFonts w:asciiTheme="majorHAnsi" w:hAnsiTheme="majorHAnsi" w:cstheme="majorHAnsi"/>
          <w:sz w:val="26"/>
          <w:szCs w:val="26"/>
          <w:lang w:val="vi-VN"/>
        </w:rPr>
        <w:t>GVMN</w:t>
      </w:r>
      <w:r w:rsidRPr="001D6BFF">
        <w:rPr>
          <w:rFonts w:asciiTheme="majorHAnsi" w:hAnsiTheme="majorHAnsi" w:cstheme="majorHAnsi"/>
          <w:sz w:val="26"/>
          <w:szCs w:val="26"/>
          <w:lang w:val="vi-VN"/>
        </w:rPr>
        <w:t>.</w:t>
      </w:r>
    </w:p>
    <w:p w14:paraId="79AD9386" w14:textId="39916ED1" w:rsidR="00FD168E" w:rsidRPr="001D6BFF" w:rsidRDefault="00FD168E">
      <w:pPr>
        <w:tabs>
          <w:tab w:val="left" w:pos="-3179"/>
        </w:tabs>
        <w:spacing w:after="40" w:line="276" w:lineRule="auto"/>
        <w:ind w:firstLine="720"/>
        <w:jc w:val="both"/>
        <w:rPr>
          <w:rFonts w:asciiTheme="majorHAnsi" w:hAnsiTheme="majorHAnsi" w:cstheme="majorHAnsi"/>
          <w:b/>
          <w:bCs/>
          <w:sz w:val="26"/>
          <w:szCs w:val="26"/>
          <w:lang w:val="vi-VN"/>
        </w:rPr>
      </w:pPr>
      <w:r w:rsidRPr="001D6BFF">
        <w:rPr>
          <w:rFonts w:asciiTheme="majorHAnsi" w:hAnsiTheme="majorHAnsi" w:cstheme="majorHAnsi"/>
          <w:b/>
          <w:bCs/>
          <w:sz w:val="26"/>
          <w:szCs w:val="26"/>
          <w:lang w:val="vi-VN"/>
        </w:rPr>
        <w:t>4.2. Các quyết định ban hành kế hoạch, chương trình hành động thực hiện các chủ trương của Đảng, Nhà nước về GDMN</w:t>
      </w:r>
    </w:p>
    <w:p w14:paraId="13017571" w14:textId="61DD10BE" w:rsidR="00FD168E" w:rsidRPr="001D6BFF" w:rsidRDefault="00FD168E">
      <w:pPr>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Quyết định số 1065/QĐ-BGDĐT ngày 19/4</w:t>
      </w:r>
      <w:r w:rsidR="003756B0" w:rsidRPr="001D6BFF">
        <w:rPr>
          <w:rFonts w:asciiTheme="majorHAnsi" w:hAnsiTheme="majorHAnsi" w:cstheme="majorHAnsi"/>
          <w:sz w:val="26"/>
          <w:szCs w:val="26"/>
          <w:lang w:val="vi-VN"/>
        </w:rPr>
        <w:t>C</w:t>
      </w:r>
      <w:r w:rsidRPr="001D6BFF">
        <w:rPr>
          <w:rFonts w:asciiTheme="majorHAnsi" w:hAnsiTheme="majorHAnsi" w:cstheme="majorHAnsi"/>
          <w:sz w:val="26"/>
          <w:szCs w:val="26"/>
          <w:lang w:val="vi-VN"/>
        </w:rPr>
        <w:t xml:space="preserve">/2019 của Bộ GD&amp;ĐT về việc Ban hành Kế hoạch triển khai thực hiện Đề án “Phát triển </w:t>
      </w:r>
      <w:r w:rsidR="00880D52" w:rsidRPr="001D6BFF">
        <w:rPr>
          <w:rFonts w:asciiTheme="majorHAnsi" w:hAnsiTheme="majorHAnsi" w:cstheme="majorHAnsi"/>
          <w:sz w:val="26"/>
          <w:szCs w:val="26"/>
          <w:lang w:val="vi-VN"/>
        </w:rPr>
        <w:t>GDMN</w:t>
      </w:r>
      <w:r w:rsidRPr="001D6BFF">
        <w:rPr>
          <w:rFonts w:asciiTheme="majorHAnsi" w:hAnsiTheme="majorHAnsi" w:cstheme="majorHAnsi"/>
          <w:sz w:val="26"/>
          <w:szCs w:val="26"/>
          <w:lang w:val="vi-VN"/>
        </w:rPr>
        <w:t xml:space="preserve"> giai đoạn 2018-2025”.</w:t>
      </w:r>
    </w:p>
    <w:p w14:paraId="266DF898" w14:textId="5AAB3138" w:rsidR="00FD168E" w:rsidRPr="001D6BFF" w:rsidRDefault="00FD168E">
      <w:pPr>
        <w:tabs>
          <w:tab w:val="left" w:pos="-3179"/>
        </w:tabs>
        <w:spacing w:after="40" w:line="276" w:lineRule="auto"/>
        <w:ind w:firstLine="720"/>
        <w:jc w:val="both"/>
        <w:rPr>
          <w:rFonts w:asciiTheme="majorHAnsi" w:hAnsiTheme="majorHAnsi" w:cstheme="majorHAnsi"/>
          <w:sz w:val="26"/>
          <w:szCs w:val="26"/>
          <w:lang w:val="vi-VN"/>
        </w:rPr>
      </w:pPr>
      <w:r w:rsidRPr="001D6BFF">
        <w:rPr>
          <w:rFonts w:asciiTheme="majorHAnsi" w:hAnsiTheme="majorHAnsi" w:cstheme="majorHAnsi"/>
          <w:sz w:val="26"/>
          <w:szCs w:val="26"/>
          <w:lang w:val="vi-VN"/>
        </w:rPr>
        <w:t>- Quyết định số 1696/QĐ-BGDĐT ngày 26/6/2020 của Bộ GDĐT về Kế hoạch của ngành Giáo dục triển khai Quyết định số 628/QĐ-TTg ngày 11 tháng 5 năm 2020 của Thủ tướng Chính phủ ban hành Kế hoạch thực hiện Kết luận số 51-KL/TW ngày 30 tháng 5 năm 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w:t>
      </w:r>
    </w:p>
    <w:tbl>
      <w:tblPr>
        <w:tblW w:w="10526" w:type="dxa"/>
        <w:tblInd w:w="-426" w:type="dxa"/>
        <w:tblLook w:val="04A0" w:firstRow="1" w:lastRow="0" w:firstColumn="1" w:lastColumn="0" w:noHBand="0" w:noVBand="1"/>
      </w:tblPr>
      <w:tblGrid>
        <w:gridCol w:w="993"/>
        <w:gridCol w:w="1276"/>
        <w:gridCol w:w="14"/>
        <w:gridCol w:w="1117"/>
        <w:gridCol w:w="14"/>
        <w:gridCol w:w="1031"/>
        <w:gridCol w:w="14"/>
        <w:gridCol w:w="1056"/>
        <w:gridCol w:w="14"/>
        <w:gridCol w:w="1056"/>
        <w:gridCol w:w="14"/>
        <w:gridCol w:w="915"/>
        <w:gridCol w:w="992"/>
        <w:gridCol w:w="1001"/>
        <w:gridCol w:w="46"/>
        <w:gridCol w:w="914"/>
        <w:gridCol w:w="46"/>
        <w:gridCol w:w="13"/>
      </w:tblGrid>
      <w:tr w:rsidR="001D6BFF" w:rsidRPr="001D6BFF" w14:paraId="628462F6" w14:textId="77777777" w:rsidTr="00451E56">
        <w:trPr>
          <w:gridAfter w:val="1"/>
          <w:wAfter w:w="13" w:type="dxa"/>
          <w:trHeight w:val="300"/>
        </w:trPr>
        <w:tc>
          <w:tcPr>
            <w:tcW w:w="9553" w:type="dxa"/>
            <w:gridSpan w:val="15"/>
            <w:tcBorders>
              <w:top w:val="nil"/>
              <w:left w:val="nil"/>
              <w:bottom w:val="nil"/>
              <w:right w:val="nil"/>
            </w:tcBorders>
            <w:shd w:val="clear" w:color="auto" w:fill="auto"/>
            <w:noWrap/>
            <w:vAlign w:val="bottom"/>
            <w:hideMark/>
          </w:tcPr>
          <w:p w14:paraId="5B4FCB85" w14:textId="2F2279DA"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t>Phụ lục 2 Tr</w:t>
            </w:r>
            <w:r w:rsidR="00A55238" w:rsidRPr="001D6BFF">
              <w:rPr>
                <w:rFonts w:asciiTheme="majorHAnsi" w:eastAsia="Times New Roman" w:hAnsiTheme="majorHAnsi" w:cstheme="majorHAnsi"/>
                <w:b/>
                <w:bCs/>
                <w:kern w:val="0"/>
                <w:sz w:val="26"/>
                <w:szCs w:val="24"/>
                <w14:ligatures w14:val="none"/>
              </w:rPr>
              <w:t>ườ</w:t>
            </w:r>
            <w:r w:rsidRPr="001D6BFF">
              <w:rPr>
                <w:rFonts w:asciiTheme="majorHAnsi" w:eastAsia="Times New Roman" w:hAnsiTheme="majorHAnsi" w:cstheme="majorHAnsi"/>
                <w:b/>
                <w:bCs/>
                <w:kern w:val="0"/>
                <w:sz w:val="26"/>
                <w:szCs w:val="24"/>
                <w14:ligatures w14:val="none"/>
              </w:rPr>
              <w:t>ng mầm non giai đoạn 2010-2011 đến 2022-2023</w:t>
            </w:r>
          </w:p>
        </w:tc>
        <w:tc>
          <w:tcPr>
            <w:tcW w:w="960" w:type="dxa"/>
            <w:gridSpan w:val="2"/>
            <w:tcBorders>
              <w:top w:val="nil"/>
              <w:left w:val="nil"/>
              <w:bottom w:val="nil"/>
              <w:right w:val="nil"/>
            </w:tcBorders>
            <w:shd w:val="clear" w:color="auto" w:fill="auto"/>
            <w:noWrap/>
            <w:vAlign w:val="bottom"/>
            <w:hideMark/>
          </w:tcPr>
          <w:p w14:paraId="1F3F82A9" w14:textId="77777777"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p>
        </w:tc>
      </w:tr>
      <w:tr w:rsidR="001D6BFF" w:rsidRPr="001D6BFF" w14:paraId="149C5AD9"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0BD561D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1417533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5DE0443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7FA5C6A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15C2B1E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692F146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4E2D889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3DD909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2600261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6EC19C7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02202BED" w14:textId="77777777" w:rsidTr="00451E56">
        <w:trPr>
          <w:gridAfter w:val="2"/>
          <w:wAfter w:w="59" w:type="dxa"/>
          <w:trHeight w:val="7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5F399"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6F1A55"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Số lượng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4252225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63FC605C"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 Sông 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640993D1"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5E78B66E"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Bắc 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57FB7D51"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Tây 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0360B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Đông 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2AA259F2"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 S.Cửu Long</w:t>
            </w:r>
          </w:p>
        </w:tc>
        <w:tc>
          <w:tcPr>
            <w:tcW w:w="960" w:type="dxa"/>
            <w:gridSpan w:val="2"/>
            <w:tcBorders>
              <w:top w:val="nil"/>
              <w:left w:val="nil"/>
              <w:bottom w:val="nil"/>
              <w:right w:val="nil"/>
            </w:tcBorders>
            <w:shd w:val="clear" w:color="auto" w:fill="auto"/>
            <w:noWrap/>
            <w:vAlign w:val="bottom"/>
            <w:hideMark/>
          </w:tcPr>
          <w:p w14:paraId="3161705B"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p>
        </w:tc>
      </w:tr>
      <w:tr w:rsidR="001D6BFF" w:rsidRPr="001D6BFF" w14:paraId="115EECA5" w14:textId="77777777" w:rsidTr="00451E56">
        <w:trPr>
          <w:gridAfter w:val="2"/>
          <w:wAfter w:w="59" w:type="dxa"/>
          <w:trHeight w:val="52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741E6E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2010-2011</w:t>
            </w:r>
          </w:p>
        </w:tc>
        <w:tc>
          <w:tcPr>
            <w:tcW w:w="1276" w:type="dxa"/>
            <w:tcBorders>
              <w:top w:val="nil"/>
              <w:left w:val="nil"/>
              <w:bottom w:val="single" w:sz="4" w:space="0" w:color="auto"/>
              <w:right w:val="single" w:sz="4" w:space="0" w:color="auto"/>
            </w:tcBorders>
            <w:shd w:val="clear" w:color="auto" w:fill="auto"/>
            <w:vAlign w:val="center"/>
            <w:hideMark/>
          </w:tcPr>
          <w:p w14:paraId="26443AE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2293D07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12.976</w:t>
            </w:r>
          </w:p>
        </w:tc>
        <w:tc>
          <w:tcPr>
            <w:tcW w:w="1045" w:type="dxa"/>
            <w:gridSpan w:val="2"/>
            <w:tcBorders>
              <w:top w:val="nil"/>
              <w:left w:val="nil"/>
              <w:bottom w:val="single" w:sz="4" w:space="0" w:color="auto"/>
              <w:right w:val="single" w:sz="4" w:space="0" w:color="auto"/>
            </w:tcBorders>
            <w:shd w:val="clear" w:color="auto" w:fill="auto"/>
            <w:vAlign w:val="center"/>
            <w:hideMark/>
          </w:tcPr>
          <w:p w14:paraId="1BB108F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2.921</w:t>
            </w:r>
          </w:p>
        </w:tc>
        <w:tc>
          <w:tcPr>
            <w:tcW w:w="1070" w:type="dxa"/>
            <w:gridSpan w:val="2"/>
            <w:tcBorders>
              <w:top w:val="nil"/>
              <w:left w:val="nil"/>
              <w:bottom w:val="single" w:sz="4" w:space="0" w:color="auto"/>
              <w:right w:val="single" w:sz="4" w:space="0" w:color="auto"/>
            </w:tcBorders>
            <w:shd w:val="clear" w:color="auto" w:fill="auto"/>
            <w:vAlign w:val="center"/>
            <w:hideMark/>
          </w:tcPr>
          <w:p w14:paraId="71B2049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2.577</w:t>
            </w:r>
          </w:p>
        </w:tc>
        <w:tc>
          <w:tcPr>
            <w:tcW w:w="1070" w:type="dxa"/>
            <w:gridSpan w:val="2"/>
            <w:tcBorders>
              <w:top w:val="nil"/>
              <w:left w:val="nil"/>
              <w:bottom w:val="single" w:sz="4" w:space="0" w:color="auto"/>
              <w:right w:val="single" w:sz="4" w:space="0" w:color="auto"/>
            </w:tcBorders>
            <w:shd w:val="clear" w:color="auto" w:fill="auto"/>
            <w:vAlign w:val="center"/>
            <w:hideMark/>
          </w:tcPr>
          <w:p w14:paraId="5566B6F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3.276</w:t>
            </w:r>
          </w:p>
        </w:tc>
        <w:tc>
          <w:tcPr>
            <w:tcW w:w="929" w:type="dxa"/>
            <w:gridSpan w:val="2"/>
            <w:tcBorders>
              <w:top w:val="nil"/>
              <w:left w:val="nil"/>
              <w:bottom w:val="single" w:sz="4" w:space="0" w:color="auto"/>
              <w:right w:val="single" w:sz="4" w:space="0" w:color="auto"/>
            </w:tcBorders>
            <w:shd w:val="clear" w:color="auto" w:fill="auto"/>
            <w:vAlign w:val="center"/>
            <w:hideMark/>
          </w:tcPr>
          <w:p w14:paraId="608554A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840</w:t>
            </w:r>
          </w:p>
        </w:tc>
        <w:tc>
          <w:tcPr>
            <w:tcW w:w="992" w:type="dxa"/>
            <w:tcBorders>
              <w:top w:val="nil"/>
              <w:left w:val="nil"/>
              <w:bottom w:val="single" w:sz="4" w:space="0" w:color="auto"/>
              <w:right w:val="single" w:sz="4" w:space="0" w:color="auto"/>
            </w:tcBorders>
            <w:shd w:val="clear" w:color="auto" w:fill="auto"/>
            <w:vAlign w:val="center"/>
            <w:hideMark/>
          </w:tcPr>
          <w:p w14:paraId="760C81D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1.516</w:t>
            </w:r>
          </w:p>
        </w:tc>
        <w:tc>
          <w:tcPr>
            <w:tcW w:w="1001" w:type="dxa"/>
            <w:tcBorders>
              <w:top w:val="nil"/>
              <w:left w:val="nil"/>
              <w:bottom w:val="single" w:sz="4" w:space="0" w:color="auto"/>
              <w:right w:val="single" w:sz="4" w:space="0" w:color="auto"/>
            </w:tcBorders>
            <w:shd w:val="clear" w:color="auto" w:fill="auto"/>
            <w:vAlign w:val="center"/>
            <w:hideMark/>
          </w:tcPr>
          <w:p w14:paraId="58DE481C"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1.846</w:t>
            </w:r>
          </w:p>
        </w:tc>
        <w:tc>
          <w:tcPr>
            <w:tcW w:w="960" w:type="dxa"/>
            <w:gridSpan w:val="2"/>
            <w:tcBorders>
              <w:top w:val="nil"/>
              <w:left w:val="nil"/>
              <w:bottom w:val="nil"/>
              <w:right w:val="nil"/>
            </w:tcBorders>
            <w:shd w:val="clear" w:color="auto" w:fill="auto"/>
            <w:noWrap/>
            <w:vAlign w:val="bottom"/>
            <w:hideMark/>
          </w:tcPr>
          <w:p w14:paraId="628131C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062C2884"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1A9318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2011-2012</w:t>
            </w:r>
          </w:p>
        </w:tc>
        <w:tc>
          <w:tcPr>
            <w:tcW w:w="1276" w:type="dxa"/>
            <w:tcBorders>
              <w:top w:val="nil"/>
              <w:left w:val="nil"/>
              <w:bottom w:val="single" w:sz="4" w:space="0" w:color="auto"/>
              <w:right w:val="single" w:sz="4" w:space="0" w:color="auto"/>
            </w:tcBorders>
            <w:shd w:val="clear" w:color="auto" w:fill="auto"/>
            <w:vAlign w:val="center"/>
            <w:hideMark/>
          </w:tcPr>
          <w:p w14:paraId="52DD319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0AC3BD1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13.446</w:t>
            </w:r>
          </w:p>
        </w:tc>
        <w:tc>
          <w:tcPr>
            <w:tcW w:w="1045" w:type="dxa"/>
            <w:gridSpan w:val="2"/>
            <w:tcBorders>
              <w:top w:val="nil"/>
              <w:left w:val="nil"/>
              <w:bottom w:val="single" w:sz="4" w:space="0" w:color="auto"/>
              <w:right w:val="single" w:sz="4" w:space="0" w:color="auto"/>
            </w:tcBorders>
            <w:shd w:val="clear" w:color="auto" w:fill="auto"/>
            <w:vAlign w:val="center"/>
            <w:hideMark/>
          </w:tcPr>
          <w:p w14:paraId="1239840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2.984</w:t>
            </w:r>
          </w:p>
        </w:tc>
        <w:tc>
          <w:tcPr>
            <w:tcW w:w="1070" w:type="dxa"/>
            <w:gridSpan w:val="2"/>
            <w:tcBorders>
              <w:top w:val="nil"/>
              <w:left w:val="nil"/>
              <w:bottom w:val="single" w:sz="4" w:space="0" w:color="auto"/>
              <w:right w:val="single" w:sz="4" w:space="0" w:color="auto"/>
            </w:tcBorders>
            <w:shd w:val="clear" w:color="auto" w:fill="auto"/>
            <w:vAlign w:val="center"/>
            <w:hideMark/>
          </w:tcPr>
          <w:p w14:paraId="438BD41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2.696</w:t>
            </w:r>
          </w:p>
        </w:tc>
        <w:tc>
          <w:tcPr>
            <w:tcW w:w="1070" w:type="dxa"/>
            <w:gridSpan w:val="2"/>
            <w:tcBorders>
              <w:top w:val="nil"/>
              <w:left w:val="nil"/>
              <w:bottom w:val="single" w:sz="4" w:space="0" w:color="auto"/>
              <w:right w:val="single" w:sz="4" w:space="0" w:color="auto"/>
            </w:tcBorders>
            <w:shd w:val="clear" w:color="auto" w:fill="auto"/>
            <w:vAlign w:val="center"/>
            <w:hideMark/>
          </w:tcPr>
          <w:p w14:paraId="6655643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3.296</w:t>
            </w:r>
          </w:p>
        </w:tc>
        <w:tc>
          <w:tcPr>
            <w:tcW w:w="929" w:type="dxa"/>
            <w:gridSpan w:val="2"/>
            <w:tcBorders>
              <w:top w:val="nil"/>
              <w:left w:val="nil"/>
              <w:bottom w:val="single" w:sz="4" w:space="0" w:color="auto"/>
              <w:right w:val="single" w:sz="4" w:space="0" w:color="auto"/>
            </w:tcBorders>
            <w:shd w:val="clear" w:color="auto" w:fill="auto"/>
            <w:vAlign w:val="center"/>
            <w:hideMark/>
          </w:tcPr>
          <w:p w14:paraId="74F3036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876</w:t>
            </w:r>
          </w:p>
        </w:tc>
        <w:tc>
          <w:tcPr>
            <w:tcW w:w="992" w:type="dxa"/>
            <w:tcBorders>
              <w:top w:val="nil"/>
              <w:left w:val="nil"/>
              <w:bottom w:val="single" w:sz="4" w:space="0" w:color="auto"/>
              <w:right w:val="single" w:sz="4" w:space="0" w:color="auto"/>
            </w:tcBorders>
            <w:shd w:val="clear" w:color="auto" w:fill="auto"/>
            <w:vAlign w:val="center"/>
            <w:hideMark/>
          </w:tcPr>
          <w:p w14:paraId="29D6435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1.608</w:t>
            </w:r>
          </w:p>
        </w:tc>
        <w:tc>
          <w:tcPr>
            <w:tcW w:w="1001" w:type="dxa"/>
            <w:tcBorders>
              <w:top w:val="nil"/>
              <w:left w:val="nil"/>
              <w:bottom w:val="single" w:sz="4" w:space="0" w:color="auto"/>
              <w:right w:val="single" w:sz="4" w:space="0" w:color="auto"/>
            </w:tcBorders>
            <w:shd w:val="clear" w:color="auto" w:fill="auto"/>
            <w:vAlign w:val="center"/>
            <w:hideMark/>
          </w:tcPr>
          <w:p w14:paraId="1BE207A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1.992</w:t>
            </w:r>
          </w:p>
        </w:tc>
        <w:tc>
          <w:tcPr>
            <w:tcW w:w="960" w:type="dxa"/>
            <w:gridSpan w:val="2"/>
            <w:tcBorders>
              <w:top w:val="nil"/>
              <w:left w:val="nil"/>
              <w:bottom w:val="nil"/>
              <w:right w:val="nil"/>
            </w:tcBorders>
            <w:shd w:val="clear" w:color="auto" w:fill="auto"/>
            <w:noWrap/>
            <w:vAlign w:val="bottom"/>
            <w:hideMark/>
          </w:tcPr>
          <w:p w14:paraId="494C10C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0680D26A"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671B065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2CF7F9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3D5E95F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470</w:t>
            </w:r>
          </w:p>
        </w:tc>
        <w:tc>
          <w:tcPr>
            <w:tcW w:w="1045" w:type="dxa"/>
            <w:gridSpan w:val="2"/>
            <w:tcBorders>
              <w:top w:val="nil"/>
              <w:left w:val="nil"/>
              <w:bottom w:val="single" w:sz="4" w:space="0" w:color="auto"/>
              <w:right w:val="single" w:sz="4" w:space="0" w:color="auto"/>
            </w:tcBorders>
            <w:shd w:val="clear" w:color="auto" w:fill="auto"/>
            <w:vAlign w:val="center"/>
            <w:hideMark/>
          </w:tcPr>
          <w:p w14:paraId="70AC74A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w:t>
            </w:r>
          </w:p>
        </w:tc>
        <w:tc>
          <w:tcPr>
            <w:tcW w:w="1070" w:type="dxa"/>
            <w:gridSpan w:val="2"/>
            <w:tcBorders>
              <w:top w:val="nil"/>
              <w:left w:val="nil"/>
              <w:bottom w:val="single" w:sz="4" w:space="0" w:color="auto"/>
              <w:right w:val="single" w:sz="4" w:space="0" w:color="auto"/>
            </w:tcBorders>
            <w:shd w:val="clear" w:color="auto" w:fill="auto"/>
            <w:vAlign w:val="center"/>
            <w:hideMark/>
          </w:tcPr>
          <w:p w14:paraId="23042CE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119</w:t>
            </w:r>
          </w:p>
        </w:tc>
        <w:tc>
          <w:tcPr>
            <w:tcW w:w="1070" w:type="dxa"/>
            <w:gridSpan w:val="2"/>
            <w:tcBorders>
              <w:top w:val="nil"/>
              <w:left w:val="nil"/>
              <w:bottom w:val="single" w:sz="4" w:space="0" w:color="auto"/>
              <w:right w:val="single" w:sz="4" w:space="0" w:color="auto"/>
            </w:tcBorders>
            <w:shd w:val="clear" w:color="auto" w:fill="auto"/>
            <w:vAlign w:val="center"/>
            <w:hideMark/>
          </w:tcPr>
          <w:p w14:paraId="723B1B5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w:t>
            </w:r>
          </w:p>
        </w:tc>
        <w:tc>
          <w:tcPr>
            <w:tcW w:w="929" w:type="dxa"/>
            <w:gridSpan w:val="2"/>
            <w:tcBorders>
              <w:top w:val="nil"/>
              <w:left w:val="nil"/>
              <w:bottom w:val="single" w:sz="4" w:space="0" w:color="auto"/>
              <w:right w:val="single" w:sz="4" w:space="0" w:color="auto"/>
            </w:tcBorders>
            <w:shd w:val="clear" w:color="auto" w:fill="auto"/>
            <w:vAlign w:val="center"/>
            <w:hideMark/>
          </w:tcPr>
          <w:p w14:paraId="6094C3C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36</w:t>
            </w:r>
          </w:p>
        </w:tc>
        <w:tc>
          <w:tcPr>
            <w:tcW w:w="992" w:type="dxa"/>
            <w:tcBorders>
              <w:top w:val="nil"/>
              <w:left w:val="nil"/>
              <w:bottom w:val="single" w:sz="4" w:space="0" w:color="auto"/>
              <w:right w:val="single" w:sz="4" w:space="0" w:color="auto"/>
            </w:tcBorders>
            <w:shd w:val="clear" w:color="auto" w:fill="auto"/>
            <w:vAlign w:val="center"/>
            <w:hideMark/>
          </w:tcPr>
          <w:p w14:paraId="4626935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92</w:t>
            </w:r>
          </w:p>
        </w:tc>
        <w:tc>
          <w:tcPr>
            <w:tcW w:w="1001" w:type="dxa"/>
            <w:tcBorders>
              <w:top w:val="nil"/>
              <w:left w:val="nil"/>
              <w:bottom w:val="single" w:sz="4" w:space="0" w:color="auto"/>
              <w:right w:val="single" w:sz="4" w:space="0" w:color="auto"/>
            </w:tcBorders>
            <w:shd w:val="clear" w:color="auto" w:fill="auto"/>
            <w:vAlign w:val="center"/>
            <w:hideMark/>
          </w:tcPr>
          <w:p w14:paraId="50F01ED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146</w:t>
            </w:r>
          </w:p>
        </w:tc>
        <w:tc>
          <w:tcPr>
            <w:tcW w:w="960" w:type="dxa"/>
            <w:gridSpan w:val="2"/>
            <w:tcBorders>
              <w:top w:val="nil"/>
              <w:left w:val="nil"/>
              <w:bottom w:val="nil"/>
              <w:right w:val="nil"/>
            </w:tcBorders>
            <w:shd w:val="clear" w:color="auto" w:fill="auto"/>
            <w:noWrap/>
            <w:vAlign w:val="bottom"/>
            <w:hideMark/>
          </w:tcPr>
          <w:p w14:paraId="26DCFA7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49BF9967"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714EEA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2012-2013</w:t>
            </w:r>
          </w:p>
        </w:tc>
        <w:tc>
          <w:tcPr>
            <w:tcW w:w="1276" w:type="dxa"/>
            <w:tcBorders>
              <w:top w:val="nil"/>
              <w:left w:val="nil"/>
              <w:bottom w:val="single" w:sz="4" w:space="0" w:color="auto"/>
              <w:right w:val="single" w:sz="4" w:space="0" w:color="auto"/>
            </w:tcBorders>
            <w:shd w:val="clear" w:color="auto" w:fill="auto"/>
            <w:vAlign w:val="center"/>
            <w:hideMark/>
          </w:tcPr>
          <w:p w14:paraId="1914FEE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5582884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13.741</w:t>
            </w:r>
          </w:p>
        </w:tc>
        <w:tc>
          <w:tcPr>
            <w:tcW w:w="1045" w:type="dxa"/>
            <w:gridSpan w:val="2"/>
            <w:tcBorders>
              <w:top w:val="nil"/>
              <w:left w:val="nil"/>
              <w:bottom w:val="single" w:sz="4" w:space="0" w:color="auto"/>
              <w:right w:val="single" w:sz="4" w:space="0" w:color="auto"/>
            </w:tcBorders>
            <w:shd w:val="clear" w:color="auto" w:fill="auto"/>
            <w:vAlign w:val="center"/>
            <w:hideMark/>
          </w:tcPr>
          <w:p w14:paraId="0BB3E34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3.047</w:t>
            </w:r>
          </w:p>
        </w:tc>
        <w:tc>
          <w:tcPr>
            <w:tcW w:w="1070" w:type="dxa"/>
            <w:gridSpan w:val="2"/>
            <w:tcBorders>
              <w:top w:val="nil"/>
              <w:left w:val="nil"/>
              <w:bottom w:val="single" w:sz="4" w:space="0" w:color="auto"/>
              <w:right w:val="single" w:sz="4" w:space="0" w:color="auto"/>
            </w:tcBorders>
            <w:shd w:val="clear" w:color="auto" w:fill="auto"/>
            <w:vAlign w:val="center"/>
            <w:hideMark/>
          </w:tcPr>
          <w:p w14:paraId="0F2273C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2.793</w:t>
            </w:r>
          </w:p>
        </w:tc>
        <w:tc>
          <w:tcPr>
            <w:tcW w:w="1070" w:type="dxa"/>
            <w:gridSpan w:val="2"/>
            <w:tcBorders>
              <w:top w:val="nil"/>
              <w:left w:val="nil"/>
              <w:bottom w:val="single" w:sz="4" w:space="0" w:color="auto"/>
              <w:right w:val="single" w:sz="4" w:space="0" w:color="auto"/>
            </w:tcBorders>
            <w:shd w:val="clear" w:color="auto" w:fill="auto"/>
            <w:vAlign w:val="center"/>
            <w:hideMark/>
          </w:tcPr>
          <w:p w14:paraId="37BF9AF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3.326</w:t>
            </w:r>
          </w:p>
        </w:tc>
        <w:tc>
          <w:tcPr>
            <w:tcW w:w="929" w:type="dxa"/>
            <w:gridSpan w:val="2"/>
            <w:tcBorders>
              <w:top w:val="nil"/>
              <w:left w:val="nil"/>
              <w:bottom w:val="single" w:sz="4" w:space="0" w:color="auto"/>
              <w:right w:val="single" w:sz="4" w:space="0" w:color="auto"/>
            </w:tcBorders>
            <w:shd w:val="clear" w:color="auto" w:fill="auto"/>
            <w:vAlign w:val="center"/>
            <w:hideMark/>
          </w:tcPr>
          <w:p w14:paraId="4CA8C62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992</w:t>
            </w:r>
          </w:p>
        </w:tc>
        <w:tc>
          <w:tcPr>
            <w:tcW w:w="992" w:type="dxa"/>
            <w:tcBorders>
              <w:top w:val="nil"/>
              <w:left w:val="nil"/>
              <w:bottom w:val="single" w:sz="4" w:space="0" w:color="auto"/>
              <w:right w:val="single" w:sz="4" w:space="0" w:color="auto"/>
            </w:tcBorders>
            <w:shd w:val="clear" w:color="auto" w:fill="auto"/>
            <w:vAlign w:val="center"/>
            <w:hideMark/>
          </w:tcPr>
          <w:p w14:paraId="01C5B60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1.702</w:t>
            </w:r>
          </w:p>
        </w:tc>
        <w:tc>
          <w:tcPr>
            <w:tcW w:w="1001" w:type="dxa"/>
            <w:tcBorders>
              <w:top w:val="nil"/>
              <w:left w:val="nil"/>
              <w:bottom w:val="single" w:sz="4" w:space="0" w:color="auto"/>
              <w:right w:val="single" w:sz="4" w:space="0" w:color="auto"/>
            </w:tcBorders>
            <w:shd w:val="clear" w:color="auto" w:fill="auto"/>
            <w:vAlign w:val="center"/>
            <w:hideMark/>
          </w:tcPr>
          <w:p w14:paraId="18E4324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1.951</w:t>
            </w:r>
          </w:p>
        </w:tc>
        <w:tc>
          <w:tcPr>
            <w:tcW w:w="960" w:type="dxa"/>
            <w:gridSpan w:val="2"/>
            <w:tcBorders>
              <w:top w:val="nil"/>
              <w:left w:val="nil"/>
              <w:bottom w:val="nil"/>
              <w:right w:val="nil"/>
            </w:tcBorders>
            <w:shd w:val="clear" w:color="auto" w:fill="auto"/>
            <w:noWrap/>
            <w:vAlign w:val="bottom"/>
            <w:hideMark/>
          </w:tcPr>
          <w:p w14:paraId="0569DFE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6EC5525A"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566CE14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A0A567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69A4545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295</w:t>
            </w:r>
          </w:p>
        </w:tc>
        <w:tc>
          <w:tcPr>
            <w:tcW w:w="1045" w:type="dxa"/>
            <w:gridSpan w:val="2"/>
            <w:tcBorders>
              <w:top w:val="nil"/>
              <w:left w:val="nil"/>
              <w:bottom w:val="single" w:sz="4" w:space="0" w:color="auto"/>
              <w:right w:val="single" w:sz="4" w:space="0" w:color="auto"/>
            </w:tcBorders>
            <w:shd w:val="clear" w:color="auto" w:fill="auto"/>
            <w:vAlign w:val="center"/>
            <w:hideMark/>
          </w:tcPr>
          <w:p w14:paraId="6043AB0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63</w:t>
            </w:r>
          </w:p>
        </w:tc>
        <w:tc>
          <w:tcPr>
            <w:tcW w:w="1070" w:type="dxa"/>
            <w:gridSpan w:val="2"/>
            <w:tcBorders>
              <w:top w:val="nil"/>
              <w:left w:val="nil"/>
              <w:bottom w:val="single" w:sz="4" w:space="0" w:color="auto"/>
              <w:right w:val="single" w:sz="4" w:space="0" w:color="auto"/>
            </w:tcBorders>
            <w:shd w:val="clear" w:color="auto" w:fill="auto"/>
            <w:vAlign w:val="center"/>
            <w:hideMark/>
          </w:tcPr>
          <w:p w14:paraId="1F03F75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97</w:t>
            </w:r>
          </w:p>
        </w:tc>
        <w:tc>
          <w:tcPr>
            <w:tcW w:w="1070" w:type="dxa"/>
            <w:gridSpan w:val="2"/>
            <w:tcBorders>
              <w:top w:val="nil"/>
              <w:left w:val="nil"/>
              <w:bottom w:val="single" w:sz="4" w:space="0" w:color="auto"/>
              <w:right w:val="single" w:sz="4" w:space="0" w:color="auto"/>
            </w:tcBorders>
            <w:shd w:val="clear" w:color="auto" w:fill="auto"/>
            <w:vAlign w:val="center"/>
            <w:hideMark/>
          </w:tcPr>
          <w:p w14:paraId="7634A45C"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30</w:t>
            </w:r>
          </w:p>
        </w:tc>
        <w:tc>
          <w:tcPr>
            <w:tcW w:w="929" w:type="dxa"/>
            <w:gridSpan w:val="2"/>
            <w:tcBorders>
              <w:top w:val="nil"/>
              <w:left w:val="nil"/>
              <w:bottom w:val="single" w:sz="4" w:space="0" w:color="auto"/>
              <w:right w:val="single" w:sz="4" w:space="0" w:color="auto"/>
            </w:tcBorders>
            <w:shd w:val="clear" w:color="auto" w:fill="auto"/>
            <w:vAlign w:val="center"/>
            <w:hideMark/>
          </w:tcPr>
          <w:p w14:paraId="5C9262D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116</w:t>
            </w:r>
          </w:p>
        </w:tc>
        <w:tc>
          <w:tcPr>
            <w:tcW w:w="992" w:type="dxa"/>
            <w:tcBorders>
              <w:top w:val="nil"/>
              <w:left w:val="nil"/>
              <w:bottom w:val="single" w:sz="4" w:space="0" w:color="auto"/>
              <w:right w:val="single" w:sz="4" w:space="0" w:color="auto"/>
            </w:tcBorders>
            <w:shd w:val="clear" w:color="auto" w:fill="auto"/>
            <w:vAlign w:val="center"/>
            <w:hideMark/>
          </w:tcPr>
          <w:p w14:paraId="76E7CBD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94</w:t>
            </w:r>
          </w:p>
        </w:tc>
        <w:tc>
          <w:tcPr>
            <w:tcW w:w="1001" w:type="dxa"/>
            <w:tcBorders>
              <w:top w:val="nil"/>
              <w:left w:val="nil"/>
              <w:bottom w:val="single" w:sz="4" w:space="0" w:color="auto"/>
              <w:right w:val="single" w:sz="4" w:space="0" w:color="auto"/>
            </w:tcBorders>
            <w:shd w:val="clear" w:color="auto" w:fill="auto"/>
            <w:vAlign w:val="center"/>
            <w:hideMark/>
          </w:tcPr>
          <w:p w14:paraId="358303B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-41</w:t>
            </w:r>
          </w:p>
        </w:tc>
        <w:tc>
          <w:tcPr>
            <w:tcW w:w="960" w:type="dxa"/>
            <w:gridSpan w:val="2"/>
            <w:tcBorders>
              <w:top w:val="nil"/>
              <w:left w:val="nil"/>
              <w:bottom w:val="nil"/>
              <w:right w:val="nil"/>
            </w:tcBorders>
            <w:shd w:val="clear" w:color="auto" w:fill="auto"/>
            <w:noWrap/>
            <w:vAlign w:val="bottom"/>
            <w:hideMark/>
          </w:tcPr>
          <w:p w14:paraId="7E3267C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7F25257F"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2F5451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2013-2014</w:t>
            </w:r>
          </w:p>
        </w:tc>
        <w:tc>
          <w:tcPr>
            <w:tcW w:w="1276" w:type="dxa"/>
            <w:tcBorders>
              <w:top w:val="nil"/>
              <w:left w:val="nil"/>
              <w:bottom w:val="single" w:sz="4" w:space="0" w:color="auto"/>
              <w:right w:val="single" w:sz="4" w:space="0" w:color="auto"/>
            </w:tcBorders>
            <w:shd w:val="clear" w:color="auto" w:fill="auto"/>
            <w:vAlign w:val="center"/>
            <w:hideMark/>
          </w:tcPr>
          <w:p w14:paraId="3668BA6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AC3F7F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14.127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B0C331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3.121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E11D9D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2.852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DDE118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3.366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B5413E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953</w:t>
            </w:r>
          </w:p>
        </w:tc>
        <w:tc>
          <w:tcPr>
            <w:tcW w:w="992" w:type="dxa"/>
            <w:tcBorders>
              <w:top w:val="nil"/>
              <w:left w:val="nil"/>
              <w:bottom w:val="single" w:sz="4" w:space="0" w:color="auto"/>
              <w:right w:val="single" w:sz="4" w:space="0" w:color="auto"/>
            </w:tcBorders>
            <w:shd w:val="clear" w:color="auto" w:fill="auto"/>
            <w:noWrap/>
            <w:vAlign w:val="bottom"/>
            <w:hideMark/>
          </w:tcPr>
          <w:p w14:paraId="238C824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1.838</w:t>
            </w:r>
          </w:p>
        </w:tc>
        <w:tc>
          <w:tcPr>
            <w:tcW w:w="1001" w:type="dxa"/>
            <w:tcBorders>
              <w:top w:val="nil"/>
              <w:left w:val="nil"/>
              <w:bottom w:val="single" w:sz="4" w:space="0" w:color="auto"/>
              <w:right w:val="single" w:sz="4" w:space="0" w:color="auto"/>
            </w:tcBorders>
            <w:shd w:val="clear" w:color="auto" w:fill="auto"/>
            <w:noWrap/>
            <w:vAlign w:val="bottom"/>
            <w:hideMark/>
          </w:tcPr>
          <w:p w14:paraId="606E8CD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1.997</w:t>
            </w:r>
          </w:p>
        </w:tc>
        <w:tc>
          <w:tcPr>
            <w:tcW w:w="960" w:type="dxa"/>
            <w:gridSpan w:val="2"/>
            <w:tcBorders>
              <w:top w:val="nil"/>
              <w:left w:val="nil"/>
              <w:bottom w:val="nil"/>
              <w:right w:val="nil"/>
            </w:tcBorders>
            <w:shd w:val="clear" w:color="auto" w:fill="auto"/>
            <w:noWrap/>
            <w:vAlign w:val="bottom"/>
            <w:hideMark/>
          </w:tcPr>
          <w:p w14:paraId="0C1E3D5F"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3484EF15"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4F1C7DF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31A085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68BE924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386</w:t>
            </w:r>
          </w:p>
        </w:tc>
        <w:tc>
          <w:tcPr>
            <w:tcW w:w="1045" w:type="dxa"/>
            <w:gridSpan w:val="2"/>
            <w:tcBorders>
              <w:top w:val="nil"/>
              <w:left w:val="nil"/>
              <w:bottom w:val="single" w:sz="4" w:space="0" w:color="auto"/>
              <w:right w:val="single" w:sz="4" w:space="0" w:color="auto"/>
            </w:tcBorders>
            <w:shd w:val="clear" w:color="auto" w:fill="auto"/>
            <w:vAlign w:val="center"/>
            <w:hideMark/>
          </w:tcPr>
          <w:p w14:paraId="71FE68C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74</w:t>
            </w:r>
          </w:p>
        </w:tc>
        <w:tc>
          <w:tcPr>
            <w:tcW w:w="1070" w:type="dxa"/>
            <w:gridSpan w:val="2"/>
            <w:tcBorders>
              <w:top w:val="nil"/>
              <w:left w:val="nil"/>
              <w:bottom w:val="single" w:sz="4" w:space="0" w:color="auto"/>
              <w:right w:val="single" w:sz="4" w:space="0" w:color="auto"/>
            </w:tcBorders>
            <w:shd w:val="clear" w:color="auto" w:fill="auto"/>
            <w:vAlign w:val="center"/>
            <w:hideMark/>
          </w:tcPr>
          <w:p w14:paraId="4805D8C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59</w:t>
            </w:r>
          </w:p>
        </w:tc>
        <w:tc>
          <w:tcPr>
            <w:tcW w:w="1070" w:type="dxa"/>
            <w:gridSpan w:val="2"/>
            <w:tcBorders>
              <w:top w:val="nil"/>
              <w:left w:val="nil"/>
              <w:bottom w:val="single" w:sz="4" w:space="0" w:color="auto"/>
              <w:right w:val="single" w:sz="4" w:space="0" w:color="auto"/>
            </w:tcBorders>
            <w:shd w:val="clear" w:color="auto" w:fill="auto"/>
            <w:vAlign w:val="center"/>
            <w:hideMark/>
          </w:tcPr>
          <w:p w14:paraId="235B3A4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40</w:t>
            </w:r>
          </w:p>
        </w:tc>
        <w:tc>
          <w:tcPr>
            <w:tcW w:w="929" w:type="dxa"/>
            <w:gridSpan w:val="2"/>
            <w:tcBorders>
              <w:top w:val="nil"/>
              <w:left w:val="nil"/>
              <w:bottom w:val="single" w:sz="4" w:space="0" w:color="auto"/>
              <w:right w:val="single" w:sz="4" w:space="0" w:color="auto"/>
            </w:tcBorders>
            <w:shd w:val="clear" w:color="auto" w:fill="auto"/>
            <w:vAlign w:val="center"/>
            <w:hideMark/>
          </w:tcPr>
          <w:p w14:paraId="7DD71DF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-39</w:t>
            </w:r>
          </w:p>
        </w:tc>
        <w:tc>
          <w:tcPr>
            <w:tcW w:w="992" w:type="dxa"/>
            <w:tcBorders>
              <w:top w:val="nil"/>
              <w:left w:val="nil"/>
              <w:bottom w:val="single" w:sz="4" w:space="0" w:color="auto"/>
              <w:right w:val="single" w:sz="4" w:space="0" w:color="auto"/>
            </w:tcBorders>
            <w:shd w:val="clear" w:color="auto" w:fill="auto"/>
            <w:vAlign w:val="center"/>
            <w:hideMark/>
          </w:tcPr>
          <w:p w14:paraId="40A56FB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136</w:t>
            </w:r>
          </w:p>
        </w:tc>
        <w:tc>
          <w:tcPr>
            <w:tcW w:w="1001" w:type="dxa"/>
            <w:tcBorders>
              <w:top w:val="nil"/>
              <w:left w:val="nil"/>
              <w:bottom w:val="single" w:sz="4" w:space="0" w:color="auto"/>
              <w:right w:val="single" w:sz="4" w:space="0" w:color="auto"/>
            </w:tcBorders>
            <w:shd w:val="clear" w:color="auto" w:fill="auto"/>
            <w:vAlign w:val="center"/>
            <w:hideMark/>
          </w:tcPr>
          <w:p w14:paraId="25BB710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46</w:t>
            </w:r>
          </w:p>
        </w:tc>
        <w:tc>
          <w:tcPr>
            <w:tcW w:w="960" w:type="dxa"/>
            <w:gridSpan w:val="2"/>
            <w:tcBorders>
              <w:top w:val="nil"/>
              <w:left w:val="nil"/>
              <w:bottom w:val="nil"/>
              <w:right w:val="nil"/>
            </w:tcBorders>
            <w:shd w:val="clear" w:color="auto" w:fill="auto"/>
            <w:noWrap/>
            <w:vAlign w:val="bottom"/>
            <w:hideMark/>
          </w:tcPr>
          <w:p w14:paraId="22EB360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1CDF8AA5"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AD4BD1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2014-2015</w:t>
            </w:r>
          </w:p>
        </w:tc>
        <w:tc>
          <w:tcPr>
            <w:tcW w:w="1276" w:type="dxa"/>
            <w:tcBorders>
              <w:top w:val="nil"/>
              <w:left w:val="nil"/>
              <w:bottom w:val="single" w:sz="4" w:space="0" w:color="auto"/>
              <w:right w:val="single" w:sz="4" w:space="0" w:color="auto"/>
            </w:tcBorders>
            <w:shd w:val="clear" w:color="auto" w:fill="auto"/>
            <w:vAlign w:val="center"/>
            <w:hideMark/>
          </w:tcPr>
          <w:p w14:paraId="7E67DC1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7174825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14.321</w:t>
            </w:r>
          </w:p>
        </w:tc>
        <w:tc>
          <w:tcPr>
            <w:tcW w:w="1045" w:type="dxa"/>
            <w:gridSpan w:val="2"/>
            <w:tcBorders>
              <w:top w:val="nil"/>
              <w:left w:val="nil"/>
              <w:bottom w:val="single" w:sz="4" w:space="0" w:color="auto"/>
              <w:right w:val="single" w:sz="4" w:space="0" w:color="auto"/>
            </w:tcBorders>
            <w:shd w:val="clear" w:color="auto" w:fill="auto"/>
            <w:vAlign w:val="center"/>
            <w:hideMark/>
          </w:tcPr>
          <w:p w14:paraId="1DB8AE1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3.157</w:t>
            </w:r>
          </w:p>
        </w:tc>
        <w:tc>
          <w:tcPr>
            <w:tcW w:w="1070" w:type="dxa"/>
            <w:gridSpan w:val="2"/>
            <w:tcBorders>
              <w:top w:val="nil"/>
              <w:left w:val="nil"/>
              <w:bottom w:val="single" w:sz="4" w:space="0" w:color="auto"/>
              <w:right w:val="single" w:sz="4" w:space="0" w:color="auto"/>
            </w:tcBorders>
            <w:shd w:val="clear" w:color="auto" w:fill="auto"/>
            <w:vAlign w:val="center"/>
            <w:hideMark/>
          </w:tcPr>
          <w:p w14:paraId="50FBF05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2.895</w:t>
            </w:r>
          </w:p>
        </w:tc>
        <w:tc>
          <w:tcPr>
            <w:tcW w:w="1070" w:type="dxa"/>
            <w:gridSpan w:val="2"/>
            <w:tcBorders>
              <w:top w:val="nil"/>
              <w:left w:val="nil"/>
              <w:bottom w:val="single" w:sz="4" w:space="0" w:color="auto"/>
              <w:right w:val="single" w:sz="4" w:space="0" w:color="auto"/>
            </w:tcBorders>
            <w:shd w:val="clear" w:color="auto" w:fill="auto"/>
            <w:vAlign w:val="center"/>
            <w:hideMark/>
          </w:tcPr>
          <w:p w14:paraId="6C400BB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3.412</w:t>
            </w:r>
          </w:p>
        </w:tc>
        <w:tc>
          <w:tcPr>
            <w:tcW w:w="929" w:type="dxa"/>
            <w:gridSpan w:val="2"/>
            <w:tcBorders>
              <w:top w:val="nil"/>
              <w:left w:val="nil"/>
              <w:bottom w:val="single" w:sz="4" w:space="0" w:color="auto"/>
              <w:right w:val="single" w:sz="4" w:space="0" w:color="auto"/>
            </w:tcBorders>
            <w:shd w:val="clear" w:color="auto" w:fill="auto"/>
            <w:vAlign w:val="center"/>
            <w:hideMark/>
          </w:tcPr>
          <w:p w14:paraId="700EBB6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988</w:t>
            </w:r>
          </w:p>
        </w:tc>
        <w:tc>
          <w:tcPr>
            <w:tcW w:w="992" w:type="dxa"/>
            <w:tcBorders>
              <w:top w:val="nil"/>
              <w:left w:val="nil"/>
              <w:bottom w:val="single" w:sz="4" w:space="0" w:color="auto"/>
              <w:right w:val="single" w:sz="4" w:space="0" w:color="auto"/>
            </w:tcBorders>
            <w:shd w:val="clear" w:color="auto" w:fill="auto"/>
            <w:vAlign w:val="center"/>
            <w:hideMark/>
          </w:tcPr>
          <w:p w14:paraId="003860B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1.951</w:t>
            </w:r>
          </w:p>
        </w:tc>
        <w:tc>
          <w:tcPr>
            <w:tcW w:w="1001" w:type="dxa"/>
            <w:tcBorders>
              <w:top w:val="nil"/>
              <w:left w:val="nil"/>
              <w:bottom w:val="single" w:sz="4" w:space="0" w:color="auto"/>
              <w:right w:val="single" w:sz="4" w:space="0" w:color="auto"/>
            </w:tcBorders>
            <w:shd w:val="clear" w:color="auto" w:fill="auto"/>
            <w:vAlign w:val="center"/>
            <w:hideMark/>
          </w:tcPr>
          <w:p w14:paraId="0DE347E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1.921</w:t>
            </w:r>
          </w:p>
        </w:tc>
        <w:tc>
          <w:tcPr>
            <w:tcW w:w="960" w:type="dxa"/>
            <w:gridSpan w:val="2"/>
            <w:tcBorders>
              <w:top w:val="nil"/>
              <w:left w:val="nil"/>
              <w:bottom w:val="nil"/>
              <w:right w:val="nil"/>
            </w:tcBorders>
            <w:shd w:val="clear" w:color="auto" w:fill="auto"/>
            <w:noWrap/>
            <w:vAlign w:val="bottom"/>
            <w:hideMark/>
          </w:tcPr>
          <w:p w14:paraId="6349AF8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2AF3CD34"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46D6954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129037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0D766A5C"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194</w:t>
            </w:r>
          </w:p>
        </w:tc>
        <w:tc>
          <w:tcPr>
            <w:tcW w:w="1045" w:type="dxa"/>
            <w:gridSpan w:val="2"/>
            <w:tcBorders>
              <w:top w:val="nil"/>
              <w:left w:val="nil"/>
              <w:bottom w:val="single" w:sz="4" w:space="0" w:color="auto"/>
              <w:right w:val="single" w:sz="4" w:space="0" w:color="auto"/>
            </w:tcBorders>
            <w:shd w:val="clear" w:color="auto" w:fill="auto"/>
            <w:vAlign w:val="center"/>
            <w:hideMark/>
          </w:tcPr>
          <w:p w14:paraId="12DB108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36</w:t>
            </w:r>
          </w:p>
        </w:tc>
        <w:tc>
          <w:tcPr>
            <w:tcW w:w="1070" w:type="dxa"/>
            <w:gridSpan w:val="2"/>
            <w:tcBorders>
              <w:top w:val="nil"/>
              <w:left w:val="nil"/>
              <w:bottom w:val="single" w:sz="4" w:space="0" w:color="auto"/>
              <w:right w:val="single" w:sz="4" w:space="0" w:color="auto"/>
            </w:tcBorders>
            <w:shd w:val="clear" w:color="auto" w:fill="auto"/>
            <w:vAlign w:val="center"/>
            <w:hideMark/>
          </w:tcPr>
          <w:p w14:paraId="791510D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43</w:t>
            </w:r>
          </w:p>
        </w:tc>
        <w:tc>
          <w:tcPr>
            <w:tcW w:w="1070" w:type="dxa"/>
            <w:gridSpan w:val="2"/>
            <w:tcBorders>
              <w:top w:val="nil"/>
              <w:left w:val="nil"/>
              <w:bottom w:val="single" w:sz="4" w:space="0" w:color="auto"/>
              <w:right w:val="single" w:sz="4" w:space="0" w:color="auto"/>
            </w:tcBorders>
            <w:shd w:val="clear" w:color="auto" w:fill="auto"/>
            <w:vAlign w:val="center"/>
            <w:hideMark/>
          </w:tcPr>
          <w:p w14:paraId="3833B1C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46</w:t>
            </w:r>
          </w:p>
        </w:tc>
        <w:tc>
          <w:tcPr>
            <w:tcW w:w="929" w:type="dxa"/>
            <w:gridSpan w:val="2"/>
            <w:tcBorders>
              <w:top w:val="nil"/>
              <w:left w:val="nil"/>
              <w:bottom w:val="single" w:sz="4" w:space="0" w:color="auto"/>
              <w:right w:val="single" w:sz="4" w:space="0" w:color="auto"/>
            </w:tcBorders>
            <w:shd w:val="clear" w:color="auto" w:fill="auto"/>
            <w:vAlign w:val="center"/>
            <w:hideMark/>
          </w:tcPr>
          <w:p w14:paraId="323785B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35</w:t>
            </w:r>
          </w:p>
        </w:tc>
        <w:tc>
          <w:tcPr>
            <w:tcW w:w="992" w:type="dxa"/>
            <w:tcBorders>
              <w:top w:val="nil"/>
              <w:left w:val="nil"/>
              <w:bottom w:val="single" w:sz="4" w:space="0" w:color="auto"/>
              <w:right w:val="single" w:sz="4" w:space="0" w:color="auto"/>
            </w:tcBorders>
            <w:shd w:val="clear" w:color="auto" w:fill="auto"/>
            <w:vAlign w:val="center"/>
            <w:hideMark/>
          </w:tcPr>
          <w:p w14:paraId="1712A63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113</w:t>
            </w:r>
          </w:p>
        </w:tc>
        <w:tc>
          <w:tcPr>
            <w:tcW w:w="1001" w:type="dxa"/>
            <w:tcBorders>
              <w:top w:val="nil"/>
              <w:left w:val="nil"/>
              <w:bottom w:val="single" w:sz="4" w:space="0" w:color="auto"/>
              <w:right w:val="single" w:sz="4" w:space="0" w:color="auto"/>
            </w:tcBorders>
            <w:shd w:val="clear" w:color="auto" w:fill="auto"/>
            <w:vAlign w:val="center"/>
            <w:hideMark/>
          </w:tcPr>
          <w:p w14:paraId="417E42F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-76</w:t>
            </w:r>
          </w:p>
        </w:tc>
        <w:tc>
          <w:tcPr>
            <w:tcW w:w="960" w:type="dxa"/>
            <w:gridSpan w:val="2"/>
            <w:tcBorders>
              <w:top w:val="nil"/>
              <w:left w:val="nil"/>
              <w:bottom w:val="nil"/>
              <w:right w:val="nil"/>
            </w:tcBorders>
            <w:shd w:val="clear" w:color="auto" w:fill="auto"/>
            <w:noWrap/>
            <w:vAlign w:val="bottom"/>
            <w:hideMark/>
          </w:tcPr>
          <w:p w14:paraId="23DB310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1D4CA1B0"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614158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2015-2016</w:t>
            </w:r>
          </w:p>
        </w:tc>
        <w:tc>
          <w:tcPr>
            <w:tcW w:w="1276" w:type="dxa"/>
            <w:tcBorders>
              <w:top w:val="nil"/>
              <w:left w:val="nil"/>
              <w:bottom w:val="single" w:sz="4" w:space="0" w:color="auto"/>
              <w:right w:val="single" w:sz="4" w:space="0" w:color="auto"/>
            </w:tcBorders>
            <w:shd w:val="clear" w:color="auto" w:fill="auto"/>
            <w:vAlign w:val="center"/>
            <w:hideMark/>
          </w:tcPr>
          <w:p w14:paraId="2B8C0EB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371CDD9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14.637</w:t>
            </w:r>
          </w:p>
        </w:tc>
        <w:tc>
          <w:tcPr>
            <w:tcW w:w="1045" w:type="dxa"/>
            <w:gridSpan w:val="2"/>
            <w:tcBorders>
              <w:top w:val="nil"/>
              <w:left w:val="nil"/>
              <w:bottom w:val="single" w:sz="4" w:space="0" w:color="auto"/>
              <w:right w:val="single" w:sz="4" w:space="0" w:color="auto"/>
            </w:tcBorders>
            <w:shd w:val="clear" w:color="auto" w:fill="auto"/>
            <w:vAlign w:val="center"/>
            <w:hideMark/>
          </w:tcPr>
          <w:p w14:paraId="696EC22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3.229</w:t>
            </w:r>
          </w:p>
        </w:tc>
        <w:tc>
          <w:tcPr>
            <w:tcW w:w="1070" w:type="dxa"/>
            <w:gridSpan w:val="2"/>
            <w:tcBorders>
              <w:top w:val="nil"/>
              <w:left w:val="nil"/>
              <w:bottom w:val="single" w:sz="4" w:space="0" w:color="auto"/>
              <w:right w:val="single" w:sz="4" w:space="0" w:color="auto"/>
            </w:tcBorders>
            <w:shd w:val="clear" w:color="auto" w:fill="auto"/>
            <w:vAlign w:val="center"/>
            <w:hideMark/>
          </w:tcPr>
          <w:p w14:paraId="591B1E2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2.913</w:t>
            </w:r>
          </w:p>
        </w:tc>
        <w:tc>
          <w:tcPr>
            <w:tcW w:w="1070" w:type="dxa"/>
            <w:gridSpan w:val="2"/>
            <w:tcBorders>
              <w:top w:val="nil"/>
              <w:left w:val="nil"/>
              <w:bottom w:val="single" w:sz="4" w:space="0" w:color="auto"/>
              <w:right w:val="single" w:sz="4" w:space="0" w:color="auto"/>
            </w:tcBorders>
            <w:shd w:val="clear" w:color="auto" w:fill="auto"/>
            <w:vAlign w:val="center"/>
            <w:hideMark/>
          </w:tcPr>
          <w:p w14:paraId="0060525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3.458</w:t>
            </w:r>
          </w:p>
        </w:tc>
        <w:tc>
          <w:tcPr>
            <w:tcW w:w="929" w:type="dxa"/>
            <w:gridSpan w:val="2"/>
            <w:tcBorders>
              <w:top w:val="nil"/>
              <w:left w:val="nil"/>
              <w:bottom w:val="single" w:sz="4" w:space="0" w:color="auto"/>
              <w:right w:val="single" w:sz="4" w:space="0" w:color="auto"/>
            </w:tcBorders>
            <w:shd w:val="clear" w:color="auto" w:fill="auto"/>
            <w:vAlign w:val="center"/>
            <w:hideMark/>
          </w:tcPr>
          <w:p w14:paraId="0A430EA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1.017</w:t>
            </w:r>
          </w:p>
        </w:tc>
        <w:tc>
          <w:tcPr>
            <w:tcW w:w="992" w:type="dxa"/>
            <w:tcBorders>
              <w:top w:val="nil"/>
              <w:left w:val="nil"/>
              <w:bottom w:val="single" w:sz="4" w:space="0" w:color="auto"/>
              <w:right w:val="single" w:sz="4" w:space="0" w:color="auto"/>
            </w:tcBorders>
            <w:shd w:val="clear" w:color="auto" w:fill="auto"/>
            <w:vAlign w:val="center"/>
            <w:hideMark/>
          </w:tcPr>
          <w:p w14:paraId="4996B22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2.066</w:t>
            </w:r>
          </w:p>
        </w:tc>
        <w:tc>
          <w:tcPr>
            <w:tcW w:w="1001" w:type="dxa"/>
            <w:tcBorders>
              <w:top w:val="nil"/>
              <w:left w:val="nil"/>
              <w:bottom w:val="single" w:sz="4" w:space="0" w:color="auto"/>
              <w:right w:val="single" w:sz="4" w:space="0" w:color="auto"/>
            </w:tcBorders>
            <w:shd w:val="clear" w:color="auto" w:fill="auto"/>
            <w:vAlign w:val="center"/>
            <w:hideMark/>
          </w:tcPr>
          <w:p w14:paraId="353C757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1.594</w:t>
            </w:r>
          </w:p>
        </w:tc>
        <w:tc>
          <w:tcPr>
            <w:tcW w:w="960" w:type="dxa"/>
            <w:gridSpan w:val="2"/>
            <w:tcBorders>
              <w:top w:val="nil"/>
              <w:left w:val="nil"/>
              <w:bottom w:val="nil"/>
              <w:right w:val="nil"/>
            </w:tcBorders>
            <w:shd w:val="clear" w:color="auto" w:fill="auto"/>
            <w:noWrap/>
            <w:vAlign w:val="bottom"/>
            <w:hideMark/>
          </w:tcPr>
          <w:p w14:paraId="6B725C5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636A9369"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1FE3A5F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B63DEE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16C529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316</w:t>
            </w:r>
          </w:p>
        </w:tc>
        <w:tc>
          <w:tcPr>
            <w:tcW w:w="1045" w:type="dxa"/>
            <w:gridSpan w:val="2"/>
            <w:tcBorders>
              <w:top w:val="nil"/>
              <w:left w:val="nil"/>
              <w:bottom w:val="single" w:sz="4" w:space="0" w:color="auto"/>
              <w:right w:val="single" w:sz="4" w:space="0" w:color="auto"/>
            </w:tcBorders>
            <w:shd w:val="clear" w:color="auto" w:fill="auto"/>
            <w:vAlign w:val="center"/>
            <w:hideMark/>
          </w:tcPr>
          <w:p w14:paraId="73AA182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72</w:t>
            </w:r>
          </w:p>
        </w:tc>
        <w:tc>
          <w:tcPr>
            <w:tcW w:w="1070" w:type="dxa"/>
            <w:gridSpan w:val="2"/>
            <w:tcBorders>
              <w:top w:val="nil"/>
              <w:left w:val="nil"/>
              <w:bottom w:val="single" w:sz="4" w:space="0" w:color="auto"/>
              <w:right w:val="single" w:sz="4" w:space="0" w:color="auto"/>
            </w:tcBorders>
            <w:shd w:val="clear" w:color="auto" w:fill="auto"/>
            <w:vAlign w:val="center"/>
            <w:hideMark/>
          </w:tcPr>
          <w:p w14:paraId="5F6D056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18</w:t>
            </w:r>
          </w:p>
        </w:tc>
        <w:tc>
          <w:tcPr>
            <w:tcW w:w="1070" w:type="dxa"/>
            <w:gridSpan w:val="2"/>
            <w:tcBorders>
              <w:top w:val="nil"/>
              <w:left w:val="nil"/>
              <w:bottom w:val="single" w:sz="4" w:space="0" w:color="auto"/>
              <w:right w:val="single" w:sz="4" w:space="0" w:color="auto"/>
            </w:tcBorders>
            <w:shd w:val="clear" w:color="auto" w:fill="auto"/>
            <w:vAlign w:val="center"/>
            <w:hideMark/>
          </w:tcPr>
          <w:p w14:paraId="74742E1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46</w:t>
            </w:r>
          </w:p>
        </w:tc>
        <w:tc>
          <w:tcPr>
            <w:tcW w:w="929" w:type="dxa"/>
            <w:gridSpan w:val="2"/>
            <w:tcBorders>
              <w:top w:val="nil"/>
              <w:left w:val="nil"/>
              <w:bottom w:val="single" w:sz="4" w:space="0" w:color="auto"/>
              <w:right w:val="single" w:sz="4" w:space="0" w:color="auto"/>
            </w:tcBorders>
            <w:shd w:val="clear" w:color="auto" w:fill="auto"/>
            <w:vAlign w:val="center"/>
            <w:hideMark/>
          </w:tcPr>
          <w:p w14:paraId="2818BF4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29</w:t>
            </w:r>
          </w:p>
        </w:tc>
        <w:tc>
          <w:tcPr>
            <w:tcW w:w="992" w:type="dxa"/>
            <w:tcBorders>
              <w:top w:val="nil"/>
              <w:left w:val="nil"/>
              <w:bottom w:val="single" w:sz="4" w:space="0" w:color="auto"/>
              <w:right w:val="single" w:sz="4" w:space="0" w:color="auto"/>
            </w:tcBorders>
            <w:shd w:val="clear" w:color="auto" w:fill="auto"/>
            <w:vAlign w:val="center"/>
            <w:hideMark/>
          </w:tcPr>
          <w:p w14:paraId="586F1D7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115</w:t>
            </w:r>
          </w:p>
        </w:tc>
        <w:tc>
          <w:tcPr>
            <w:tcW w:w="1001" w:type="dxa"/>
            <w:tcBorders>
              <w:top w:val="nil"/>
              <w:left w:val="nil"/>
              <w:bottom w:val="single" w:sz="4" w:space="0" w:color="auto"/>
              <w:right w:val="single" w:sz="4" w:space="0" w:color="auto"/>
            </w:tcBorders>
            <w:shd w:val="clear" w:color="auto" w:fill="auto"/>
            <w:vAlign w:val="center"/>
            <w:hideMark/>
          </w:tcPr>
          <w:p w14:paraId="39CA8F8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-327</w:t>
            </w:r>
          </w:p>
        </w:tc>
        <w:tc>
          <w:tcPr>
            <w:tcW w:w="960" w:type="dxa"/>
            <w:gridSpan w:val="2"/>
            <w:tcBorders>
              <w:top w:val="nil"/>
              <w:left w:val="nil"/>
              <w:bottom w:val="nil"/>
              <w:right w:val="nil"/>
            </w:tcBorders>
            <w:shd w:val="clear" w:color="auto" w:fill="auto"/>
            <w:noWrap/>
            <w:vAlign w:val="bottom"/>
            <w:hideMark/>
          </w:tcPr>
          <w:p w14:paraId="2AF0654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7D1BF27D"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AA6009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2016-2017</w:t>
            </w:r>
          </w:p>
        </w:tc>
        <w:tc>
          <w:tcPr>
            <w:tcW w:w="1276" w:type="dxa"/>
            <w:tcBorders>
              <w:top w:val="nil"/>
              <w:left w:val="nil"/>
              <w:bottom w:val="single" w:sz="4" w:space="0" w:color="auto"/>
              <w:right w:val="single" w:sz="4" w:space="0" w:color="auto"/>
            </w:tcBorders>
            <w:shd w:val="clear" w:color="auto" w:fill="auto"/>
            <w:vAlign w:val="center"/>
            <w:hideMark/>
          </w:tcPr>
          <w:p w14:paraId="1D711B0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1726157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14.991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B13164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3.296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6499E2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2.896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144C5D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3.526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665844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1.048</w:t>
            </w:r>
          </w:p>
        </w:tc>
        <w:tc>
          <w:tcPr>
            <w:tcW w:w="992" w:type="dxa"/>
            <w:tcBorders>
              <w:top w:val="nil"/>
              <w:left w:val="nil"/>
              <w:bottom w:val="single" w:sz="4" w:space="0" w:color="auto"/>
              <w:right w:val="single" w:sz="4" w:space="0" w:color="auto"/>
            </w:tcBorders>
            <w:shd w:val="clear" w:color="auto" w:fill="auto"/>
            <w:noWrap/>
            <w:vAlign w:val="bottom"/>
            <w:hideMark/>
          </w:tcPr>
          <w:p w14:paraId="5F901E6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2.225</w:t>
            </w:r>
          </w:p>
        </w:tc>
        <w:tc>
          <w:tcPr>
            <w:tcW w:w="1001" w:type="dxa"/>
            <w:tcBorders>
              <w:top w:val="nil"/>
              <w:left w:val="nil"/>
              <w:bottom w:val="single" w:sz="4" w:space="0" w:color="auto"/>
              <w:right w:val="single" w:sz="4" w:space="0" w:color="auto"/>
            </w:tcBorders>
            <w:shd w:val="clear" w:color="auto" w:fill="auto"/>
            <w:noWrap/>
            <w:vAlign w:val="bottom"/>
            <w:hideMark/>
          </w:tcPr>
          <w:p w14:paraId="36EA953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2.000</w:t>
            </w:r>
          </w:p>
        </w:tc>
        <w:tc>
          <w:tcPr>
            <w:tcW w:w="960" w:type="dxa"/>
            <w:gridSpan w:val="2"/>
            <w:tcBorders>
              <w:top w:val="nil"/>
              <w:left w:val="nil"/>
              <w:bottom w:val="nil"/>
              <w:right w:val="nil"/>
            </w:tcBorders>
            <w:shd w:val="clear" w:color="auto" w:fill="auto"/>
            <w:noWrap/>
            <w:vAlign w:val="bottom"/>
            <w:hideMark/>
          </w:tcPr>
          <w:p w14:paraId="606AD28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0CB87309"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3432970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3D7C2E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575DD57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354</w:t>
            </w:r>
          </w:p>
        </w:tc>
        <w:tc>
          <w:tcPr>
            <w:tcW w:w="1045" w:type="dxa"/>
            <w:gridSpan w:val="2"/>
            <w:tcBorders>
              <w:top w:val="nil"/>
              <w:left w:val="nil"/>
              <w:bottom w:val="single" w:sz="4" w:space="0" w:color="auto"/>
              <w:right w:val="single" w:sz="4" w:space="0" w:color="auto"/>
            </w:tcBorders>
            <w:shd w:val="clear" w:color="auto" w:fill="auto"/>
            <w:vAlign w:val="center"/>
            <w:hideMark/>
          </w:tcPr>
          <w:p w14:paraId="45D3082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67</w:t>
            </w:r>
          </w:p>
        </w:tc>
        <w:tc>
          <w:tcPr>
            <w:tcW w:w="1070" w:type="dxa"/>
            <w:gridSpan w:val="2"/>
            <w:tcBorders>
              <w:top w:val="nil"/>
              <w:left w:val="nil"/>
              <w:bottom w:val="single" w:sz="4" w:space="0" w:color="auto"/>
              <w:right w:val="single" w:sz="4" w:space="0" w:color="auto"/>
            </w:tcBorders>
            <w:shd w:val="clear" w:color="auto" w:fill="auto"/>
            <w:vAlign w:val="center"/>
            <w:hideMark/>
          </w:tcPr>
          <w:p w14:paraId="4BEBA1EB"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-17</w:t>
            </w:r>
          </w:p>
        </w:tc>
        <w:tc>
          <w:tcPr>
            <w:tcW w:w="1070" w:type="dxa"/>
            <w:gridSpan w:val="2"/>
            <w:tcBorders>
              <w:top w:val="nil"/>
              <w:left w:val="nil"/>
              <w:bottom w:val="single" w:sz="4" w:space="0" w:color="auto"/>
              <w:right w:val="single" w:sz="4" w:space="0" w:color="auto"/>
            </w:tcBorders>
            <w:shd w:val="clear" w:color="auto" w:fill="auto"/>
            <w:vAlign w:val="center"/>
            <w:hideMark/>
          </w:tcPr>
          <w:p w14:paraId="29AF9C9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68</w:t>
            </w:r>
          </w:p>
        </w:tc>
        <w:tc>
          <w:tcPr>
            <w:tcW w:w="929" w:type="dxa"/>
            <w:gridSpan w:val="2"/>
            <w:tcBorders>
              <w:top w:val="nil"/>
              <w:left w:val="nil"/>
              <w:bottom w:val="single" w:sz="4" w:space="0" w:color="auto"/>
              <w:right w:val="single" w:sz="4" w:space="0" w:color="auto"/>
            </w:tcBorders>
            <w:shd w:val="clear" w:color="auto" w:fill="auto"/>
            <w:vAlign w:val="center"/>
            <w:hideMark/>
          </w:tcPr>
          <w:p w14:paraId="5117667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31</w:t>
            </w:r>
          </w:p>
        </w:tc>
        <w:tc>
          <w:tcPr>
            <w:tcW w:w="992" w:type="dxa"/>
            <w:tcBorders>
              <w:top w:val="nil"/>
              <w:left w:val="nil"/>
              <w:bottom w:val="single" w:sz="4" w:space="0" w:color="auto"/>
              <w:right w:val="single" w:sz="4" w:space="0" w:color="auto"/>
            </w:tcBorders>
            <w:shd w:val="clear" w:color="auto" w:fill="auto"/>
            <w:vAlign w:val="center"/>
            <w:hideMark/>
          </w:tcPr>
          <w:p w14:paraId="09C27E4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159</w:t>
            </w:r>
          </w:p>
        </w:tc>
        <w:tc>
          <w:tcPr>
            <w:tcW w:w="1001" w:type="dxa"/>
            <w:tcBorders>
              <w:top w:val="nil"/>
              <w:left w:val="nil"/>
              <w:bottom w:val="single" w:sz="4" w:space="0" w:color="auto"/>
              <w:right w:val="single" w:sz="4" w:space="0" w:color="auto"/>
            </w:tcBorders>
            <w:shd w:val="clear" w:color="auto" w:fill="auto"/>
            <w:vAlign w:val="center"/>
            <w:hideMark/>
          </w:tcPr>
          <w:p w14:paraId="0573599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406</w:t>
            </w:r>
          </w:p>
        </w:tc>
        <w:tc>
          <w:tcPr>
            <w:tcW w:w="960" w:type="dxa"/>
            <w:gridSpan w:val="2"/>
            <w:tcBorders>
              <w:top w:val="nil"/>
              <w:left w:val="nil"/>
              <w:bottom w:val="nil"/>
              <w:right w:val="nil"/>
            </w:tcBorders>
            <w:shd w:val="clear" w:color="auto" w:fill="auto"/>
            <w:noWrap/>
            <w:vAlign w:val="bottom"/>
            <w:hideMark/>
          </w:tcPr>
          <w:p w14:paraId="3540A9A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032313AC"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B21E92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2017-2018</w:t>
            </w:r>
          </w:p>
        </w:tc>
        <w:tc>
          <w:tcPr>
            <w:tcW w:w="1276" w:type="dxa"/>
            <w:tcBorders>
              <w:top w:val="nil"/>
              <w:left w:val="nil"/>
              <w:bottom w:val="single" w:sz="4" w:space="0" w:color="auto"/>
              <w:right w:val="single" w:sz="4" w:space="0" w:color="auto"/>
            </w:tcBorders>
            <w:shd w:val="clear" w:color="auto" w:fill="auto"/>
            <w:vAlign w:val="center"/>
            <w:hideMark/>
          </w:tcPr>
          <w:p w14:paraId="7EFB331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05E31D9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15.394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4F2306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3.378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A37820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2.923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E846A1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3.593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8E7A20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1.071</w:t>
            </w:r>
          </w:p>
        </w:tc>
        <w:tc>
          <w:tcPr>
            <w:tcW w:w="992" w:type="dxa"/>
            <w:tcBorders>
              <w:top w:val="nil"/>
              <w:left w:val="nil"/>
              <w:bottom w:val="single" w:sz="4" w:space="0" w:color="auto"/>
              <w:right w:val="single" w:sz="4" w:space="0" w:color="auto"/>
            </w:tcBorders>
            <w:shd w:val="clear" w:color="auto" w:fill="auto"/>
            <w:noWrap/>
            <w:vAlign w:val="bottom"/>
            <w:hideMark/>
          </w:tcPr>
          <w:p w14:paraId="393F583B"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2.043</w:t>
            </w:r>
          </w:p>
        </w:tc>
        <w:tc>
          <w:tcPr>
            <w:tcW w:w="1001" w:type="dxa"/>
            <w:tcBorders>
              <w:top w:val="nil"/>
              <w:left w:val="nil"/>
              <w:bottom w:val="single" w:sz="4" w:space="0" w:color="auto"/>
              <w:right w:val="single" w:sz="4" w:space="0" w:color="auto"/>
            </w:tcBorders>
            <w:shd w:val="clear" w:color="auto" w:fill="auto"/>
            <w:noWrap/>
            <w:vAlign w:val="bottom"/>
            <w:hideMark/>
          </w:tcPr>
          <w:p w14:paraId="4E28B50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2.026</w:t>
            </w:r>
          </w:p>
        </w:tc>
        <w:tc>
          <w:tcPr>
            <w:tcW w:w="960" w:type="dxa"/>
            <w:gridSpan w:val="2"/>
            <w:tcBorders>
              <w:top w:val="nil"/>
              <w:left w:val="nil"/>
              <w:bottom w:val="nil"/>
              <w:right w:val="nil"/>
            </w:tcBorders>
            <w:shd w:val="clear" w:color="auto" w:fill="auto"/>
            <w:noWrap/>
            <w:vAlign w:val="bottom"/>
            <w:hideMark/>
          </w:tcPr>
          <w:p w14:paraId="0AB5FFC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3DFA1231"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3B669C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805BFC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F9B323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403</w:t>
            </w:r>
          </w:p>
        </w:tc>
        <w:tc>
          <w:tcPr>
            <w:tcW w:w="1045" w:type="dxa"/>
            <w:gridSpan w:val="2"/>
            <w:tcBorders>
              <w:top w:val="nil"/>
              <w:left w:val="nil"/>
              <w:bottom w:val="single" w:sz="4" w:space="0" w:color="auto"/>
              <w:right w:val="single" w:sz="4" w:space="0" w:color="auto"/>
            </w:tcBorders>
            <w:shd w:val="clear" w:color="auto" w:fill="auto"/>
            <w:vAlign w:val="center"/>
            <w:hideMark/>
          </w:tcPr>
          <w:p w14:paraId="0FE1A08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82</w:t>
            </w:r>
          </w:p>
        </w:tc>
        <w:tc>
          <w:tcPr>
            <w:tcW w:w="1070" w:type="dxa"/>
            <w:gridSpan w:val="2"/>
            <w:tcBorders>
              <w:top w:val="nil"/>
              <w:left w:val="nil"/>
              <w:bottom w:val="single" w:sz="4" w:space="0" w:color="auto"/>
              <w:right w:val="single" w:sz="4" w:space="0" w:color="auto"/>
            </w:tcBorders>
            <w:shd w:val="clear" w:color="auto" w:fill="auto"/>
            <w:vAlign w:val="center"/>
            <w:hideMark/>
          </w:tcPr>
          <w:p w14:paraId="5DD71D6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27</w:t>
            </w:r>
          </w:p>
        </w:tc>
        <w:tc>
          <w:tcPr>
            <w:tcW w:w="1070" w:type="dxa"/>
            <w:gridSpan w:val="2"/>
            <w:tcBorders>
              <w:top w:val="nil"/>
              <w:left w:val="nil"/>
              <w:bottom w:val="single" w:sz="4" w:space="0" w:color="auto"/>
              <w:right w:val="single" w:sz="4" w:space="0" w:color="auto"/>
            </w:tcBorders>
            <w:shd w:val="clear" w:color="auto" w:fill="auto"/>
            <w:vAlign w:val="center"/>
            <w:hideMark/>
          </w:tcPr>
          <w:p w14:paraId="208FB62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67</w:t>
            </w:r>
          </w:p>
        </w:tc>
        <w:tc>
          <w:tcPr>
            <w:tcW w:w="929" w:type="dxa"/>
            <w:gridSpan w:val="2"/>
            <w:tcBorders>
              <w:top w:val="nil"/>
              <w:left w:val="nil"/>
              <w:bottom w:val="single" w:sz="4" w:space="0" w:color="auto"/>
              <w:right w:val="single" w:sz="4" w:space="0" w:color="auto"/>
            </w:tcBorders>
            <w:shd w:val="clear" w:color="auto" w:fill="auto"/>
            <w:vAlign w:val="center"/>
            <w:hideMark/>
          </w:tcPr>
          <w:p w14:paraId="444C102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23</w:t>
            </w:r>
          </w:p>
        </w:tc>
        <w:tc>
          <w:tcPr>
            <w:tcW w:w="992" w:type="dxa"/>
            <w:tcBorders>
              <w:top w:val="nil"/>
              <w:left w:val="nil"/>
              <w:bottom w:val="single" w:sz="4" w:space="0" w:color="auto"/>
              <w:right w:val="single" w:sz="4" w:space="0" w:color="auto"/>
            </w:tcBorders>
            <w:shd w:val="clear" w:color="auto" w:fill="auto"/>
            <w:vAlign w:val="center"/>
            <w:hideMark/>
          </w:tcPr>
          <w:p w14:paraId="35143FB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-182</w:t>
            </w:r>
          </w:p>
        </w:tc>
        <w:tc>
          <w:tcPr>
            <w:tcW w:w="1001" w:type="dxa"/>
            <w:tcBorders>
              <w:top w:val="nil"/>
              <w:left w:val="nil"/>
              <w:bottom w:val="single" w:sz="4" w:space="0" w:color="auto"/>
              <w:right w:val="single" w:sz="4" w:space="0" w:color="auto"/>
            </w:tcBorders>
            <w:shd w:val="clear" w:color="auto" w:fill="auto"/>
            <w:vAlign w:val="center"/>
            <w:hideMark/>
          </w:tcPr>
          <w:p w14:paraId="64DC6AD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26</w:t>
            </w:r>
          </w:p>
        </w:tc>
        <w:tc>
          <w:tcPr>
            <w:tcW w:w="960" w:type="dxa"/>
            <w:gridSpan w:val="2"/>
            <w:tcBorders>
              <w:top w:val="nil"/>
              <w:left w:val="nil"/>
              <w:bottom w:val="nil"/>
              <w:right w:val="nil"/>
            </w:tcBorders>
            <w:shd w:val="clear" w:color="auto" w:fill="auto"/>
            <w:noWrap/>
            <w:vAlign w:val="bottom"/>
            <w:hideMark/>
          </w:tcPr>
          <w:p w14:paraId="76FC093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72EEACB5"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D98B6D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2018-2019</w:t>
            </w:r>
          </w:p>
        </w:tc>
        <w:tc>
          <w:tcPr>
            <w:tcW w:w="1276" w:type="dxa"/>
            <w:tcBorders>
              <w:top w:val="nil"/>
              <w:left w:val="nil"/>
              <w:bottom w:val="single" w:sz="4" w:space="0" w:color="auto"/>
              <w:right w:val="single" w:sz="4" w:space="0" w:color="auto"/>
            </w:tcBorders>
            <w:shd w:val="clear" w:color="auto" w:fill="auto"/>
            <w:vAlign w:val="center"/>
            <w:hideMark/>
          </w:tcPr>
          <w:p w14:paraId="26AB5C8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17097BA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15.501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1D8F8D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3.407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BCEA3F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2.840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17561D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3.609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F36916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1.091</w:t>
            </w:r>
          </w:p>
        </w:tc>
        <w:tc>
          <w:tcPr>
            <w:tcW w:w="992" w:type="dxa"/>
            <w:tcBorders>
              <w:top w:val="nil"/>
              <w:left w:val="nil"/>
              <w:bottom w:val="single" w:sz="4" w:space="0" w:color="auto"/>
              <w:right w:val="single" w:sz="4" w:space="0" w:color="auto"/>
            </w:tcBorders>
            <w:shd w:val="clear" w:color="auto" w:fill="auto"/>
            <w:noWrap/>
            <w:vAlign w:val="bottom"/>
            <w:hideMark/>
          </w:tcPr>
          <w:p w14:paraId="5B73F2C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2.530</w:t>
            </w:r>
          </w:p>
        </w:tc>
        <w:tc>
          <w:tcPr>
            <w:tcW w:w="1001" w:type="dxa"/>
            <w:tcBorders>
              <w:top w:val="nil"/>
              <w:left w:val="nil"/>
              <w:bottom w:val="single" w:sz="4" w:space="0" w:color="auto"/>
              <w:right w:val="single" w:sz="4" w:space="0" w:color="auto"/>
            </w:tcBorders>
            <w:shd w:val="clear" w:color="auto" w:fill="auto"/>
            <w:noWrap/>
            <w:vAlign w:val="bottom"/>
            <w:hideMark/>
          </w:tcPr>
          <w:p w14:paraId="0A35B38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2.024</w:t>
            </w:r>
          </w:p>
        </w:tc>
        <w:tc>
          <w:tcPr>
            <w:tcW w:w="960" w:type="dxa"/>
            <w:gridSpan w:val="2"/>
            <w:tcBorders>
              <w:top w:val="nil"/>
              <w:left w:val="nil"/>
              <w:bottom w:val="nil"/>
              <w:right w:val="nil"/>
            </w:tcBorders>
            <w:shd w:val="clear" w:color="auto" w:fill="auto"/>
            <w:noWrap/>
            <w:vAlign w:val="bottom"/>
            <w:hideMark/>
          </w:tcPr>
          <w:p w14:paraId="4934355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011DCD22"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496489C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105571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34EB5DCF"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107</w:t>
            </w:r>
          </w:p>
        </w:tc>
        <w:tc>
          <w:tcPr>
            <w:tcW w:w="1045" w:type="dxa"/>
            <w:gridSpan w:val="2"/>
            <w:tcBorders>
              <w:top w:val="nil"/>
              <w:left w:val="nil"/>
              <w:bottom w:val="single" w:sz="4" w:space="0" w:color="auto"/>
              <w:right w:val="single" w:sz="4" w:space="0" w:color="auto"/>
            </w:tcBorders>
            <w:shd w:val="clear" w:color="auto" w:fill="auto"/>
            <w:vAlign w:val="center"/>
            <w:hideMark/>
          </w:tcPr>
          <w:p w14:paraId="447A8E1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29</w:t>
            </w:r>
          </w:p>
        </w:tc>
        <w:tc>
          <w:tcPr>
            <w:tcW w:w="1070" w:type="dxa"/>
            <w:gridSpan w:val="2"/>
            <w:tcBorders>
              <w:top w:val="nil"/>
              <w:left w:val="nil"/>
              <w:bottom w:val="single" w:sz="4" w:space="0" w:color="auto"/>
              <w:right w:val="single" w:sz="4" w:space="0" w:color="auto"/>
            </w:tcBorders>
            <w:shd w:val="clear" w:color="auto" w:fill="auto"/>
            <w:vAlign w:val="center"/>
            <w:hideMark/>
          </w:tcPr>
          <w:p w14:paraId="2CAAC60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-83</w:t>
            </w:r>
          </w:p>
        </w:tc>
        <w:tc>
          <w:tcPr>
            <w:tcW w:w="1070" w:type="dxa"/>
            <w:gridSpan w:val="2"/>
            <w:tcBorders>
              <w:top w:val="nil"/>
              <w:left w:val="nil"/>
              <w:bottom w:val="single" w:sz="4" w:space="0" w:color="auto"/>
              <w:right w:val="single" w:sz="4" w:space="0" w:color="auto"/>
            </w:tcBorders>
            <w:shd w:val="clear" w:color="auto" w:fill="auto"/>
            <w:vAlign w:val="center"/>
            <w:hideMark/>
          </w:tcPr>
          <w:p w14:paraId="2E7CC08F"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16</w:t>
            </w:r>
          </w:p>
        </w:tc>
        <w:tc>
          <w:tcPr>
            <w:tcW w:w="929" w:type="dxa"/>
            <w:gridSpan w:val="2"/>
            <w:tcBorders>
              <w:top w:val="nil"/>
              <w:left w:val="nil"/>
              <w:bottom w:val="single" w:sz="4" w:space="0" w:color="auto"/>
              <w:right w:val="single" w:sz="4" w:space="0" w:color="auto"/>
            </w:tcBorders>
            <w:shd w:val="clear" w:color="auto" w:fill="auto"/>
            <w:vAlign w:val="center"/>
            <w:hideMark/>
          </w:tcPr>
          <w:p w14:paraId="02F3EDA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w:t>
            </w:r>
          </w:p>
        </w:tc>
        <w:tc>
          <w:tcPr>
            <w:tcW w:w="992" w:type="dxa"/>
            <w:tcBorders>
              <w:top w:val="nil"/>
              <w:left w:val="nil"/>
              <w:bottom w:val="single" w:sz="4" w:space="0" w:color="auto"/>
              <w:right w:val="single" w:sz="4" w:space="0" w:color="auto"/>
            </w:tcBorders>
            <w:shd w:val="clear" w:color="auto" w:fill="auto"/>
            <w:vAlign w:val="center"/>
            <w:hideMark/>
          </w:tcPr>
          <w:p w14:paraId="62F06F3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487</w:t>
            </w:r>
          </w:p>
        </w:tc>
        <w:tc>
          <w:tcPr>
            <w:tcW w:w="1001" w:type="dxa"/>
            <w:tcBorders>
              <w:top w:val="nil"/>
              <w:left w:val="nil"/>
              <w:bottom w:val="single" w:sz="4" w:space="0" w:color="auto"/>
              <w:right w:val="single" w:sz="4" w:space="0" w:color="auto"/>
            </w:tcBorders>
            <w:shd w:val="clear" w:color="auto" w:fill="auto"/>
            <w:vAlign w:val="center"/>
            <w:hideMark/>
          </w:tcPr>
          <w:p w14:paraId="3CE670A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w:t>
            </w:r>
          </w:p>
        </w:tc>
        <w:tc>
          <w:tcPr>
            <w:tcW w:w="960" w:type="dxa"/>
            <w:gridSpan w:val="2"/>
            <w:tcBorders>
              <w:top w:val="nil"/>
              <w:left w:val="nil"/>
              <w:bottom w:val="nil"/>
              <w:right w:val="nil"/>
            </w:tcBorders>
            <w:shd w:val="clear" w:color="auto" w:fill="auto"/>
            <w:noWrap/>
            <w:vAlign w:val="bottom"/>
            <w:hideMark/>
          </w:tcPr>
          <w:p w14:paraId="6F7BF2C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4BEA6BEB"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F53492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2019-2020</w:t>
            </w:r>
          </w:p>
        </w:tc>
        <w:tc>
          <w:tcPr>
            <w:tcW w:w="1276" w:type="dxa"/>
            <w:tcBorders>
              <w:top w:val="nil"/>
              <w:left w:val="nil"/>
              <w:bottom w:val="single" w:sz="4" w:space="0" w:color="auto"/>
              <w:right w:val="single" w:sz="4" w:space="0" w:color="auto"/>
            </w:tcBorders>
            <w:shd w:val="clear" w:color="auto" w:fill="auto"/>
            <w:vAlign w:val="center"/>
            <w:hideMark/>
          </w:tcPr>
          <w:p w14:paraId="692B033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3226248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15.461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C540B9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3.342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F4D4A5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2.826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329C52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3.604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47CF89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1.089</w:t>
            </w:r>
          </w:p>
        </w:tc>
        <w:tc>
          <w:tcPr>
            <w:tcW w:w="992" w:type="dxa"/>
            <w:tcBorders>
              <w:top w:val="nil"/>
              <w:left w:val="nil"/>
              <w:bottom w:val="single" w:sz="4" w:space="0" w:color="auto"/>
              <w:right w:val="single" w:sz="4" w:space="0" w:color="auto"/>
            </w:tcBorders>
            <w:shd w:val="clear" w:color="auto" w:fill="auto"/>
            <w:noWrap/>
            <w:vAlign w:val="bottom"/>
            <w:hideMark/>
          </w:tcPr>
          <w:p w14:paraId="095A15D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2.598</w:t>
            </w:r>
          </w:p>
        </w:tc>
        <w:tc>
          <w:tcPr>
            <w:tcW w:w="1001" w:type="dxa"/>
            <w:tcBorders>
              <w:top w:val="nil"/>
              <w:left w:val="nil"/>
              <w:bottom w:val="single" w:sz="4" w:space="0" w:color="auto"/>
              <w:right w:val="single" w:sz="4" w:space="0" w:color="auto"/>
            </w:tcBorders>
            <w:shd w:val="clear" w:color="auto" w:fill="auto"/>
            <w:noWrap/>
            <w:vAlign w:val="bottom"/>
            <w:hideMark/>
          </w:tcPr>
          <w:p w14:paraId="6003E60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2.002</w:t>
            </w:r>
          </w:p>
        </w:tc>
        <w:tc>
          <w:tcPr>
            <w:tcW w:w="960" w:type="dxa"/>
            <w:gridSpan w:val="2"/>
            <w:tcBorders>
              <w:top w:val="nil"/>
              <w:left w:val="nil"/>
              <w:bottom w:val="nil"/>
              <w:right w:val="nil"/>
            </w:tcBorders>
            <w:shd w:val="clear" w:color="auto" w:fill="auto"/>
            <w:noWrap/>
            <w:vAlign w:val="bottom"/>
            <w:hideMark/>
          </w:tcPr>
          <w:p w14:paraId="109C014C"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28AEFCF3"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B3AEFC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F0CDA1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B1689E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-40</w:t>
            </w:r>
          </w:p>
        </w:tc>
        <w:tc>
          <w:tcPr>
            <w:tcW w:w="1045" w:type="dxa"/>
            <w:gridSpan w:val="2"/>
            <w:tcBorders>
              <w:top w:val="nil"/>
              <w:left w:val="nil"/>
              <w:bottom w:val="single" w:sz="4" w:space="0" w:color="auto"/>
              <w:right w:val="single" w:sz="4" w:space="0" w:color="auto"/>
            </w:tcBorders>
            <w:shd w:val="clear" w:color="auto" w:fill="auto"/>
            <w:vAlign w:val="center"/>
            <w:hideMark/>
          </w:tcPr>
          <w:p w14:paraId="3AB63B7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-65</w:t>
            </w:r>
          </w:p>
        </w:tc>
        <w:tc>
          <w:tcPr>
            <w:tcW w:w="1070" w:type="dxa"/>
            <w:gridSpan w:val="2"/>
            <w:tcBorders>
              <w:top w:val="nil"/>
              <w:left w:val="nil"/>
              <w:bottom w:val="single" w:sz="4" w:space="0" w:color="auto"/>
              <w:right w:val="single" w:sz="4" w:space="0" w:color="auto"/>
            </w:tcBorders>
            <w:shd w:val="clear" w:color="auto" w:fill="auto"/>
            <w:vAlign w:val="center"/>
            <w:hideMark/>
          </w:tcPr>
          <w:p w14:paraId="7C13189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-14</w:t>
            </w:r>
          </w:p>
        </w:tc>
        <w:tc>
          <w:tcPr>
            <w:tcW w:w="1070" w:type="dxa"/>
            <w:gridSpan w:val="2"/>
            <w:tcBorders>
              <w:top w:val="nil"/>
              <w:left w:val="nil"/>
              <w:bottom w:val="single" w:sz="4" w:space="0" w:color="auto"/>
              <w:right w:val="single" w:sz="4" w:space="0" w:color="auto"/>
            </w:tcBorders>
            <w:shd w:val="clear" w:color="auto" w:fill="auto"/>
            <w:vAlign w:val="center"/>
            <w:hideMark/>
          </w:tcPr>
          <w:p w14:paraId="03A26D9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-5</w:t>
            </w:r>
          </w:p>
        </w:tc>
        <w:tc>
          <w:tcPr>
            <w:tcW w:w="929" w:type="dxa"/>
            <w:gridSpan w:val="2"/>
            <w:tcBorders>
              <w:top w:val="nil"/>
              <w:left w:val="nil"/>
              <w:bottom w:val="single" w:sz="4" w:space="0" w:color="auto"/>
              <w:right w:val="single" w:sz="4" w:space="0" w:color="auto"/>
            </w:tcBorders>
            <w:shd w:val="clear" w:color="auto" w:fill="auto"/>
            <w:vAlign w:val="center"/>
            <w:hideMark/>
          </w:tcPr>
          <w:p w14:paraId="0951DC9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w:t>
            </w:r>
          </w:p>
        </w:tc>
        <w:tc>
          <w:tcPr>
            <w:tcW w:w="992" w:type="dxa"/>
            <w:tcBorders>
              <w:top w:val="nil"/>
              <w:left w:val="nil"/>
              <w:bottom w:val="single" w:sz="4" w:space="0" w:color="auto"/>
              <w:right w:val="single" w:sz="4" w:space="0" w:color="auto"/>
            </w:tcBorders>
            <w:shd w:val="clear" w:color="auto" w:fill="auto"/>
            <w:vAlign w:val="center"/>
            <w:hideMark/>
          </w:tcPr>
          <w:p w14:paraId="24887E4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68</w:t>
            </w:r>
          </w:p>
        </w:tc>
        <w:tc>
          <w:tcPr>
            <w:tcW w:w="1001" w:type="dxa"/>
            <w:tcBorders>
              <w:top w:val="nil"/>
              <w:left w:val="nil"/>
              <w:bottom w:val="single" w:sz="4" w:space="0" w:color="auto"/>
              <w:right w:val="single" w:sz="4" w:space="0" w:color="auto"/>
            </w:tcBorders>
            <w:shd w:val="clear" w:color="auto" w:fill="auto"/>
            <w:vAlign w:val="center"/>
            <w:hideMark/>
          </w:tcPr>
          <w:p w14:paraId="2362039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-22</w:t>
            </w:r>
          </w:p>
        </w:tc>
        <w:tc>
          <w:tcPr>
            <w:tcW w:w="960" w:type="dxa"/>
            <w:gridSpan w:val="2"/>
            <w:tcBorders>
              <w:top w:val="nil"/>
              <w:left w:val="nil"/>
              <w:bottom w:val="nil"/>
              <w:right w:val="nil"/>
            </w:tcBorders>
            <w:shd w:val="clear" w:color="auto" w:fill="auto"/>
            <w:noWrap/>
            <w:vAlign w:val="bottom"/>
            <w:hideMark/>
          </w:tcPr>
          <w:p w14:paraId="0230E43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691F9A20"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C2AC54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2020-2021</w:t>
            </w:r>
          </w:p>
        </w:tc>
        <w:tc>
          <w:tcPr>
            <w:tcW w:w="1276" w:type="dxa"/>
            <w:tcBorders>
              <w:top w:val="nil"/>
              <w:left w:val="nil"/>
              <w:bottom w:val="single" w:sz="4" w:space="0" w:color="auto"/>
              <w:right w:val="single" w:sz="4" w:space="0" w:color="auto"/>
            </w:tcBorders>
            <w:shd w:val="clear" w:color="auto" w:fill="auto"/>
            <w:vAlign w:val="center"/>
            <w:hideMark/>
          </w:tcPr>
          <w:p w14:paraId="6FDE2A5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390A989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15.480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68C4B4B"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3.347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F315ACF"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2.811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375738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3.568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BDD714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1.092</w:t>
            </w:r>
          </w:p>
        </w:tc>
        <w:tc>
          <w:tcPr>
            <w:tcW w:w="992" w:type="dxa"/>
            <w:tcBorders>
              <w:top w:val="nil"/>
              <w:left w:val="nil"/>
              <w:bottom w:val="single" w:sz="4" w:space="0" w:color="auto"/>
              <w:right w:val="single" w:sz="4" w:space="0" w:color="auto"/>
            </w:tcBorders>
            <w:shd w:val="clear" w:color="auto" w:fill="auto"/>
            <w:noWrap/>
            <w:vAlign w:val="bottom"/>
            <w:hideMark/>
          </w:tcPr>
          <w:p w14:paraId="194ED6CF"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2.668</w:t>
            </w:r>
          </w:p>
        </w:tc>
        <w:tc>
          <w:tcPr>
            <w:tcW w:w="1001" w:type="dxa"/>
            <w:tcBorders>
              <w:top w:val="nil"/>
              <w:left w:val="nil"/>
              <w:bottom w:val="single" w:sz="4" w:space="0" w:color="auto"/>
              <w:right w:val="single" w:sz="4" w:space="0" w:color="auto"/>
            </w:tcBorders>
            <w:shd w:val="clear" w:color="auto" w:fill="auto"/>
            <w:noWrap/>
            <w:vAlign w:val="bottom"/>
            <w:hideMark/>
          </w:tcPr>
          <w:p w14:paraId="009370E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1.994</w:t>
            </w:r>
          </w:p>
        </w:tc>
        <w:tc>
          <w:tcPr>
            <w:tcW w:w="960" w:type="dxa"/>
            <w:gridSpan w:val="2"/>
            <w:tcBorders>
              <w:top w:val="nil"/>
              <w:left w:val="nil"/>
              <w:bottom w:val="nil"/>
              <w:right w:val="nil"/>
            </w:tcBorders>
            <w:shd w:val="clear" w:color="auto" w:fill="auto"/>
            <w:noWrap/>
            <w:vAlign w:val="bottom"/>
            <w:hideMark/>
          </w:tcPr>
          <w:p w14:paraId="335F467B"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34524E07"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C68A0D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4F041B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2015ADAC"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w:t>
            </w:r>
          </w:p>
        </w:tc>
        <w:tc>
          <w:tcPr>
            <w:tcW w:w="1045" w:type="dxa"/>
            <w:gridSpan w:val="2"/>
            <w:tcBorders>
              <w:top w:val="nil"/>
              <w:left w:val="nil"/>
              <w:bottom w:val="single" w:sz="4" w:space="0" w:color="auto"/>
              <w:right w:val="single" w:sz="4" w:space="0" w:color="auto"/>
            </w:tcBorders>
            <w:shd w:val="clear" w:color="auto" w:fill="auto"/>
            <w:vAlign w:val="center"/>
            <w:hideMark/>
          </w:tcPr>
          <w:p w14:paraId="7AB46F0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5</w:t>
            </w:r>
          </w:p>
        </w:tc>
        <w:tc>
          <w:tcPr>
            <w:tcW w:w="1070" w:type="dxa"/>
            <w:gridSpan w:val="2"/>
            <w:tcBorders>
              <w:top w:val="nil"/>
              <w:left w:val="nil"/>
              <w:bottom w:val="single" w:sz="4" w:space="0" w:color="auto"/>
              <w:right w:val="single" w:sz="4" w:space="0" w:color="auto"/>
            </w:tcBorders>
            <w:shd w:val="clear" w:color="auto" w:fill="auto"/>
            <w:vAlign w:val="center"/>
            <w:hideMark/>
          </w:tcPr>
          <w:p w14:paraId="7715688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w:t>
            </w:r>
          </w:p>
        </w:tc>
        <w:tc>
          <w:tcPr>
            <w:tcW w:w="1070" w:type="dxa"/>
            <w:gridSpan w:val="2"/>
            <w:tcBorders>
              <w:top w:val="nil"/>
              <w:left w:val="nil"/>
              <w:bottom w:val="single" w:sz="4" w:space="0" w:color="auto"/>
              <w:right w:val="single" w:sz="4" w:space="0" w:color="auto"/>
            </w:tcBorders>
            <w:shd w:val="clear" w:color="auto" w:fill="auto"/>
            <w:vAlign w:val="center"/>
            <w:hideMark/>
          </w:tcPr>
          <w:p w14:paraId="0B586B1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-36</w:t>
            </w:r>
          </w:p>
        </w:tc>
        <w:tc>
          <w:tcPr>
            <w:tcW w:w="929" w:type="dxa"/>
            <w:gridSpan w:val="2"/>
            <w:tcBorders>
              <w:top w:val="nil"/>
              <w:left w:val="nil"/>
              <w:bottom w:val="single" w:sz="4" w:space="0" w:color="auto"/>
              <w:right w:val="single" w:sz="4" w:space="0" w:color="auto"/>
            </w:tcBorders>
            <w:shd w:val="clear" w:color="auto" w:fill="auto"/>
            <w:vAlign w:val="center"/>
            <w:hideMark/>
          </w:tcPr>
          <w:p w14:paraId="5A11666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w:t>
            </w:r>
          </w:p>
        </w:tc>
        <w:tc>
          <w:tcPr>
            <w:tcW w:w="992" w:type="dxa"/>
            <w:tcBorders>
              <w:top w:val="nil"/>
              <w:left w:val="nil"/>
              <w:bottom w:val="single" w:sz="4" w:space="0" w:color="auto"/>
              <w:right w:val="single" w:sz="4" w:space="0" w:color="auto"/>
            </w:tcBorders>
            <w:shd w:val="clear" w:color="auto" w:fill="auto"/>
            <w:vAlign w:val="center"/>
            <w:hideMark/>
          </w:tcPr>
          <w:p w14:paraId="6891C8AB"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70</w:t>
            </w:r>
          </w:p>
        </w:tc>
        <w:tc>
          <w:tcPr>
            <w:tcW w:w="1001" w:type="dxa"/>
            <w:tcBorders>
              <w:top w:val="nil"/>
              <w:left w:val="nil"/>
              <w:bottom w:val="single" w:sz="4" w:space="0" w:color="auto"/>
              <w:right w:val="single" w:sz="4" w:space="0" w:color="auto"/>
            </w:tcBorders>
            <w:shd w:val="clear" w:color="auto" w:fill="auto"/>
            <w:vAlign w:val="center"/>
            <w:hideMark/>
          </w:tcPr>
          <w:p w14:paraId="3BCC26C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-8</w:t>
            </w:r>
          </w:p>
        </w:tc>
        <w:tc>
          <w:tcPr>
            <w:tcW w:w="960" w:type="dxa"/>
            <w:gridSpan w:val="2"/>
            <w:tcBorders>
              <w:top w:val="nil"/>
              <w:left w:val="nil"/>
              <w:bottom w:val="nil"/>
              <w:right w:val="nil"/>
            </w:tcBorders>
            <w:shd w:val="clear" w:color="auto" w:fill="auto"/>
            <w:noWrap/>
            <w:vAlign w:val="bottom"/>
            <w:hideMark/>
          </w:tcPr>
          <w:p w14:paraId="21F7A3C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2609D00D"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488226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2021-2022</w:t>
            </w:r>
          </w:p>
        </w:tc>
        <w:tc>
          <w:tcPr>
            <w:tcW w:w="1276" w:type="dxa"/>
            <w:tcBorders>
              <w:top w:val="nil"/>
              <w:left w:val="nil"/>
              <w:bottom w:val="single" w:sz="4" w:space="0" w:color="auto"/>
              <w:right w:val="single" w:sz="4" w:space="0" w:color="auto"/>
            </w:tcBorders>
            <w:shd w:val="clear" w:color="auto" w:fill="auto"/>
            <w:vAlign w:val="center"/>
            <w:hideMark/>
          </w:tcPr>
          <w:p w14:paraId="059BDA2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70CC7C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15.401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058432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3.353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5151BAA"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2.802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5D3233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3.559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FFA183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1.088</w:t>
            </w:r>
          </w:p>
        </w:tc>
        <w:tc>
          <w:tcPr>
            <w:tcW w:w="992" w:type="dxa"/>
            <w:tcBorders>
              <w:top w:val="nil"/>
              <w:left w:val="nil"/>
              <w:bottom w:val="single" w:sz="4" w:space="0" w:color="auto"/>
              <w:right w:val="single" w:sz="4" w:space="0" w:color="auto"/>
            </w:tcBorders>
            <w:shd w:val="clear" w:color="auto" w:fill="auto"/>
            <w:noWrap/>
            <w:vAlign w:val="bottom"/>
            <w:hideMark/>
          </w:tcPr>
          <w:p w14:paraId="787FFB4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2.614</w:t>
            </w:r>
          </w:p>
        </w:tc>
        <w:tc>
          <w:tcPr>
            <w:tcW w:w="1001" w:type="dxa"/>
            <w:tcBorders>
              <w:top w:val="nil"/>
              <w:left w:val="nil"/>
              <w:bottom w:val="single" w:sz="4" w:space="0" w:color="auto"/>
              <w:right w:val="single" w:sz="4" w:space="0" w:color="auto"/>
            </w:tcBorders>
            <w:shd w:val="clear" w:color="auto" w:fill="auto"/>
            <w:noWrap/>
            <w:vAlign w:val="bottom"/>
            <w:hideMark/>
          </w:tcPr>
          <w:p w14:paraId="60D7B1F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1.985</w:t>
            </w:r>
          </w:p>
        </w:tc>
        <w:tc>
          <w:tcPr>
            <w:tcW w:w="960" w:type="dxa"/>
            <w:gridSpan w:val="2"/>
            <w:tcBorders>
              <w:top w:val="nil"/>
              <w:left w:val="nil"/>
              <w:bottom w:val="nil"/>
              <w:right w:val="nil"/>
            </w:tcBorders>
            <w:shd w:val="clear" w:color="auto" w:fill="auto"/>
            <w:noWrap/>
            <w:vAlign w:val="bottom"/>
            <w:hideMark/>
          </w:tcPr>
          <w:p w14:paraId="4DD2AB7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4AB635FE"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617F3CF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951C88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187FC1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-79</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8DE54D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469CA8B"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98C274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0CB1D5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w:t>
            </w:r>
          </w:p>
        </w:tc>
        <w:tc>
          <w:tcPr>
            <w:tcW w:w="992" w:type="dxa"/>
            <w:tcBorders>
              <w:top w:val="nil"/>
              <w:left w:val="nil"/>
              <w:bottom w:val="single" w:sz="4" w:space="0" w:color="auto"/>
              <w:right w:val="single" w:sz="4" w:space="0" w:color="auto"/>
            </w:tcBorders>
            <w:shd w:val="clear" w:color="auto" w:fill="auto"/>
            <w:noWrap/>
            <w:vAlign w:val="bottom"/>
            <w:hideMark/>
          </w:tcPr>
          <w:p w14:paraId="2B3170F1"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-54</w:t>
            </w:r>
          </w:p>
        </w:tc>
        <w:tc>
          <w:tcPr>
            <w:tcW w:w="1001" w:type="dxa"/>
            <w:tcBorders>
              <w:top w:val="nil"/>
              <w:left w:val="nil"/>
              <w:bottom w:val="single" w:sz="4" w:space="0" w:color="auto"/>
              <w:right w:val="single" w:sz="4" w:space="0" w:color="auto"/>
            </w:tcBorders>
            <w:shd w:val="clear" w:color="auto" w:fill="auto"/>
            <w:noWrap/>
            <w:vAlign w:val="bottom"/>
            <w:hideMark/>
          </w:tcPr>
          <w:p w14:paraId="22C69B54"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-9</w:t>
            </w:r>
          </w:p>
        </w:tc>
        <w:tc>
          <w:tcPr>
            <w:tcW w:w="960" w:type="dxa"/>
            <w:gridSpan w:val="2"/>
            <w:tcBorders>
              <w:top w:val="nil"/>
              <w:left w:val="nil"/>
              <w:bottom w:val="nil"/>
              <w:right w:val="nil"/>
            </w:tcBorders>
            <w:shd w:val="clear" w:color="auto" w:fill="auto"/>
            <w:noWrap/>
            <w:vAlign w:val="bottom"/>
            <w:hideMark/>
          </w:tcPr>
          <w:p w14:paraId="3841ADD2"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1F45EF60"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B422FE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2022-2023</w:t>
            </w:r>
          </w:p>
        </w:tc>
        <w:tc>
          <w:tcPr>
            <w:tcW w:w="1276" w:type="dxa"/>
            <w:tcBorders>
              <w:top w:val="nil"/>
              <w:left w:val="nil"/>
              <w:bottom w:val="single" w:sz="4" w:space="0" w:color="auto"/>
              <w:right w:val="single" w:sz="4" w:space="0" w:color="auto"/>
            </w:tcBorders>
            <w:shd w:val="clear" w:color="auto" w:fill="auto"/>
            <w:vAlign w:val="center"/>
            <w:hideMark/>
          </w:tcPr>
          <w:p w14:paraId="4534C0E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3DA48A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15.334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821C825"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3.332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30803F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2.798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58DE4D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3.547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F91D7F8"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1.082</w:t>
            </w:r>
          </w:p>
        </w:tc>
        <w:tc>
          <w:tcPr>
            <w:tcW w:w="992" w:type="dxa"/>
            <w:tcBorders>
              <w:top w:val="nil"/>
              <w:left w:val="nil"/>
              <w:bottom w:val="single" w:sz="4" w:space="0" w:color="auto"/>
              <w:right w:val="single" w:sz="4" w:space="0" w:color="auto"/>
            </w:tcBorders>
            <w:shd w:val="clear" w:color="auto" w:fill="auto"/>
            <w:noWrap/>
            <w:vAlign w:val="bottom"/>
            <w:hideMark/>
          </w:tcPr>
          <w:p w14:paraId="6916FBD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2.592</w:t>
            </w:r>
          </w:p>
        </w:tc>
        <w:tc>
          <w:tcPr>
            <w:tcW w:w="1001" w:type="dxa"/>
            <w:tcBorders>
              <w:top w:val="nil"/>
              <w:left w:val="nil"/>
              <w:bottom w:val="single" w:sz="4" w:space="0" w:color="auto"/>
              <w:right w:val="single" w:sz="4" w:space="0" w:color="auto"/>
            </w:tcBorders>
            <w:shd w:val="clear" w:color="auto" w:fill="auto"/>
            <w:noWrap/>
            <w:vAlign w:val="bottom"/>
            <w:hideMark/>
          </w:tcPr>
          <w:p w14:paraId="31C9450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1.983</w:t>
            </w:r>
          </w:p>
        </w:tc>
        <w:tc>
          <w:tcPr>
            <w:tcW w:w="960" w:type="dxa"/>
            <w:gridSpan w:val="2"/>
            <w:tcBorders>
              <w:top w:val="nil"/>
              <w:left w:val="nil"/>
              <w:bottom w:val="nil"/>
              <w:right w:val="nil"/>
            </w:tcBorders>
            <w:shd w:val="clear" w:color="auto" w:fill="auto"/>
            <w:noWrap/>
            <w:vAlign w:val="bottom"/>
            <w:hideMark/>
          </w:tcPr>
          <w:p w14:paraId="1169B4B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17A2174E"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58FD002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CFACC0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C72F54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1395813"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FF4A739"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7BFF2C6"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-12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9D1713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-6</w:t>
            </w:r>
          </w:p>
        </w:tc>
        <w:tc>
          <w:tcPr>
            <w:tcW w:w="992" w:type="dxa"/>
            <w:tcBorders>
              <w:top w:val="nil"/>
              <w:left w:val="nil"/>
              <w:bottom w:val="single" w:sz="4" w:space="0" w:color="auto"/>
              <w:right w:val="single" w:sz="4" w:space="0" w:color="auto"/>
            </w:tcBorders>
            <w:shd w:val="clear" w:color="auto" w:fill="auto"/>
            <w:noWrap/>
            <w:vAlign w:val="bottom"/>
            <w:hideMark/>
          </w:tcPr>
          <w:p w14:paraId="72F047C7"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-22</w:t>
            </w:r>
          </w:p>
        </w:tc>
        <w:tc>
          <w:tcPr>
            <w:tcW w:w="1001" w:type="dxa"/>
            <w:tcBorders>
              <w:top w:val="nil"/>
              <w:left w:val="nil"/>
              <w:bottom w:val="single" w:sz="4" w:space="0" w:color="auto"/>
              <w:right w:val="single" w:sz="4" w:space="0" w:color="auto"/>
            </w:tcBorders>
            <w:shd w:val="clear" w:color="auto" w:fill="auto"/>
            <w:noWrap/>
            <w:vAlign w:val="bottom"/>
            <w:hideMark/>
          </w:tcPr>
          <w:p w14:paraId="06FE9B8D"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r w:rsidRPr="001D6BFF">
              <w:rPr>
                <w:rFonts w:asciiTheme="majorHAnsi" w:eastAsia="Times New Roman" w:hAnsiTheme="majorHAnsi" w:cstheme="majorHAnsi"/>
                <w:kern w:val="0"/>
                <w:sz w:val="24"/>
                <w:szCs w:val="24"/>
                <w14:ligatures w14:val="none"/>
              </w:rPr>
              <w:t>-2</w:t>
            </w:r>
          </w:p>
        </w:tc>
        <w:tc>
          <w:tcPr>
            <w:tcW w:w="960" w:type="dxa"/>
            <w:gridSpan w:val="2"/>
            <w:tcBorders>
              <w:top w:val="nil"/>
              <w:left w:val="nil"/>
              <w:bottom w:val="nil"/>
              <w:right w:val="nil"/>
            </w:tcBorders>
            <w:shd w:val="clear" w:color="auto" w:fill="auto"/>
            <w:noWrap/>
            <w:vAlign w:val="bottom"/>
            <w:hideMark/>
          </w:tcPr>
          <w:p w14:paraId="70A2263E"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r>
      <w:tr w:rsidR="001D6BFF" w:rsidRPr="001D6BFF" w14:paraId="2599725E" w14:textId="77777777" w:rsidTr="00451E56">
        <w:trPr>
          <w:gridAfter w:val="2"/>
          <w:wAfter w:w="59" w:type="dxa"/>
          <w:trHeight w:val="54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64CBB3"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Tăng/giảm 2022-2023</w:t>
            </w:r>
            <w:r w:rsidRPr="001D6BFF">
              <w:rPr>
                <w:rFonts w:asciiTheme="majorHAnsi" w:eastAsia="Times New Roman" w:hAnsiTheme="majorHAnsi" w:cstheme="majorHAnsi"/>
                <w:b/>
                <w:bCs/>
                <w:kern w:val="0"/>
                <w:sz w:val="20"/>
                <w:szCs w:val="20"/>
                <w14:ligatures w14:val="none"/>
              </w:rPr>
              <w:br/>
              <w:t>2010-2011</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5E76CFD"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2.358</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4A4D1361"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411</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09ED589E"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221</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716D59D8"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271</w:t>
            </w:r>
          </w:p>
        </w:tc>
        <w:tc>
          <w:tcPr>
            <w:tcW w:w="915" w:type="dxa"/>
            <w:tcBorders>
              <w:top w:val="nil"/>
              <w:left w:val="nil"/>
              <w:bottom w:val="single" w:sz="4" w:space="0" w:color="auto"/>
              <w:right w:val="single" w:sz="4" w:space="0" w:color="auto"/>
            </w:tcBorders>
            <w:shd w:val="clear" w:color="auto" w:fill="auto"/>
            <w:noWrap/>
            <w:vAlign w:val="center"/>
            <w:hideMark/>
          </w:tcPr>
          <w:p w14:paraId="0B1CB95F"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242</w:t>
            </w:r>
          </w:p>
        </w:tc>
        <w:tc>
          <w:tcPr>
            <w:tcW w:w="992" w:type="dxa"/>
            <w:tcBorders>
              <w:top w:val="nil"/>
              <w:left w:val="nil"/>
              <w:bottom w:val="single" w:sz="4" w:space="0" w:color="auto"/>
              <w:right w:val="single" w:sz="4" w:space="0" w:color="auto"/>
            </w:tcBorders>
            <w:shd w:val="clear" w:color="auto" w:fill="auto"/>
            <w:noWrap/>
            <w:vAlign w:val="center"/>
            <w:hideMark/>
          </w:tcPr>
          <w:p w14:paraId="68001566"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1.076</w:t>
            </w:r>
          </w:p>
        </w:tc>
        <w:tc>
          <w:tcPr>
            <w:tcW w:w="1001" w:type="dxa"/>
            <w:tcBorders>
              <w:top w:val="nil"/>
              <w:left w:val="nil"/>
              <w:bottom w:val="single" w:sz="4" w:space="0" w:color="auto"/>
              <w:right w:val="single" w:sz="4" w:space="0" w:color="auto"/>
            </w:tcBorders>
            <w:shd w:val="clear" w:color="auto" w:fill="auto"/>
            <w:noWrap/>
            <w:vAlign w:val="center"/>
            <w:hideMark/>
          </w:tcPr>
          <w:p w14:paraId="6641EA7B"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137</w:t>
            </w:r>
          </w:p>
        </w:tc>
        <w:tc>
          <w:tcPr>
            <w:tcW w:w="960" w:type="dxa"/>
            <w:gridSpan w:val="2"/>
            <w:tcBorders>
              <w:top w:val="nil"/>
              <w:left w:val="nil"/>
              <w:bottom w:val="nil"/>
              <w:right w:val="nil"/>
            </w:tcBorders>
            <w:shd w:val="clear" w:color="auto" w:fill="auto"/>
            <w:noWrap/>
            <w:vAlign w:val="bottom"/>
            <w:hideMark/>
          </w:tcPr>
          <w:p w14:paraId="09CD5744"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p>
        </w:tc>
      </w:tr>
      <w:tr w:rsidR="001D6BFF" w:rsidRPr="001D6BFF" w14:paraId="3D89F0A7" w14:textId="77777777" w:rsidTr="00451E56">
        <w:trPr>
          <w:gridAfter w:val="2"/>
          <w:wAfter w:w="59" w:type="dxa"/>
          <w:trHeight w:val="310"/>
        </w:trPr>
        <w:tc>
          <w:tcPr>
            <w:tcW w:w="993" w:type="dxa"/>
            <w:tcBorders>
              <w:top w:val="nil"/>
              <w:left w:val="nil"/>
              <w:bottom w:val="nil"/>
              <w:right w:val="nil"/>
            </w:tcBorders>
            <w:shd w:val="clear" w:color="auto" w:fill="auto"/>
            <w:vAlign w:val="center"/>
            <w:hideMark/>
          </w:tcPr>
          <w:p w14:paraId="0AC54F8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vAlign w:val="center"/>
            <w:hideMark/>
          </w:tcPr>
          <w:p w14:paraId="4E87A2B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447914D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7420C9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28D1C99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132F796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1F512C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8197AD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548979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38F582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70EDC5B" w14:textId="77777777" w:rsidTr="00451E56">
        <w:trPr>
          <w:gridAfter w:val="1"/>
          <w:wAfter w:w="13" w:type="dxa"/>
          <w:trHeight w:val="300"/>
        </w:trPr>
        <w:tc>
          <w:tcPr>
            <w:tcW w:w="9553" w:type="dxa"/>
            <w:gridSpan w:val="15"/>
            <w:tcBorders>
              <w:top w:val="nil"/>
              <w:left w:val="nil"/>
              <w:bottom w:val="nil"/>
              <w:right w:val="nil"/>
            </w:tcBorders>
            <w:shd w:val="clear" w:color="auto" w:fill="auto"/>
            <w:noWrap/>
            <w:vAlign w:val="bottom"/>
            <w:hideMark/>
          </w:tcPr>
          <w:p w14:paraId="6FE213A7" w14:textId="257BAEE2"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t>Phụ lục 3: Thống kê TCQG năm học 2022-2023 so với năm học 2010-2011</w:t>
            </w:r>
          </w:p>
        </w:tc>
        <w:tc>
          <w:tcPr>
            <w:tcW w:w="960" w:type="dxa"/>
            <w:gridSpan w:val="2"/>
            <w:tcBorders>
              <w:top w:val="nil"/>
              <w:left w:val="nil"/>
              <w:bottom w:val="nil"/>
              <w:right w:val="nil"/>
            </w:tcBorders>
            <w:shd w:val="clear" w:color="auto" w:fill="auto"/>
            <w:noWrap/>
            <w:vAlign w:val="bottom"/>
            <w:hideMark/>
          </w:tcPr>
          <w:p w14:paraId="4F18D777" w14:textId="77777777"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p>
        </w:tc>
      </w:tr>
      <w:tr w:rsidR="001D6BFF" w:rsidRPr="001D6BFF" w14:paraId="4EF80920"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602846A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042B6C5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10E7AF6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2341CB6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2E2604D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039489B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7473201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FA4106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5416938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0126F7A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5C263F32" w14:textId="77777777" w:rsidTr="00451E56">
        <w:trPr>
          <w:gridAfter w:val="2"/>
          <w:wAfter w:w="59" w:type="dxa"/>
          <w:trHeight w:val="12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2FEB3"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71D172"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Nội dung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717CF9FF"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628FA7F1"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 Sông 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3C2AAF94"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4C9E913D"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Bắc 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7A36AE25"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Tây 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C3AB3E"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Đông 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538D2F4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 Sông Cửu Long</w:t>
            </w:r>
          </w:p>
        </w:tc>
        <w:tc>
          <w:tcPr>
            <w:tcW w:w="960" w:type="dxa"/>
            <w:gridSpan w:val="2"/>
            <w:tcBorders>
              <w:top w:val="nil"/>
              <w:left w:val="nil"/>
              <w:bottom w:val="nil"/>
              <w:right w:val="nil"/>
            </w:tcBorders>
            <w:shd w:val="clear" w:color="auto" w:fill="auto"/>
            <w:noWrap/>
            <w:vAlign w:val="bottom"/>
            <w:hideMark/>
          </w:tcPr>
          <w:p w14:paraId="6A5BBB1D"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p>
        </w:tc>
      </w:tr>
      <w:tr w:rsidR="001D6BFF" w:rsidRPr="001D6BFF" w14:paraId="06E01C65"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533E13"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2022-2023</w:t>
            </w:r>
          </w:p>
        </w:tc>
        <w:tc>
          <w:tcPr>
            <w:tcW w:w="1276" w:type="dxa"/>
            <w:tcBorders>
              <w:top w:val="nil"/>
              <w:left w:val="nil"/>
              <w:bottom w:val="single" w:sz="4" w:space="0" w:color="auto"/>
              <w:right w:val="single" w:sz="4" w:space="0" w:color="auto"/>
            </w:tcBorders>
            <w:shd w:val="clear" w:color="auto" w:fill="auto"/>
            <w:vAlign w:val="center"/>
            <w:hideMark/>
          </w:tcPr>
          <w:p w14:paraId="0E8141BC"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Tổng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FC3932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15.334</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5CF202E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3.332</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4B675FA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2.798</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7CD0818"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3.547</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6FBC61A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1.082</w:t>
            </w:r>
          </w:p>
        </w:tc>
        <w:tc>
          <w:tcPr>
            <w:tcW w:w="992" w:type="dxa"/>
            <w:tcBorders>
              <w:top w:val="nil"/>
              <w:left w:val="nil"/>
              <w:bottom w:val="single" w:sz="4" w:space="0" w:color="auto"/>
              <w:right w:val="single" w:sz="4" w:space="0" w:color="auto"/>
            </w:tcBorders>
            <w:shd w:val="clear" w:color="auto" w:fill="auto"/>
            <w:noWrap/>
            <w:vAlign w:val="center"/>
            <w:hideMark/>
          </w:tcPr>
          <w:p w14:paraId="28FC055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2.592</w:t>
            </w:r>
          </w:p>
        </w:tc>
        <w:tc>
          <w:tcPr>
            <w:tcW w:w="1001" w:type="dxa"/>
            <w:tcBorders>
              <w:top w:val="nil"/>
              <w:left w:val="nil"/>
              <w:bottom w:val="single" w:sz="4" w:space="0" w:color="auto"/>
              <w:right w:val="single" w:sz="4" w:space="0" w:color="auto"/>
            </w:tcBorders>
            <w:shd w:val="clear" w:color="auto" w:fill="auto"/>
            <w:noWrap/>
            <w:vAlign w:val="center"/>
            <w:hideMark/>
          </w:tcPr>
          <w:p w14:paraId="676585D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1.983</w:t>
            </w:r>
          </w:p>
        </w:tc>
        <w:tc>
          <w:tcPr>
            <w:tcW w:w="960" w:type="dxa"/>
            <w:gridSpan w:val="2"/>
            <w:tcBorders>
              <w:top w:val="nil"/>
              <w:left w:val="nil"/>
              <w:bottom w:val="nil"/>
              <w:right w:val="nil"/>
            </w:tcBorders>
            <w:shd w:val="clear" w:color="auto" w:fill="auto"/>
            <w:noWrap/>
            <w:vAlign w:val="bottom"/>
            <w:hideMark/>
          </w:tcPr>
          <w:p w14:paraId="3CCC5B8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A5DE86D"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5EADF3B4"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26B3641"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Đạt CQG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60D2AB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8.722</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722D674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2.379</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2E102A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1.827</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1D2FF9D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2.099</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548F9A6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548</w:t>
            </w:r>
          </w:p>
        </w:tc>
        <w:tc>
          <w:tcPr>
            <w:tcW w:w="992" w:type="dxa"/>
            <w:tcBorders>
              <w:top w:val="nil"/>
              <w:left w:val="nil"/>
              <w:bottom w:val="single" w:sz="4" w:space="0" w:color="auto"/>
              <w:right w:val="single" w:sz="4" w:space="0" w:color="auto"/>
            </w:tcBorders>
            <w:shd w:val="clear" w:color="auto" w:fill="auto"/>
            <w:noWrap/>
            <w:vAlign w:val="center"/>
            <w:hideMark/>
          </w:tcPr>
          <w:p w14:paraId="2422FBD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703</w:t>
            </w:r>
          </w:p>
        </w:tc>
        <w:tc>
          <w:tcPr>
            <w:tcW w:w="1001" w:type="dxa"/>
            <w:tcBorders>
              <w:top w:val="nil"/>
              <w:left w:val="nil"/>
              <w:bottom w:val="single" w:sz="4" w:space="0" w:color="auto"/>
              <w:right w:val="single" w:sz="4" w:space="0" w:color="auto"/>
            </w:tcBorders>
            <w:shd w:val="clear" w:color="auto" w:fill="auto"/>
            <w:noWrap/>
            <w:vAlign w:val="center"/>
            <w:hideMark/>
          </w:tcPr>
          <w:p w14:paraId="6D25520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1.166</w:t>
            </w:r>
          </w:p>
        </w:tc>
        <w:tc>
          <w:tcPr>
            <w:tcW w:w="960" w:type="dxa"/>
            <w:gridSpan w:val="2"/>
            <w:tcBorders>
              <w:top w:val="nil"/>
              <w:left w:val="nil"/>
              <w:bottom w:val="nil"/>
              <w:right w:val="nil"/>
            </w:tcBorders>
            <w:shd w:val="clear" w:color="auto" w:fill="auto"/>
            <w:noWrap/>
            <w:vAlign w:val="bottom"/>
            <w:hideMark/>
          </w:tcPr>
          <w:p w14:paraId="4BC9DE3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D8DD146"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1FAA6349"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6AF9825"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96CBF38"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56,9</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5BF0CA3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71,4</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F8B92F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65,3</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689159B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59,2</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2B2C328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50,6</w:t>
            </w:r>
          </w:p>
        </w:tc>
        <w:tc>
          <w:tcPr>
            <w:tcW w:w="992" w:type="dxa"/>
            <w:tcBorders>
              <w:top w:val="nil"/>
              <w:left w:val="nil"/>
              <w:bottom w:val="single" w:sz="4" w:space="0" w:color="auto"/>
              <w:right w:val="single" w:sz="4" w:space="0" w:color="auto"/>
            </w:tcBorders>
            <w:shd w:val="clear" w:color="auto" w:fill="auto"/>
            <w:noWrap/>
            <w:vAlign w:val="center"/>
            <w:hideMark/>
          </w:tcPr>
          <w:p w14:paraId="599B257B"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27,1</w:t>
            </w:r>
          </w:p>
        </w:tc>
        <w:tc>
          <w:tcPr>
            <w:tcW w:w="1001" w:type="dxa"/>
            <w:tcBorders>
              <w:top w:val="nil"/>
              <w:left w:val="nil"/>
              <w:bottom w:val="single" w:sz="4" w:space="0" w:color="auto"/>
              <w:right w:val="single" w:sz="4" w:space="0" w:color="auto"/>
            </w:tcBorders>
            <w:shd w:val="clear" w:color="auto" w:fill="auto"/>
            <w:noWrap/>
            <w:vAlign w:val="center"/>
            <w:hideMark/>
          </w:tcPr>
          <w:p w14:paraId="2FF9C19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58,8</w:t>
            </w:r>
          </w:p>
        </w:tc>
        <w:tc>
          <w:tcPr>
            <w:tcW w:w="960" w:type="dxa"/>
            <w:gridSpan w:val="2"/>
            <w:tcBorders>
              <w:top w:val="nil"/>
              <w:left w:val="nil"/>
              <w:bottom w:val="nil"/>
              <w:right w:val="nil"/>
            </w:tcBorders>
            <w:shd w:val="clear" w:color="auto" w:fill="auto"/>
            <w:noWrap/>
            <w:vAlign w:val="bottom"/>
            <w:hideMark/>
          </w:tcPr>
          <w:p w14:paraId="1B858D6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F195F14"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A2611D"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2010-2011</w:t>
            </w:r>
          </w:p>
        </w:tc>
        <w:tc>
          <w:tcPr>
            <w:tcW w:w="1276" w:type="dxa"/>
            <w:tcBorders>
              <w:top w:val="nil"/>
              <w:left w:val="nil"/>
              <w:bottom w:val="single" w:sz="4" w:space="0" w:color="auto"/>
              <w:right w:val="single" w:sz="4" w:space="0" w:color="auto"/>
            </w:tcBorders>
            <w:shd w:val="clear" w:color="auto" w:fill="auto"/>
            <w:vAlign w:val="center"/>
            <w:hideMark/>
          </w:tcPr>
          <w:p w14:paraId="14748AF3"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Tổng</w:t>
            </w:r>
          </w:p>
        </w:tc>
        <w:tc>
          <w:tcPr>
            <w:tcW w:w="1131" w:type="dxa"/>
            <w:gridSpan w:val="2"/>
            <w:tcBorders>
              <w:top w:val="nil"/>
              <w:left w:val="nil"/>
              <w:bottom w:val="single" w:sz="4" w:space="0" w:color="auto"/>
              <w:right w:val="single" w:sz="4" w:space="0" w:color="auto"/>
            </w:tcBorders>
            <w:shd w:val="clear" w:color="auto" w:fill="auto"/>
            <w:hideMark/>
          </w:tcPr>
          <w:p w14:paraId="5603580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12.976</w:t>
            </w:r>
          </w:p>
        </w:tc>
        <w:tc>
          <w:tcPr>
            <w:tcW w:w="1045" w:type="dxa"/>
            <w:gridSpan w:val="2"/>
            <w:tcBorders>
              <w:top w:val="nil"/>
              <w:left w:val="nil"/>
              <w:bottom w:val="single" w:sz="4" w:space="0" w:color="auto"/>
              <w:right w:val="single" w:sz="4" w:space="0" w:color="auto"/>
            </w:tcBorders>
            <w:shd w:val="clear" w:color="auto" w:fill="auto"/>
            <w:hideMark/>
          </w:tcPr>
          <w:p w14:paraId="5954F6E2"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2.921</w:t>
            </w:r>
          </w:p>
        </w:tc>
        <w:tc>
          <w:tcPr>
            <w:tcW w:w="1070" w:type="dxa"/>
            <w:gridSpan w:val="2"/>
            <w:tcBorders>
              <w:top w:val="nil"/>
              <w:left w:val="nil"/>
              <w:bottom w:val="single" w:sz="4" w:space="0" w:color="auto"/>
              <w:right w:val="single" w:sz="4" w:space="0" w:color="auto"/>
            </w:tcBorders>
            <w:shd w:val="clear" w:color="auto" w:fill="auto"/>
            <w:hideMark/>
          </w:tcPr>
          <w:p w14:paraId="2B901CF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2.577</w:t>
            </w:r>
          </w:p>
        </w:tc>
        <w:tc>
          <w:tcPr>
            <w:tcW w:w="1070" w:type="dxa"/>
            <w:gridSpan w:val="2"/>
            <w:tcBorders>
              <w:top w:val="nil"/>
              <w:left w:val="nil"/>
              <w:bottom w:val="single" w:sz="4" w:space="0" w:color="auto"/>
              <w:right w:val="single" w:sz="4" w:space="0" w:color="auto"/>
            </w:tcBorders>
            <w:shd w:val="clear" w:color="auto" w:fill="auto"/>
            <w:hideMark/>
          </w:tcPr>
          <w:p w14:paraId="52B4C41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3.276</w:t>
            </w:r>
          </w:p>
        </w:tc>
        <w:tc>
          <w:tcPr>
            <w:tcW w:w="929" w:type="dxa"/>
            <w:gridSpan w:val="2"/>
            <w:tcBorders>
              <w:top w:val="nil"/>
              <w:left w:val="nil"/>
              <w:bottom w:val="single" w:sz="4" w:space="0" w:color="auto"/>
              <w:right w:val="single" w:sz="4" w:space="0" w:color="auto"/>
            </w:tcBorders>
            <w:shd w:val="clear" w:color="auto" w:fill="auto"/>
            <w:hideMark/>
          </w:tcPr>
          <w:p w14:paraId="7BD295D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840</w:t>
            </w:r>
          </w:p>
        </w:tc>
        <w:tc>
          <w:tcPr>
            <w:tcW w:w="992" w:type="dxa"/>
            <w:tcBorders>
              <w:top w:val="nil"/>
              <w:left w:val="nil"/>
              <w:bottom w:val="single" w:sz="4" w:space="0" w:color="auto"/>
              <w:right w:val="single" w:sz="4" w:space="0" w:color="auto"/>
            </w:tcBorders>
            <w:shd w:val="clear" w:color="auto" w:fill="auto"/>
            <w:hideMark/>
          </w:tcPr>
          <w:p w14:paraId="58CA645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1.516</w:t>
            </w:r>
          </w:p>
        </w:tc>
        <w:tc>
          <w:tcPr>
            <w:tcW w:w="1001" w:type="dxa"/>
            <w:tcBorders>
              <w:top w:val="nil"/>
              <w:left w:val="nil"/>
              <w:bottom w:val="single" w:sz="4" w:space="0" w:color="auto"/>
              <w:right w:val="single" w:sz="4" w:space="0" w:color="auto"/>
            </w:tcBorders>
            <w:shd w:val="clear" w:color="auto" w:fill="auto"/>
            <w:hideMark/>
          </w:tcPr>
          <w:p w14:paraId="6779444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1.846</w:t>
            </w:r>
          </w:p>
        </w:tc>
        <w:tc>
          <w:tcPr>
            <w:tcW w:w="960" w:type="dxa"/>
            <w:gridSpan w:val="2"/>
            <w:tcBorders>
              <w:top w:val="nil"/>
              <w:left w:val="nil"/>
              <w:bottom w:val="nil"/>
              <w:right w:val="nil"/>
            </w:tcBorders>
            <w:shd w:val="clear" w:color="auto" w:fill="auto"/>
            <w:noWrap/>
            <w:vAlign w:val="bottom"/>
            <w:hideMark/>
          </w:tcPr>
          <w:p w14:paraId="323D92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7056619"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0B61785B"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552F8BA"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Đạt CQG</w:t>
            </w:r>
          </w:p>
        </w:tc>
        <w:tc>
          <w:tcPr>
            <w:tcW w:w="1131" w:type="dxa"/>
            <w:gridSpan w:val="2"/>
            <w:tcBorders>
              <w:top w:val="nil"/>
              <w:left w:val="nil"/>
              <w:bottom w:val="single" w:sz="4" w:space="0" w:color="auto"/>
              <w:right w:val="single" w:sz="4" w:space="0" w:color="auto"/>
            </w:tcBorders>
            <w:shd w:val="clear" w:color="auto" w:fill="auto"/>
            <w:hideMark/>
          </w:tcPr>
          <w:p w14:paraId="4B1CBDD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2.454</w:t>
            </w:r>
          </w:p>
        </w:tc>
        <w:tc>
          <w:tcPr>
            <w:tcW w:w="1045" w:type="dxa"/>
            <w:gridSpan w:val="2"/>
            <w:tcBorders>
              <w:top w:val="nil"/>
              <w:left w:val="nil"/>
              <w:bottom w:val="single" w:sz="4" w:space="0" w:color="auto"/>
              <w:right w:val="single" w:sz="4" w:space="0" w:color="auto"/>
            </w:tcBorders>
            <w:shd w:val="clear" w:color="auto" w:fill="auto"/>
            <w:hideMark/>
          </w:tcPr>
          <w:p w14:paraId="28AC3C92"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824</w:t>
            </w:r>
          </w:p>
        </w:tc>
        <w:tc>
          <w:tcPr>
            <w:tcW w:w="1070" w:type="dxa"/>
            <w:gridSpan w:val="2"/>
            <w:tcBorders>
              <w:top w:val="nil"/>
              <w:left w:val="nil"/>
              <w:bottom w:val="single" w:sz="4" w:space="0" w:color="auto"/>
              <w:right w:val="single" w:sz="4" w:space="0" w:color="auto"/>
            </w:tcBorders>
            <w:shd w:val="clear" w:color="auto" w:fill="auto"/>
            <w:hideMark/>
          </w:tcPr>
          <w:p w14:paraId="729C87D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462</w:t>
            </w:r>
          </w:p>
        </w:tc>
        <w:tc>
          <w:tcPr>
            <w:tcW w:w="1070" w:type="dxa"/>
            <w:gridSpan w:val="2"/>
            <w:tcBorders>
              <w:top w:val="nil"/>
              <w:left w:val="nil"/>
              <w:bottom w:val="single" w:sz="4" w:space="0" w:color="auto"/>
              <w:right w:val="single" w:sz="4" w:space="0" w:color="auto"/>
            </w:tcBorders>
            <w:shd w:val="clear" w:color="auto" w:fill="auto"/>
            <w:hideMark/>
          </w:tcPr>
          <w:p w14:paraId="7A1495B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719</w:t>
            </w:r>
          </w:p>
        </w:tc>
        <w:tc>
          <w:tcPr>
            <w:tcW w:w="929" w:type="dxa"/>
            <w:gridSpan w:val="2"/>
            <w:tcBorders>
              <w:top w:val="nil"/>
              <w:left w:val="nil"/>
              <w:bottom w:val="single" w:sz="4" w:space="0" w:color="auto"/>
              <w:right w:val="single" w:sz="4" w:space="0" w:color="auto"/>
            </w:tcBorders>
            <w:shd w:val="clear" w:color="auto" w:fill="auto"/>
            <w:hideMark/>
          </w:tcPr>
          <w:p w14:paraId="02C0F13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77</w:t>
            </w:r>
          </w:p>
        </w:tc>
        <w:tc>
          <w:tcPr>
            <w:tcW w:w="992" w:type="dxa"/>
            <w:tcBorders>
              <w:top w:val="nil"/>
              <w:left w:val="nil"/>
              <w:bottom w:val="single" w:sz="4" w:space="0" w:color="auto"/>
              <w:right w:val="single" w:sz="4" w:space="0" w:color="auto"/>
            </w:tcBorders>
            <w:shd w:val="clear" w:color="auto" w:fill="auto"/>
            <w:hideMark/>
          </w:tcPr>
          <w:p w14:paraId="3EF1989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189</w:t>
            </w:r>
          </w:p>
        </w:tc>
        <w:tc>
          <w:tcPr>
            <w:tcW w:w="1001" w:type="dxa"/>
            <w:tcBorders>
              <w:top w:val="nil"/>
              <w:left w:val="nil"/>
              <w:bottom w:val="single" w:sz="4" w:space="0" w:color="auto"/>
              <w:right w:val="single" w:sz="4" w:space="0" w:color="auto"/>
            </w:tcBorders>
            <w:shd w:val="clear" w:color="auto" w:fill="auto"/>
            <w:hideMark/>
          </w:tcPr>
          <w:p w14:paraId="55772CF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183</w:t>
            </w:r>
          </w:p>
        </w:tc>
        <w:tc>
          <w:tcPr>
            <w:tcW w:w="960" w:type="dxa"/>
            <w:gridSpan w:val="2"/>
            <w:tcBorders>
              <w:top w:val="nil"/>
              <w:left w:val="nil"/>
              <w:bottom w:val="nil"/>
              <w:right w:val="nil"/>
            </w:tcBorders>
            <w:shd w:val="clear" w:color="auto" w:fill="auto"/>
            <w:noWrap/>
            <w:vAlign w:val="bottom"/>
            <w:hideMark/>
          </w:tcPr>
          <w:p w14:paraId="5804462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5371A94"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652A8B92"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C394C9D"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hideMark/>
          </w:tcPr>
          <w:p w14:paraId="2D3CDE1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18,9</w:t>
            </w:r>
          </w:p>
        </w:tc>
        <w:tc>
          <w:tcPr>
            <w:tcW w:w="1045" w:type="dxa"/>
            <w:gridSpan w:val="2"/>
            <w:tcBorders>
              <w:top w:val="nil"/>
              <w:left w:val="nil"/>
              <w:bottom w:val="single" w:sz="4" w:space="0" w:color="auto"/>
              <w:right w:val="single" w:sz="4" w:space="0" w:color="auto"/>
            </w:tcBorders>
            <w:shd w:val="clear" w:color="auto" w:fill="auto"/>
            <w:hideMark/>
          </w:tcPr>
          <w:p w14:paraId="1320843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28,2</w:t>
            </w:r>
          </w:p>
        </w:tc>
        <w:tc>
          <w:tcPr>
            <w:tcW w:w="1070" w:type="dxa"/>
            <w:gridSpan w:val="2"/>
            <w:tcBorders>
              <w:top w:val="nil"/>
              <w:left w:val="nil"/>
              <w:bottom w:val="single" w:sz="4" w:space="0" w:color="auto"/>
              <w:right w:val="single" w:sz="4" w:space="0" w:color="auto"/>
            </w:tcBorders>
            <w:shd w:val="clear" w:color="auto" w:fill="auto"/>
            <w:hideMark/>
          </w:tcPr>
          <w:p w14:paraId="617C77A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17,9</w:t>
            </w:r>
          </w:p>
        </w:tc>
        <w:tc>
          <w:tcPr>
            <w:tcW w:w="1070" w:type="dxa"/>
            <w:gridSpan w:val="2"/>
            <w:tcBorders>
              <w:top w:val="nil"/>
              <w:left w:val="nil"/>
              <w:bottom w:val="single" w:sz="4" w:space="0" w:color="auto"/>
              <w:right w:val="single" w:sz="4" w:space="0" w:color="auto"/>
            </w:tcBorders>
            <w:shd w:val="clear" w:color="auto" w:fill="auto"/>
            <w:hideMark/>
          </w:tcPr>
          <w:p w14:paraId="7F0868A2"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21,9</w:t>
            </w:r>
          </w:p>
        </w:tc>
        <w:tc>
          <w:tcPr>
            <w:tcW w:w="929" w:type="dxa"/>
            <w:gridSpan w:val="2"/>
            <w:tcBorders>
              <w:top w:val="nil"/>
              <w:left w:val="nil"/>
              <w:bottom w:val="single" w:sz="4" w:space="0" w:color="auto"/>
              <w:right w:val="single" w:sz="4" w:space="0" w:color="auto"/>
            </w:tcBorders>
            <w:shd w:val="clear" w:color="auto" w:fill="auto"/>
            <w:hideMark/>
          </w:tcPr>
          <w:p w14:paraId="00A31CEB"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9,2</w:t>
            </w:r>
          </w:p>
        </w:tc>
        <w:tc>
          <w:tcPr>
            <w:tcW w:w="992" w:type="dxa"/>
            <w:tcBorders>
              <w:top w:val="nil"/>
              <w:left w:val="nil"/>
              <w:bottom w:val="single" w:sz="4" w:space="0" w:color="auto"/>
              <w:right w:val="single" w:sz="4" w:space="0" w:color="auto"/>
            </w:tcBorders>
            <w:shd w:val="clear" w:color="auto" w:fill="auto"/>
            <w:hideMark/>
          </w:tcPr>
          <w:p w14:paraId="0C9925D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12,5</w:t>
            </w:r>
          </w:p>
        </w:tc>
        <w:tc>
          <w:tcPr>
            <w:tcW w:w="1001" w:type="dxa"/>
            <w:tcBorders>
              <w:top w:val="nil"/>
              <w:left w:val="nil"/>
              <w:bottom w:val="single" w:sz="4" w:space="0" w:color="auto"/>
              <w:right w:val="single" w:sz="4" w:space="0" w:color="auto"/>
            </w:tcBorders>
            <w:shd w:val="clear" w:color="auto" w:fill="auto"/>
            <w:hideMark/>
          </w:tcPr>
          <w:p w14:paraId="6A4D3AA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9,9</w:t>
            </w:r>
          </w:p>
        </w:tc>
        <w:tc>
          <w:tcPr>
            <w:tcW w:w="960" w:type="dxa"/>
            <w:gridSpan w:val="2"/>
            <w:tcBorders>
              <w:top w:val="nil"/>
              <w:left w:val="nil"/>
              <w:bottom w:val="nil"/>
              <w:right w:val="nil"/>
            </w:tcBorders>
            <w:shd w:val="clear" w:color="auto" w:fill="auto"/>
            <w:noWrap/>
            <w:vAlign w:val="bottom"/>
            <w:hideMark/>
          </w:tcPr>
          <w:p w14:paraId="2FCF77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39357ED"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0374CF"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Tăng, giảm</w:t>
            </w:r>
          </w:p>
        </w:tc>
        <w:tc>
          <w:tcPr>
            <w:tcW w:w="1276" w:type="dxa"/>
            <w:tcBorders>
              <w:top w:val="nil"/>
              <w:left w:val="nil"/>
              <w:bottom w:val="single" w:sz="4" w:space="0" w:color="auto"/>
              <w:right w:val="single" w:sz="4" w:space="0" w:color="auto"/>
            </w:tcBorders>
            <w:shd w:val="clear" w:color="auto" w:fill="auto"/>
            <w:vAlign w:val="center"/>
            <w:hideMark/>
          </w:tcPr>
          <w:p w14:paraId="15A50943"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Tổng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760FDB8"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2.358</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5EF2666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411</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144EEF8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221</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34903A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271</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131D510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242</w:t>
            </w:r>
          </w:p>
        </w:tc>
        <w:tc>
          <w:tcPr>
            <w:tcW w:w="992" w:type="dxa"/>
            <w:tcBorders>
              <w:top w:val="nil"/>
              <w:left w:val="nil"/>
              <w:bottom w:val="single" w:sz="4" w:space="0" w:color="auto"/>
              <w:right w:val="single" w:sz="4" w:space="0" w:color="auto"/>
            </w:tcBorders>
            <w:shd w:val="clear" w:color="auto" w:fill="auto"/>
            <w:noWrap/>
            <w:vAlign w:val="center"/>
            <w:hideMark/>
          </w:tcPr>
          <w:p w14:paraId="66B9E742"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1.076</w:t>
            </w:r>
          </w:p>
        </w:tc>
        <w:tc>
          <w:tcPr>
            <w:tcW w:w="1001" w:type="dxa"/>
            <w:tcBorders>
              <w:top w:val="nil"/>
              <w:left w:val="nil"/>
              <w:bottom w:val="single" w:sz="4" w:space="0" w:color="auto"/>
              <w:right w:val="single" w:sz="4" w:space="0" w:color="auto"/>
            </w:tcBorders>
            <w:shd w:val="clear" w:color="auto" w:fill="auto"/>
            <w:noWrap/>
            <w:vAlign w:val="center"/>
            <w:hideMark/>
          </w:tcPr>
          <w:p w14:paraId="04E9C2E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137</w:t>
            </w:r>
          </w:p>
        </w:tc>
        <w:tc>
          <w:tcPr>
            <w:tcW w:w="960" w:type="dxa"/>
            <w:gridSpan w:val="2"/>
            <w:tcBorders>
              <w:top w:val="nil"/>
              <w:left w:val="nil"/>
              <w:bottom w:val="nil"/>
              <w:right w:val="nil"/>
            </w:tcBorders>
            <w:shd w:val="clear" w:color="auto" w:fill="auto"/>
            <w:noWrap/>
            <w:vAlign w:val="bottom"/>
            <w:hideMark/>
          </w:tcPr>
          <w:p w14:paraId="16E67E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7DDA553"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66A0D63E"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47FCBD"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Đạt CQG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3BB7ADE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6.268</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10988A6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1.555</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470296C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1.365</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495FA98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1.380</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75F6D02B"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471</w:t>
            </w:r>
          </w:p>
        </w:tc>
        <w:tc>
          <w:tcPr>
            <w:tcW w:w="992" w:type="dxa"/>
            <w:tcBorders>
              <w:top w:val="nil"/>
              <w:left w:val="nil"/>
              <w:bottom w:val="single" w:sz="4" w:space="0" w:color="auto"/>
              <w:right w:val="single" w:sz="4" w:space="0" w:color="auto"/>
            </w:tcBorders>
            <w:shd w:val="clear" w:color="auto" w:fill="auto"/>
            <w:noWrap/>
            <w:vAlign w:val="center"/>
            <w:hideMark/>
          </w:tcPr>
          <w:p w14:paraId="189CE9B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514</w:t>
            </w:r>
          </w:p>
        </w:tc>
        <w:tc>
          <w:tcPr>
            <w:tcW w:w="1001" w:type="dxa"/>
            <w:tcBorders>
              <w:top w:val="nil"/>
              <w:left w:val="nil"/>
              <w:bottom w:val="single" w:sz="4" w:space="0" w:color="auto"/>
              <w:right w:val="single" w:sz="4" w:space="0" w:color="auto"/>
            </w:tcBorders>
            <w:shd w:val="clear" w:color="auto" w:fill="auto"/>
            <w:noWrap/>
            <w:vAlign w:val="center"/>
            <w:hideMark/>
          </w:tcPr>
          <w:p w14:paraId="56BE370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983</w:t>
            </w:r>
          </w:p>
        </w:tc>
        <w:tc>
          <w:tcPr>
            <w:tcW w:w="960" w:type="dxa"/>
            <w:gridSpan w:val="2"/>
            <w:tcBorders>
              <w:top w:val="nil"/>
              <w:left w:val="nil"/>
              <w:bottom w:val="nil"/>
              <w:right w:val="nil"/>
            </w:tcBorders>
            <w:shd w:val="clear" w:color="auto" w:fill="auto"/>
            <w:noWrap/>
            <w:vAlign w:val="bottom"/>
            <w:hideMark/>
          </w:tcPr>
          <w:p w14:paraId="5A52719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95A494E"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D1C1C58"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A7848D7"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338F371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38,0</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18418F8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43,2</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262AFE0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47,4</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A60859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37,2</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43F3033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41,5</w:t>
            </w:r>
          </w:p>
        </w:tc>
        <w:tc>
          <w:tcPr>
            <w:tcW w:w="992" w:type="dxa"/>
            <w:tcBorders>
              <w:top w:val="nil"/>
              <w:left w:val="nil"/>
              <w:bottom w:val="single" w:sz="4" w:space="0" w:color="auto"/>
              <w:right w:val="single" w:sz="4" w:space="0" w:color="auto"/>
            </w:tcBorders>
            <w:shd w:val="clear" w:color="auto" w:fill="auto"/>
            <w:noWrap/>
            <w:vAlign w:val="center"/>
            <w:hideMark/>
          </w:tcPr>
          <w:p w14:paraId="5CD0639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14,7</w:t>
            </w:r>
          </w:p>
        </w:tc>
        <w:tc>
          <w:tcPr>
            <w:tcW w:w="1001" w:type="dxa"/>
            <w:tcBorders>
              <w:top w:val="nil"/>
              <w:left w:val="nil"/>
              <w:bottom w:val="single" w:sz="4" w:space="0" w:color="auto"/>
              <w:right w:val="single" w:sz="4" w:space="0" w:color="auto"/>
            </w:tcBorders>
            <w:shd w:val="clear" w:color="auto" w:fill="auto"/>
            <w:noWrap/>
            <w:vAlign w:val="center"/>
            <w:hideMark/>
          </w:tcPr>
          <w:p w14:paraId="4189CB02"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48,9</w:t>
            </w:r>
          </w:p>
        </w:tc>
        <w:tc>
          <w:tcPr>
            <w:tcW w:w="960" w:type="dxa"/>
            <w:gridSpan w:val="2"/>
            <w:tcBorders>
              <w:top w:val="nil"/>
              <w:left w:val="nil"/>
              <w:bottom w:val="nil"/>
              <w:right w:val="nil"/>
            </w:tcBorders>
            <w:shd w:val="clear" w:color="auto" w:fill="auto"/>
            <w:noWrap/>
            <w:vAlign w:val="bottom"/>
            <w:hideMark/>
          </w:tcPr>
          <w:p w14:paraId="5E3DF1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5B98538"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67BAF5C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0A738ED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0E3C774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40B87AB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00499B5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22D9746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0B529F4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7BB5608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7845E16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2BE61B7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05080A12" w14:textId="77777777" w:rsidTr="00451E56">
        <w:trPr>
          <w:gridAfter w:val="1"/>
          <w:wAfter w:w="13" w:type="dxa"/>
          <w:trHeight w:val="300"/>
        </w:trPr>
        <w:tc>
          <w:tcPr>
            <w:tcW w:w="9553" w:type="dxa"/>
            <w:gridSpan w:val="15"/>
            <w:tcBorders>
              <w:top w:val="nil"/>
              <w:left w:val="nil"/>
              <w:bottom w:val="nil"/>
              <w:right w:val="nil"/>
            </w:tcBorders>
            <w:shd w:val="clear" w:color="auto" w:fill="auto"/>
            <w:noWrap/>
            <w:vAlign w:val="bottom"/>
            <w:hideMark/>
          </w:tcPr>
          <w:p w14:paraId="29388405" w14:textId="02062803" w:rsidR="00BE4187" w:rsidRPr="001D6BFF" w:rsidRDefault="00BE4187">
            <w:pPr>
              <w:spacing w:after="0" w:line="240" w:lineRule="auto"/>
              <w:jc w:val="center"/>
              <w:rPr>
                <w:rFonts w:asciiTheme="majorHAnsi" w:eastAsia="Times New Roman" w:hAnsiTheme="majorHAnsi" w:cstheme="majorHAnsi"/>
                <w:b/>
                <w:bCs/>
                <w:kern w:val="0"/>
                <w:sz w:val="24"/>
                <w:szCs w:val="20"/>
                <w14:ligatures w14:val="none"/>
              </w:rPr>
            </w:pPr>
            <w:r w:rsidRPr="001D6BFF">
              <w:rPr>
                <w:rFonts w:asciiTheme="majorHAnsi" w:eastAsia="Times New Roman" w:hAnsiTheme="majorHAnsi" w:cstheme="majorHAnsi"/>
                <w:b/>
                <w:bCs/>
                <w:kern w:val="0"/>
                <w:sz w:val="24"/>
                <w:szCs w:val="20"/>
                <w14:ligatures w14:val="none"/>
              </w:rPr>
              <w:t>Phụ lục 4: Tống kê nhóm</w:t>
            </w:r>
            <w:r w:rsidR="00857529" w:rsidRPr="001D6BFF">
              <w:rPr>
                <w:rFonts w:asciiTheme="majorHAnsi" w:eastAsia="Times New Roman" w:hAnsiTheme="majorHAnsi" w:cstheme="majorHAnsi"/>
                <w:b/>
                <w:bCs/>
                <w:kern w:val="0"/>
                <w:sz w:val="24"/>
                <w:szCs w:val="20"/>
                <w14:ligatures w14:val="none"/>
              </w:rPr>
              <w:t>,</w:t>
            </w:r>
            <w:r w:rsidRPr="001D6BFF">
              <w:rPr>
                <w:rFonts w:asciiTheme="majorHAnsi" w:eastAsia="Times New Roman" w:hAnsiTheme="majorHAnsi" w:cstheme="majorHAnsi"/>
                <w:b/>
                <w:bCs/>
                <w:kern w:val="0"/>
                <w:sz w:val="24"/>
                <w:szCs w:val="20"/>
                <w14:ligatures w14:val="none"/>
              </w:rPr>
              <w:t xml:space="preserve"> lớp năm học 2022-2023 so với năm học 2010-2011</w:t>
            </w:r>
          </w:p>
        </w:tc>
        <w:tc>
          <w:tcPr>
            <w:tcW w:w="960" w:type="dxa"/>
            <w:gridSpan w:val="2"/>
            <w:tcBorders>
              <w:top w:val="nil"/>
              <w:left w:val="nil"/>
              <w:bottom w:val="nil"/>
              <w:right w:val="nil"/>
            </w:tcBorders>
            <w:shd w:val="clear" w:color="auto" w:fill="auto"/>
            <w:noWrap/>
            <w:vAlign w:val="bottom"/>
            <w:hideMark/>
          </w:tcPr>
          <w:p w14:paraId="782D8303" w14:textId="77777777" w:rsidR="00BE4187" w:rsidRPr="001D6BFF" w:rsidRDefault="00BE4187">
            <w:pPr>
              <w:spacing w:after="0" w:line="240" w:lineRule="auto"/>
              <w:jc w:val="center"/>
              <w:rPr>
                <w:rFonts w:asciiTheme="majorHAnsi" w:eastAsia="Times New Roman" w:hAnsiTheme="majorHAnsi" w:cstheme="majorHAnsi"/>
                <w:b/>
                <w:bCs/>
                <w:kern w:val="0"/>
                <w:sz w:val="24"/>
                <w:szCs w:val="20"/>
                <w14:ligatures w14:val="none"/>
              </w:rPr>
            </w:pPr>
          </w:p>
        </w:tc>
      </w:tr>
      <w:tr w:rsidR="001D6BFF" w:rsidRPr="001D6BFF" w14:paraId="45507D3D"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2077114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12DFC31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2D4C167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5B065CD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1E23C7B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5DB1B91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061723C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0C4D43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5A0D7DD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52A2A99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49E2FB98" w14:textId="77777777" w:rsidTr="00451E56">
        <w:trPr>
          <w:gridAfter w:val="2"/>
          <w:wAfter w:w="59" w:type="dxa"/>
          <w:trHeight w:val="12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6B45"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DD154D"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Nội dung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2986FFA5"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3B0A1A29"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 Sông 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0D9A59BC"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757135AB"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Bắc 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1324E00D"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Tây 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B4212D"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Đông 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016975A5"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 Sông Cửu Long</w:t>
            </w:r>
          </w:p>
        </w:tc>
        <w:tc>
          <w:tcPr>
            <w:tcW w:w="960" w:type="dxa"/>
            <w:gridSpan w:val="2"/>
            <w:tcBorders>
              <w:top w:val="nil"/>
              <w:left w:val="nil"/>
              <w:bottom w:val="nil"/>
              <w:right w:val="nil"/>
            </w:tcBorders>
            <w:shd w:val="clear" w:color="auto" w:fill="auto"/>
            <w:noWrap/>
            <w:vAlign w:val="bottom"/>
            <w:hideMark/>
          </w:tcPr>
          <w:p w14:paraId="45D2FA8E"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p>
        </w:tc>
      </w:tr>
      <w:tr w:rsidR="001D6BFF" w:rsidRPr="001D6BFF" w14:paraId="7DF35AA0"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ACBA4"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2022-2023</w:t>
            </w:r>
          </w:p>
        </w:tc>
        <w:tc>
          <w:tcPr>
            <w:tcW w:w="1276" w:type="dxa"/>
            <w:tcBorders>
              <w:top w:val="nil"/>
              <w:left w:val="nil"/>
              <w:bottom w:val="single" w:sz="4" w:space="0" w:color="auto"/>
              <w:right w:val="single" w:sz="4" w:space="0" w:color="auto"/>
            </w:tcBorders>
            <w:shd w:val="clear" w:color="auto" w:fill="auto"/>
            <w:vAlign w:val="center"/>
            <w:hideMark/>
          </w:tcPr>
          <w:p w14:paraId="1BC308C1"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Tổng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2433941B"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203.256</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69C587ED"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57.857</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9FC912C"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37.124</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495A2B69"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44.648</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23404099"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11.520</w:t>
            </w:r>
          </w:p>
        </w:tc>
        <w:tc>
          <w:tcPr>
            <w:tcW w:w="992" w:type="dxa"/>
            <w:tcBorders>
              <w:top w:val="nil"/>
              <w:left w:val="nil"/>
              <w:bottom w:val="single" w:sz="4" w:space="0" w:color="auto"/>
              <w:right w:val="single" w:sz="4" w:space="0" w:color="auto"/>
            </w:tcBorders>
            <w:shd w:val="clear" w:color="auto" w:fill="auto"/>
            <w:noWrap/>
            <w:vAlign w:val="center"/>
            <w:hideMark/>
          </w:tcPr>
          <w:p w14:paraId="72FB052C"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31.311</w:t>
            </w:r>
          </w:p>
        </w:tc>
        <w:tc>
          <w:tcPr>
            <w:tcW w:w="1001" w:type="dxa"/>
            <w:tcBorders>
              <w:top w:val="nil"/>
              <w:left w:val="nil"/>
              <w:bottom w:val="single" w:sz="4" w:space="0" w:color="auto"/>
              <w:right w:val="single" w:sz="4" w:space="0" w:color="auto"/>
            </w:tcBorders>
            <w:shd w:val="clear" w:color="auto" w:fill="auto"/>
            <w:noWrap/>
            <w:vAlign w:val="center"/>
            <w:hideMark/>
          </w:tcPr>
          <w:p w14:paraId="23024FCA"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20.796</w:t>
            </w:r>
          </w:p>
        </w:tc>
        <w:tc>
          <w:tcPr>
            <w:tcW w:w="960" w:type="dxa"/>
            <w:gridSpan w:val="2"/>
            <w:tcBorders>
              <w:top w:val="nil"/>
              <w:left w:val="nil"/>
              <w:bottom w:val="nil"/>
              <w:right w:val="nil"/>
            </w:tcBorders>
            <w:shd w:val="clear" w:color="auto" w:fill="auto"/>
            <w:noWrap/>
            <w:vAlign w:val="bottom"/>
            <w:hideMark/>
          </w:tcPr>
          <w:p w14:paraId="2ABBB3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FC33BA3"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7BE894CC"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4A14CDF"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Nhóm trẻ</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B0EDD1A"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43.808</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64452355"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14.999</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4B695B81"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8.122</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23E845B9"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10.078</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20C7863A"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1.463</w:t>
            </w:r>
          </w:p>
        </w:tc>
        <w:tc>
          <w:tcPr>
            <w:tcW w:w="992" w:type="dxa"/>
            <w:tcBorders>
              <w:top w:val="nil"/>
              <w:left w:val="nil"/>
              <w:bottom w:val="single" w:sz="4" w:space="0" w:color="auto"/>
              <w:right w:val="single" w:sz="4" w:space="0" w:color="auto"/>
            </w:tcBorders>
            <w:shd w:val="clear" w:color="auto" w:fill="auto"/>
            <w:noWrap/>
            <w:vAlign w:val="center"/>
            <w:hideMark/>
          </w:tcPr>
          <w:p w14:paraId="21752581"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6.533</w:t>
            </w:r>
          </w:p>
        </w:tc>
        <w:tc>
          <w:tcPr>
            <w:tcW w:w="1001" w:type="dxa"/>
            <w:tcBorders>
              <w:top w:val="nil"/>
              <w:left w:val="nil"/>
              <w:bottom w:val="single" w:sz="4" w:space="0" w:color="auto"/>
              <w:right w:val="single" w:sz="4" w:space="0" w:color="auto"/>
            </w:tcBorders>
            <w:shd w:val="clear" w:color="auto" w:fill="auto"/>
            <w:noWrap/>
            <w:vAlign w:val="center"/>
            <w:hideMark/>
          </w:tcPr>
          <w:p w14:paraId="262C95D0"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2.613</w:t>
            </w:r>
          </w:p>
        </w:tc>
        <w:tc>
          <w:tcPr>
            <w:tcW w:w="960" w:type="dxa"/>
            <w:gridSpan w:val="2"/>
            <w:tcBorders>
              <w:top w:val="nil"/>
              <w:left w:val="nil"/>
              <w:bottom w:val="nil"/>
              <w:right w:val="nil"/>
            </w:tcBorders>
            <w:shd w:val="clear" w:color="auto" w:fill="auto"/>
            <w:noWrap/>
            <w:vAlign w:val="bottom"/>
            <w:hideMark/>
          </w:tcPr>
          <w:p w14:paraId="177C1F2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4D1E7B8"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4FD39F5A"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4950FF3"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Lớp MG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65917EFE"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159.448</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19C1CC70"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42.858</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ACCA953"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29.002</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8889750"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34.570</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0B21C0D1"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10.057</w:t>
            </w:r>
          </w:p>
        </w:tc>
        <w:tc>
          <w:tcPr>
            <w:tcW w:w="992" w:type="dxa"/>
            <w:tcBorders>
              <w:top w:val="nil"/>
              <w:left w:val="nil"/>
              <w:bottom w:val="single" w:sz="4" w:space="0" w:color="auto"/>
              <w:right w:val="single" w:sz="4" w:space="0" w:color="auto"/>
            </w:tcBorders>
            <w:shd w:val="clear" w:color="auto" w:fill="auto"/>
            <w:noWrap/>
            <w:vAlign w:val="center"/>
            <w:hideMark/>
          </w:tcPr>
          <w:p w14:paraId="28EEC2DB"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24.778</w:t>
            </w:r>
          </w:p>
        </w:tc>
        <w:tc>
          <w:tcPr>
            <w:tcW w:w="1001" w:type="dxa"/>
            <w:tcBorders>
              <w:top w:val="nil"/>
              <w:left w:val="nil"/>
              <w:bottom w:val="single" w:sz="4" w:space="0" w:color="auto"/>
              <w:right w:val="single" w:sz="4" w:space="0" w:color="auto"/>
            </w:tcBorders>
            <w:shd w:val="clear" w:color="auto" w:fill="auto"/>
            <w:noWrap/>
            <w:vAlign w:val="center"/>
            <w:hideMark/>
          </w:tcPr>
          <w:p w14:paraId="6AB6167C"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18.183</w:t>
            </w:r>
          </w:p>
        </w:tc>
        <w:tc>
          <w:tcPr>
            <w:tcW w:w="960" w:type="dxa"/>
            <w:gridSpan w:val="2"/>
            <w:tcBorders>
              <w:top w:val="nil"/>
              <w:left w:val="nil"/>
              <w:bottom w:val="nil"/>
              <w:right w:val="nil"/>
            </w:tcBorders>
            <w:shd w:val="clear" w:color="auto" w:fill="auto"/>
            <w:noWrap/>
            <w:vAlign w:val="bottom"/>
            <w:hideMark/>
          </w:tcPr>
          <w:p w14:paraId="6689857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A753715"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34E3E"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2010-2011</w:t>
            </w:r>
          </w:p>
        </w:tc>
        <w:tc>
          <w:tcPr>
            <w:tcW w:w="1276" w:type="dxa"/>
            <w:tcBorders>
              <w:top w:val="nil"/>
              <w:left w:val="nil"/>
              <w:bottom w:val="single" w:sz="4" w:space="0" w:color="auto"/>
              <w:right w:val="single" w:sz="4" w:space="0" w:color="auto"/>
            </w:tcBorders>
            <w:shd w:val="clear" w:color="auto" w:fill="auto"/>
            <w:vAlign w:val="center"/>
            <w:hideMark/>
          </w:tcPr>
          <w:p w14:paraId="50CD768A"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Tổng</w:t>
            </w:r>
          </w:p>
        </w:tc>
        <w:tc>
          <w:tcPr>
            <w:tcW w:w="1131" w:type="dxa"/>
            <w:gridSpan w:val="2"/>
            <w:tcBorders>
              <w:top w:val="nil"/>
              <w:left w:val="nil"/>
              <w:bottom w:val="single" w:sz="4" w:space="0" w:color="auto"/>
              <w:right w:val="single" w:sz="4" w:space="0" w:color="auto"/>
            </w:tcBorders>
            <w:shd w:val="clear" w:color="auto" w:fill="auto"/>
            <w:hideMark/>
          </w:tcPr>
          <w:p w14:paraId="75497A0D"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147.870</w:t>
            </w:r>
          </w:p>
        </w:tc>
        <w:tc>
          <w:tcPr>
            <w:tcW w:w="1045" w:type="dxa"/>
            <w:gridSpan w:val="2"/>
            <w:tcBorders>
              <w:top w:val="nil"/>
              <w:left w:val="nil"/>
              <w:bottom w:val="single" w:sz="4" w:space="0" w:color="auto"/>
              <w:right w:val="single" w:sz="4" w:space="0" w:color="auto"/>
            </w:tcBorders>
            <w:shd w:val="clear" w:color="auto" w:fill="auto"/>
            <w:hideMark/>
          </w:tcPr>
          <w:p w14:paraId="1EDC3079"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42.163</w:t>
            </w:r>
          </w:p>
        </w:tc>
        <w:tc>
          <w:tcPr>
            <w:tcW w:w="1070" w:type="dxa"/>
            <w:gridSpan w:val="2"/>
            <w:tcBorders>
              <w:top w:val="nil"/>
              <w:left w:val="nil"/>
              <w:bottom w:val="single" w:sz="4" w:space="0" w:color="auto"/>
              <w:right w:val="single" w:sz="4" w:space="0" w:color="auto"/>
            </w:tcBorders>
            <w:shd w:val="clear" w:color="auto" w:fill="auto"/>
            <w:hideMark/>
          </w:tcPr>
          <w:p w14:paraId="003C4D3B"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30.352</w:t>
            </w:r>
          </w:p>
        </w:tc>
        <w:tc>
          <w:tcPr>
            <w:tcW w:w="1070" w:type="dxa"/>
            <w:gridSpan w:val="2"/>
            <w:tcBorders>
              <w:top w:val="nil"/>
              <w:left w:val="nil"/>
              <w:bottom w:val="single" w:sz="4" w:space="0" w:color="auto"/>
              <w:right w:val="single" w:sz="4" w:space="0" w:color="auto"/>
            </w:tcBorders>
            <w:shd w:val="clear" w:color="auto" w:fill="auto"/>
            <w:hideMark/>
          </w:tcPr>
          <w:p w14:paraId="246B778C"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31.095</w:t>
            </w:r>
          </w:p>
        </w:tc>
        <w:tc>
          <w:tcPr>
            <w:tcW w:w="929" w:type="dxa"/>
            <w:gridSpan w:val="2"/>
            <w:tcBorders>
              <w:top w:val="nil"/>
              <w:left w:val="nil"/>
              <w:bottom w:val="single" w:sz="4" w:space="0" w:color="auto"/>
              <w:right w:val="single" w:sz="4" w:space="0" w:color="auto"/>
            </w:tcBorders>
            <w:shd w:val="clear" w:color="auto" w:fill="auto"/>
            <w:hideMark/>
          </w:tcPr>
          <w:p w14:paraId="49D608A8"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8.981</w:t>
            </w:r>
          </w:p>
        </w:tc>
        <w:tc>
          <w:tcPr>
            <w:tcW w:w="992" w:type="dxa"/>
            <w:tcBorders>
              <w:top w:val="nil"/>
              <w:left w:val="nil"/>
              <w:bottom w:val="single" w:sz="4" w:space="0" w:color="auto"/>
              <w:right w:val="single" w:sz="4" w:space="0" w:color="auto"/>
            </w:tcBorders>
            <w:shd w:val="clear" w:color="auto" w:fill="auto"/>
            <w:hideMark/>
          </w:tcPr>
          <w:p w14:paraId="3316F23E"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17.165</w:t>
            </w:r>
          </w:p>
        </w:tc>
        <w:tc>
          <w:tcPr>
            <w:tcW w:w="1001" w:type="dxa"/>
            <w:tcBorders>
              <w:top w:val="nil"/>
              <w:left w:val="nil"/>
              <w:bottom w:val="single" w:sz="4" w:space="0" w:color="auto"/>
              <w:right w:val="single" w:sz="4" w:space="0" w:color="auto"/>
            </w:tcBorders>
            <w:shd w:val="clear" w:color="auto" w:fill="auto"/>
            <w:hideMark/>
          </w:tcPr>
          <w:p w14:paraId="12580CDE"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18.114</w:t>
            </w:r>
          </w:p>
        </w:tc>
        <w:tc>
          <w:tcPr>
            <w:tcW w:w="960" w:type="dxa"/>
            <w:gridSpan w:val="2"/>
            <w:tcBorders>
              <w:top w:val="nil"/>
              <w:left w:val="nil"/>
              <w:bottom w:val="nil"/>
              <w:right w:val="nil"/>
            </w:tcBorders>
            <w:shd w:val="clear" w:color="auto" w:fill="auto"/>
            <w:noWrap/>
            <w:vAlign w:val="bottom"/>
            <w:hideMark/>
          </w:tcPr>
          <w:p w14:paraId="56F25A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2256E45"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6DCEE75C"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58EA03F"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Nhóm trẻ</w:t>
            </w:r>
          </w:p>
        </w:tc>
        <w:tc>
          <w:tcPr>
            <w:tcW w:w="1131" w:type="dxa"/>
            <w:gridSpan w:val="2"/>
            <w:tcBorders>
              <w:top w:val="nil"/>
              <w:left w:val="nil"/>
              <w:bottom w:val="single" w:sz="4" w:space="0" w:color="auto"/>
              <w:right w:val="single" w:sz="4" w:space="0" w:color="auto"/>
            </w:tcBorders>
            <w:shd w:val="clear" w:color="auto" w:fill="auto"/>
            <w:hideMark/>
          </w:tcPr>
          <w:p w14:paraId="3BA6530D"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35.473</w:t>
            </w:r>
          </w:p>
        </w:tc>
        <w:tc>
          <w:tcPr>
            <w:tcW w:w="1045" w:type="dxa"/>
            <w:gridSpan w:val="2"/>
            <w:tcBorders>
              <w:top w:val="nil"/>
              <w:left w:val="nil"/>
              <w:bottom w:val="single" w:sz="4" w:space="0" w:color="auto"/>
              <w:right w:val="single" w:sz="4" w:space="0" w:color="auto"/>
            </w:tcBorders>
            <w:shd w:val="clear" w:color="auto" w:fill="auto"/>
            <w:hideMark/>
          </w:tcPr>
          <w:p w14:paraId="76CCDC1B"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15.092</w:t>
            </w:r>
          </w:p>
        </w:tc>
        <w:tc>
          <w:tcPr>
            <w:tcW w:w="1070" w:type="dxa"/>
            <w:gridSpan w:val="2"/>
            <w:tcBorders>
              <w:top w:val="nil"/>
              <w:left w:val="nil"/>
              <w:bottom w:val="single" w:sz="4" w:space="0" w:color="auto"/>
              <w:right w:val="single" w:sz="4" w:space="0" w:color="auto"/>
            </w:tcBorders>
            <w:shd w:val="clear" w:color="auto" w:fill="auto"/>
            <w:hideMark/>
          </w:tcPr>
          <w:p w14:paraId="2C24F577"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6.864</w:t>
            </w:r>
          </w:p>
        </w:tc>
        <w:tc>
          <w:tcPr>
            <w:tcW w:w="1070" w:type="dxa"/>
            <w:gridSpan w:val="2"/>
            <w:tcBorders>
              <w:top w:val="nil"/>
              <w:left w:val="nil"/>
              <w:bottom w:val="single" w:sz="4" w:space="0" w:color="auto"/>
              <w:right w:val="single" w:sz="4" w:space="0" w:color="auto"/>
            </w:tcBorders>
            <w:shd w:val="clear" w:color="auto" w:fill="auto"/>
            <w:hideMark/>
          </w:tcPr>
          <w:p w14:paraId="20E9A13C"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7.089</w:t>
            </w:r>
          </w:p>
        </w:tc>
        <w:tc>
          <w:tcPr>
            <w:tcW w:w="929" w:type="dxa"/>
            <w:gridSpan w:val="2"/>
            <w:tcBorders>
              <w:top w:val="nil"/>
              <w:left w:val="nil"/>
              <w:bottom w:val="single" w:sz="4" w:space="0" w:color="auto"/>
              <w:right w:val="single" w:sz="4" w:space="0" w:color="auto"/>
            </w:tcBorders>
            <w:shd w:val="clear" w:color="auto" w:fill="auto"/>
            <w:hideMark/>
          </w:tcPr>
          <w:p w14:paraId="3DDB4DD1"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1.147</w:t>
            </w:r>
          </w:p>
        </w:tc>
        <w:tc>
          <w:tcPr>
            <w:tcW w:w="992" w:type="dxa"/>
            <w:tcBorders>
              <w:top w:val="nil"/>
              <w:left w:val="nil"/>
              <w:bottom w:val="single" w:sz="4" w:space="0" w:color="auto"/>
              <w:right w:val="single" w:sz="4" w:space="0" w:color="auto"/>
            </w:tcBorders>
            <w:shd w:val="clear" w:color="auto" w:fill="auto"/>
            <w:hideMark/>
          </w:tcPr>
          <w:p w14:paraId="21452EA8"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3.572</w:t>
            </w:r>
          </w:p>
        </w:tc>
        <w:tc>
          <w:tcPr>
            <w:tcW w:w="1001" w:type="dxa"/>
            <w:tcBorders>
              <w:top w:val="nil"/>
              <w:left w:val="nil"/>
              <w:bottom w:val="single" w:sz="4" w:space="0" w:color="auto"/>
              <w:right w:val="single" w:sz="4" w:space="0" w:color="auto"/>
            </w:tcBorders>
            <w:shd w:val="clear" w:color="auto" w:fill="auto"/>
            <w:hideMark/>
          </w:tcPr>
          <w:p w14:paraId="761BB3CD"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1.709</w:t>
            </w:r>
          </w:p>
        </w:tc>
        <w:tc>
          <w:tcPr>
            <w:tcW w:w="960" w:type="dxa"/>
            <w:gridSpan w:val="2"/>
            <w:tcBorders>
              <w:top w:val="nil"/>
              <w:left w:val="nil"/>
              <w:bottom w:val="nil"/>
              <w:right w:val="nil"/>
            </w:tcBorders>
            <w:shd w:val="clear" w:color="auto" w:fill="auto"/>
            <w:noWrap/>
            <w:vAlign w:val="bottom"/>
            <w:hideMark/>
          </w:tcPr>
          <w:p w14:paraId="1FCDB85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4DA73B2"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61041B4A"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597D7FF"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Lớp MG</w:t>
            </w:r>
          </w:p>
        </w:tc>
        <w:tc>
          <w:tcPr>
            <w:tcW w:w="1131" w:type="dxa"/>
            <w:gridSpan w:val="2"/>
            <w:tcBorders>
              <w:top w:val="nil"/>
              <w:left w:val="nil"/>
              <w:bottom w:val="single" w:sz="4" w:space="0" w:color="auto"/>
              <w:right w:val="single" w:sz="4" w:space="0" w:color="auto"/>
            </w:tcBorders>
            <w:shd w:val="clear" w:color="auto" w:fill="auto"/>
            <w:hideMark/>
          </w:tcPr>
          <w:p w14:paraId="5D4643FA"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112.397</w:t>
            </w:r>
          </w:p>
        </w:tc>
        <w:tc>
          <w:tcPr>
            <w:tcW w:w="1045" w:type="dxa"/>
            <w:gridSpan w:val="2"/>
            <w:tcBorders>
              <w:top w:val="nil"/>
              <w:left w:val="nil"/>
              <w:bottom w:val="single" w:sz="4" w:space="0" w:color="auto"/>
              <w:right w:val="single" w:sz="4" w:space="0" w:color="auto"/>
            </w:tcBorders>
            <w:shd w:val="clear" w:color="auto" w:fill="auto"/>
            <w:hideMark/>
          </w:tcPr>
          <w:p w14:paraId="6BAAAEDA"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27.071</w:t>
            </w:r>
          </w:p>
        </w:tc>
        <w:tc>
          <w:tcPr>
            <w:tcW w:w="1070" w:type="dxa"/>
            <w:gridSpan w:val="2"/>
            <w:tcBorders>
              <w:top w:val="nil"/>
              <w:left w:val="nil"/>
              <w:bottom w:val="single" w:sz="4" w:space="0" w:color="auto"/>
              <w:right w:val="single" w:sz="4" w:space="0" w:color="auto"/>
            </w:tcBorders>
            <w:shd w:val="clear" w:color="auto" w:fill="auto"/>
            <w:hideMark/>
          </w:tcPr>
          <w:p w14:paraId="0E02C3A8"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23.488</w:t>
            </w:r>
          </w:p>
        </w:tc>
        <w:tc>
          <w:tcPr>
            <w:tcW w:w="1070" w:type="dxa"/>
            <w:gridSpan w:val="2"/>
            <w:tcBorders>
              <w:top w:val="nil"/>
              <w:left w:val="nil"/>
              <w:bottom w:val="single" w:sz="4" w:space="0" w:color="auto"/>
              <w:right w:val="single" w:sz="4" w:space="0" w:color="auto"/>
            </w:tcBorders>
            <w:shd w:val="clear" w:color="auto" w:fill="auto"/>
            <w:hideMark/>
          </w:tcPr>
          <w:p w14:paraId="1B18AB39"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24.006</w:t>
            </w:r>
          </w:p>
        </w:tc>
        <w:tc>
          <w:tcPr>
            <w:tcW w:w="929" w:type="dxa"/>
            <w:gridSpan w:val="2"/>
            <w:tcBorders>
              <w:top w:val="nil"/>
              <w:left w:val="nil"/>
              <w:bottom w:val="single" w:sz="4" w:space="0" w:color="auto"/>
              <w:right w:val="single" w:sz="4" w:space="0" w:color="auto"/>
            </w:tcBorders>
            <w:shd w:val="clear" w:color="auto" w:fill="auto"/>
            <w:hideMark/>
          </w:tcPr>
          <w:p w14:paraId="1C6D5D1C"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7.834</w:t>
            </w:r>
          </w:p>
        </w:tc>
        <w:tc>
          <w:tcPr>
            <w:tcW w:w="992" w:type="dxa"/>
            <w:tcBorders>
              <w:top w:val="nil"/>
              <w:left w:val="nil"/>
              <w:bottom w:val="single" w:sz="4" w:space="0" w:color="auto"/>
              <w:right w:val="single" w:sz="4" w:space="0" w:color="auto"/>
            </w:tcBorders>
            <w:shd w:val="clear" w:color="auto" w:fill="auto"/>
            <w:hideMark/>
          </w:tcPr>
          <w:p w14:paraId="2A99C5E1"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13.593</w:t>
            </w:r>
          </w:p>
        </w:tc>
        <w:tc>
          <w:tcPr>
            <w:tcW w:w="1001" w:type="dxa"/>
            <w:tcBorders>
              <w:top w:val="nil"/>
              <w:left w:val="nil"/>
              <w:bottom w:val="single" w:sz="4" w:space="0" w:color="auto"/>
              <w:right w:val="single" w:sz="4" w:space="0" w:color="auto"/>
            </w:tcBorders>
            <w:shd w:val="clear" w:color="auto" w:fill="auto"/>
            <w:hideMark/>
          </w:tcPr>
          <w:p w14:paraId="6848FFE2"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16.405</w:t>
            </w:r>
          </w:p>
        </w:tc>
        <w:tc>
          <w:tcPr>
            <w:tcW w:w="960" w:type="dxa"/>
            <w:gridSpan w:val="2"/>
            <w:tcBorders>
              <w:top w:val="nil"/>
              <w:left w:val="nil"/>
              <w:bottom w:val="nil"/>
              <w:right w:val="nil"/>
            </w:tcBorders>
            <w:shd w:val="clear" w:color="auto" w:fill="auto"/>
            <w:noWrap/>
            <w:vAlign w:val="bottom"/>
            <w:hideMark/>
          </w:tcPr>
          <w:p w14:paraId="538D75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EE3CE00"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957A9B"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Tăng, giảm</w:t>
            </w:r>
          </w:p>
        </w:tc>
        <w:tc>
          <w:tcPr>
            <w:tcW w:w="1276" w:type="dxa"/>
            <w:tcBorders>
              <w:top w:val="nil"/>
              <w:left w:val="nil"/>
              <w:bottom w:val="single" w:sz="4" w:space="0" w:color="auto"/>
              <w:right w:val="single" w:sz="4" w:space="0" w:color="auto"/>
            </w:tcBorders>
            <w:shd w:val="clear" w:color="auto" w:fill="auto"/>
            <w:vAlign w:val="center"/>
            <w:hideMark/>
          </w:tcPr>
          <w:p w14:paraId="308D91C2"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Tổng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21D8649"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55.386</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01B56AF3"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15.694</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27D4AA3F"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6.772</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2493EEAF"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13.553</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5A38781B"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2.539</w:t>
            </w:r>
          </w:p>
        </w:tc>
        <w:tc>
          <w:tcPr>
            <w:tcW w:w="992" w:type="dxa"/>
            <w:tcBorders>
              <w:top w:val="nil"/>
              <w:left w:val="nil"/>
              <w:bottom w:val="single" w:sz="4" w:space="0" w:color="auto"/>
              <w:right w:val="single" w:sz="4" w:space="0" w:color="auto"/>
            </w:tcBorders>
            <w:shd w:val="clear" w:color="auto" w:fill="auto"/>
            <w:noWrap/>
            <w:vAlign w:val="center"/>
            <w:hideMark/>
          </w:tcPr>
          <w:p w14:paraId="4364770E"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14.146</w:t>
            </w:r>
          </w:p>
        </w:tc>
        <w:tc>
          <w:tcPr>
            <w:tcW w:w="1001" w:type="dxa"/>
            <w:tcBorders>
              <w:top w:val="nil"/>
              <w:left w:val="nil"/>
              <w:bottom w:val="single" w:sz="4" w:space="0" w:color="auto"/>
              <w:right w:val="single" w:sz="4" w:space="0" w:color="auto"/>
            </w:tcBorders>
            <w:shd w:val="clear" w:color="auto" w:fill="auto"/>
            <w:noWrap/>
            <w:vAlign w:val="center"/>
            <w:hideMark/>
          </w:tcPr>
          <w:p w14:paraId="0038265D"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2.682</w:t>
            </w:r>
          </w:p>
        </w:tc>
        <w:tc>
          <w:tcPr>
            <w:tcW w:w="960" w:type="dxa"/>
            <w:gridSpan w:val="2"/>
            <w:tcBorders>
              <w:top w:val="nil"/>
              <w:left w:val="nil"/>
              <w:bottom w:val="nil"/>
              <w:right w:val="nil"/>
            </w:tcBorders>
            <w:shd w:val="clear" w:color="auto" w:fill="auto"/>
            <w:noWrap/>
            <w:vAlign w:val="bottom"/>
            <w:hideMark/>
          </w:tcPr>
          <w:p w14:paraId="05245B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CA4D9E0"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6462B31F"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97E8D25"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Nhóm trẻ</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6F998F6"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8.335</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706DEB02"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-93</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43DD9D2B"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1.258</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27E354C3"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2.989</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57378405"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316</w:t>
            </w:r>
          </w:p>
        </w:tc>
        <w:tc>
          <w:tcPr>
            <w:tcW w:w="992" w:type="dxa"/>
            <w:tcBorders>
              <w:top w:val="nil"/>
              <w:left w:val="nil"/>
              <w:bottom w:val="single" w:sz="4" w:space="0" w:color="auto"/>
              <w:right w:val="single" w:sz="4" w:space="0" w:color="auto"/>
            </w:tcBorders>
            <w:shd w:val="clear" w:color="auto" w:fill="auto"/>
            <w:noWrap/>
            <w:vAlign w:val="center"/>
            <w:hideMark/>
          </w:tcPr>
          <w:p w14:paraId="07D0A317"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2.961</w:t>
            </w:r>
          </w:p>
        </w:tc>
        <w:tc>
          <w:tcPr>
            <w:tcW w:w="1001" w:type="dxa"/>
            <w:tcBorders>
              <w:top w:val="nil"/>
              <w:left w:val="nil"/>
              <w:bottom w:val="single" w:sz="4" w:space="0" w:color="auto"/>
              <w:right w:val="single" w:sz="4" w:space="0" w:color="auto"/>
            </w:tcBorders>
            <w:shd w:val="clear" w:color="auto" w:fill="auto"/>
            <w:noWrap/>
            <w:vAlign w:val="center"/>
            <w:hideMark/>
          </w:tcPr>
          <w:p w14:paraId="6A0D52B7"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904</w:t>
            </w:r>
          </w:p>
        </w:tc>
        <w:tc>
          <w:tcPr>
            <w:tcW w:w="960" w:type="dxa"/>
            <w:gridSpan w:val="2"/>
            <w:tcBorders>
              <w:top w:val="nil"/>
              <w:left w:val="nil"/>
              <w:bottom w:val="nil"/>
              <w:right w:val="nil"/>
            </w:tcBorders>
            <w:shd w:val="clear" w:color="auto" w:fill="auto"/>
            <w:noWrap/>
            <w:vAlign w:val="bottom"/>
            <w:hideMark/>
          </w:tcPr>
          <w:p w14:paraId="1C2B1A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716896D"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1B472864"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3E538C8" w14:textId="77777777" w:rsidR="00BE4187" w:rsidRPr="001D6BFF" w:rsidRDefault="00BE4187">
            <w:pPr>
              <w:spacing w:after="0" w:line="240" w:lineRule="auto"/>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Lớp MG</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BC009D3"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47.051</w:t>
            </w:r>
          </w:p>
        </w:tc>
        <w:tc>
          <w:tcPr>
            <w:tcW w:w="1045" w:type="dxa"/>
            <w:gridSpan w:val="2"/>
            <w:tcBorders>
              <w:top w:val="nil"/>
              <w:left w:val="nil"/>
              <w:bottom w:val="single" w:sz="4" w:space="0" w:color="auto"/>
              <w:right w:val="single" w:sz="4" w:space="0" w:color="auto"/>
            </w:tcBorders>
            <w:shd w:val="clear" w:color="auto" w:fill="auto"/>
            <w:noWrap/>
            <w:vAlign w:val="center"/>
            <w:hideMark/>
          </w:tcPr>
          <w:p w14:paraId="7145D431"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15.787</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1EEA5543"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5.514</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1ED5AFC0"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10.564</w:t>
            </w:r>
          </w:p>
        </w:tc>
        <w:tc>
          <w:tcPr>
            <w:tcW w:w="929" w:type="dxa"/>
            <w:gridSpan w:val="2"/>
            <w:tcBorders>
              <w:top w:val="nil"/>
              <w:left w:val="nil"/>
              <w:bottom w:val="single" w:sz="4" w:space="0" w:color="auto"/>
              <w:right w:val="single" w:sz="4" w:space="0" w:color="auto"/>
            </w:tcBorders>
            <w:shd w:val="clear" w:color="auto" w:fill="auto"/>
            <w:noWrap/>
            <w:vAlign w:val="center"/>
            <w:hideMark/>
          </w:tcPr>
          <w:p w14:paraId="06C42C60"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2.223</w:t>
            </w:r>
          </w:p>
        </w:tc>
        <w:tc>
          <w:tcPr>
            <w:tcW w:w="992" w:type="dxa"/>
            <w:tcBorders>
              <w:top w:val="nil"/>
              <w:left w:val="nil"/>
              <w:bottom w:val="single" w:sz="4" w:space="0" w:color="auto"/>
              <w:right w:val="single" w:sz="4" w:space="0" w:color="auto"/>
            </w:tcBorders>
            <w:shd w:val="clear" w:color="auto" w:fill="auto"/>
            <w:noWrap/>
            <w:vAlign w:val="center"/>
            <w:hideMark/>
          </w:tcPr>
          <w:p w14:paraId="2EE70743"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11.185</w:t>
            </w:r>
          </w:p>
        </w:tc>
        <w:tc>
          <w:tcPr>
            <w:tcW w:w="1001" w:type="dxa"/>
            <w:tcBorders>
              <w:top w:val="nil"/>
              <w:left w:val="nil"/>
              <w:bottom w:val="single" w:sz="4" w:space="0" w:color="auto"/>
              <w:right w:val="single" w:sz="4" w:space="0" w:color="auto"/>
            </w:tcBorders>
            <w:shd w:val="clear" w:color="auto" w:fill="auto"/>
            <w:noWrap/>
            <w:vAlign w:val="center"/>
            <w:hideMark/>
          </w:tcPr>
          <w:p w14:paraId="700E6B81" w14:textId="77777777" w:rsidR="00BE4187" w:rsidRPr="001D6BFF" w:rsidRDefault="00BE4187">
            <w:pPr>
              <w:spacing w:after="0" w:line="240" w:lineRule="auto"/>
              <w:jc w:val="right"/>
              <w:rPr>
                <w:rFonts w:asciiTheme="majorHAnsi" w:eastAsia="Times New Roman" w:hAnsiTheme="majorHAnsi" w:cstheme="majorHAnsi"/>
                <w:kern w:val="0"/>
                <w:szCs w:val="20"/>
                <w14:ligatures w14:val="none"/>
              </w:rPr>
            </w:pPr>
            <w:r w:rsidRPr="001D6BFF">
              <w:rPr>
                <w:rFonts w:asciiTheme="majorHAnsi" w:eastAsia="Times New Roman" w:hAnsiTheme="majorHAnsi" w:cstheme="majorHAnsi"/>
                <w:kern w:val="0"/>
                <w:szCs w:val="20"/>
                <w14:ligatures w14:val="none"/>
              </w:rPr>
              <w:t>1.778</w:t>
            </w:r>
          </w:p>
        </w:tc>
        <w:tc>
          <w:tcPr>
            <w:tcW w:w="960" w:type="dxa"/>
            <w:gridSpan w:val="2"/>
            <w:tcBorders>
              <w:top w:val="nil"/>
              <w:left w:val="nil"/>
              <w:bottom w:val="nil"/>
              <w:right w:val="nil"/>
            </w:tcBorders>
            <w:shd w:val="clear" w:color="auto" w:fill="auto"/>
            <w:noWrap/>
            <w:vAlign w:val="bottom"/>
            <w:hideMark/>
          </w:tcPr>
          <w:p w14:paraId="743F2FB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A9F78E6"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76A2DD8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6118A5E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09A2964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3D6BA3B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65757F3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679E875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47BA37E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4E00182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74AA50B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44E7C5E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22E319D6" w14:textId="77777777" w:rsidTr="00451E56">
        <w:trPr>
          <w:gridAfter w:val="1"/>
          <w:wAfter w:w="13" w:type="dxa"/>
          <w:trHeight w:val="300"/>
        </w:trPr>
        <w:tc>
          <w:tcPr>
            <w:tcW w:w="9553" w:type="dxa"/>
            <w:gridSpan w:val="15"/>
            <w:tcBorders>
              <w:top w:val="nil"/>
              <w:left w:val="nil"/>
              <w:bottom w:val="nil"/>
              <w:right w:val="nil"/>
            </w:tcBorders>
            <w:shd w:val="clear" w:color="auto" w:fill="auto"/>
            <w:noWrap/>
            <w:vAlign w:val="bottom"/>
            <w:hideMark/>
          </w:tcPr>
          <w:p w14:paraId="3BCF9155" w14:textId="5A06DCA2"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t xml:space="preserve">Phụ lục 5: Thống kê </w:t>
            </w:r>
            <w:r w:rsidR="00DD67F2" w:rsidRPr="001D6BFF">
              <w:rPr>
                <w:rFonts w:asciiTheme="majorHAnsi" w:eastAsia="Times New Roman" w:hAnsiTheme="majorHAnsi" w:cstheme="majorHAnsi"/>
                <w:b/>
                <w:bCs/>
                <w:kern w:val="0"/>
                <w:sz w:val="26"/>
                <w:szCs w:val="24"/>
                <w14:ligatures w14:val="none"/>
              </w:rPr>
              <w:t>t</w:t>
            </w:r>
            <w:r w:rsidRPr="001D6BFF">
              <w:rPr>
                <w:rFonts w:asciiTheme="majorHAnsi" w:eastAsia="Times New Roman" w:hAnsiTheme="majorHAnsi" w:cstheme="majorHAnsi"/>
                <w:b/>
                <w:bCs/>
                <w:kern w:val="0"/>
                <w:sz w:val="26"/>
                <w:szCs w:val="24"/>
                <w14:ligatures w14:val="none"/>
              </w:rPr>
              <w:t xml:space="preserve">rẻ </w:t>
            </w:r>
            <w:r w:rsidR="00DD67F2" w:rsidRPr="001D6BFF">
              <w:rPr>
                <w:rFonts w:asciiTheme="majorHAnsi" w:eastAsia="Times New Roman" w:hAnsiTheme="majorHAnsi" w:cstheme="majorHAnsi"/>
                <w:b/>
                <w:bCs/>
                <w:kern w:val="0"/>
                <w:sz w:val="26"/>
                <w:szCs w:val="24"/>
                <w14:ligatures w14:val="none"/>
              </w:rPr>
              <w:t>n</w:t>
            </w:r>
            <w:r w:rsidRPr="001D6BFF">
              <w:rPr>
                <w:rFonts w:asciiTheme="majorHAnsi" w:eastAsia="Times New Roman" w:hAnsiTheme="majorHAnsi" w:cstheme="majorHAnsi"/>
                <w:b/>
                <w:bCs/>
                <w:kern w:val="0"/>
                <w:sz w:val="26"/>
                <w:szCs w:val="24"/>
                <w14:ligatures w14:val="none"/>
              </w:rPr>
              <w:t>hà trẻ giai đoạn 2020-2011 đến 2022-2023</w:t>
            </w:r>
          </w:p>
        </w:tc>
        <w:tc>
          <w:tcPr>
            <w:tcW w:w="960" w:type="dxa"/>
            <w:gridSpan w:val="2"/>
            <w:tcBorders>
              <w:top w:val="nil"/>
              <w:left w:val="nil"/>
              <w:bottom w:val="nil"/>
              <w:right w:val="nil"/>
            </w:tcBorders>
            <w:shd w:val="clear" w:color="auto" w:fill="auto"/>
            <w:noWrap/>
            <w:vAlign w:val="bottom"/>
            <w:hideMark/>
          </w:tcPr>
          <w:p w14:paraId="250744B2" w14:textId="77777777"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p>
        </w:tc>
      </w:tr>
      <w:tr w:rsidR="001D6BFF" w:rsidRPr="001D6BFF" w14:paraId="36B53277"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7D62F0E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57C160D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30AC8FC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67150C0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2D7A511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48869BB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6F101DE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8574A9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27D5FE8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5792D2F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2E08C980" w14:textId="77777777" w:rsidTr="00451E56">
        <w:trPr>
          <w:gridAfter w:val="2"/>
          <w:wAfter w:w="59" w:type="dxa"/>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DD10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A29C70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Số lượng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7FC603B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6A89034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ĐB Sông</w:t>
            </w:r>
            <w:r w:rsidRPr="001D6BFF">
              <w:rPr>
                <w:rFonts w:asciiTheme="majorHAnsi" w:eastAsia="Times New Roman" w:hAnsiTheme="majorHAnsi" w:cstheme="majorHAnsi"/>
                <w:kern w:val="0"/>
                <w:sz w:val="20"/>
                <w:szCs w:val="20"/>
                <w14:ligatures w14:val="none"/>
              </w:rPr>
              <w:br/>
              <w:t>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254EBFF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59280B8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Bắc</w:t>
            </w:r>
            <w:r w:rsidRPr="001D6BFF">
              <w:rPr>
                <w:rFonts w:asciiTheme="majorHAnsi" w:eastAsia="Times New Roman" w:hAnsiTheme="majorHAnsi" w:cstheme="majorHAnsi"/>
                <w:kern w:val="0"/>
                <w:sz w:val="20"/>
                <w:szCs w:val="20"/>
                <w14:ligatures w14:val="none"/>
              </w:rPr>
              <w:br/>
              <w:t>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704FF45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Tây</w:t>
            </w:r>
            <w:r w:rsidRPr="001D6BFF">
              <w:rPr>
                <w:rFonts w:asciiTheme="majorHAnsi" w:eastAsia="Times New Roman" w:hAnsiTheme="majorHAnsi" w:cstheme="majorHAnsi"/>
                <w:kern w:val="0"/>
                <w:sz w:val="20"/>
                <w:szCs w:val="20"/>
                <w14:ligatures w14:val="none"/>
              </w:rPr>
              <w:br/>
              <w:t>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65E935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Đông</w:t>
            </w:r>
            <w:r w:rsidRPr="001D6BFF">
              <w:rPr>
                <w:rFonts w:asciiTheme="majorHAnsi" w:eastAsia="Times New Roman" w:hAnsiTheme="majorHAnsi" w:cstheme="majorHAnsi"/>
                <w:kern w:val="0"/>
                <w:sz w:val="20"/>
                <w:szCs w:val="20"/>
                <w14:ligatures w14:val="none"/>
              </w:rPr>
              <w:br/>
              <w:t>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354643E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ĐB Sông</w:t>
            </w:r>
            <w:r w:rsidRPr="001D6BFF">
              <w:rPr>
                <w:rFonts w:asciiTheme="majorHAnsi" w:eastAsia="Times New Roman" w:hAnsiTheme="majorHAnsi" w:cstheme="majorHAnsi"/>
                <w:kern w:val="0"/>
                <w:sz w:val="20"/>
                <w:szCs w:val="20"/>
                <w14:ligatures w14:val="none"/>
              </w:rPr>
              <w:br/>
              <w:t>Cửu Long</w:t>
            </w:r>
          </w:p>
        </w:tc>
        <w:tc>
          <w:tcPr>
            <w:tcW w:w="960" w:type="dxa"/>
            <w:gridSpan w:val="2"/>
            <w:tcBorders>
              <w:top w:val="nil"/>
              <w:left w:val="nil"/>
              <w:bottom w:val="nil"/>
              <w:right w:val="nil"/>
            </w:tcBorders>
            <w:shd w:val="clear" w:color="auto" w:fill="auto"/>
            <w:noWrap/>
            <w:vAlign w:val="bottom"/>
            <w:hideMark/>
          </w:tcPr>
          <w:p w14:paraId="63A78E3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r>
      <w:tr w:rsidR="001D6BFF" w:rsidRPr="001D6BFF" w14:paraId="2A6B83E2" w14:textId="77777777" w:rsidTr="00451E56">
        <w:trPr>
          <w:gridAfter w:val="2"/>
          <w:wAfter w:w="59" w:type="dxa"/>
          <w:trHeight w:val="380"/>
        </w:trPr>
        <w:tc>
          <w:tcPr>
            <w:tcW w:w="993" w:type="dxa"/>
            <w:vMerge w:val="restart"/>
            <w:tcBorders>
              <w:top w:val="nil"/>
              <w:left w:val="single" w:sz="4" w:space="0" w:color="auto"/>
              <w:bottom w:val="nil"/>
              <w:right w:val="single" w:sz="4" w:space="0" w:color="auto"/>
            </w:tcBorders>
            <w:shd w:val="clear" w:color="auto" w:fill="auto"/>
            <w:vAlign w:val="center"/>
            <w:hideMark/>
          </w:tcPr>
          <w:p w14:paraId="2226F95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2010-2011</w:t>
            </w:r>
          </w:p>
        </w:tc>
        <w:tc>
          <w:tcPr>
            <w:tcW w:w="1276" w:type="dxa"/>
            <w:tcBorders>
              <w:top w:val="nil"/>
              <w:left w:val="nil"/>
              <w:bottom w:val="single" w:sz="4" w:space="0" w:color="auto"/>
              <w:right w:val="single" w:sz="4" w:space="0" w:color="auto"/>
            </w:tcBorders>
            <w:shd w:val="clear" w:color="auto" w:fill="auto"/>
            <w:vAlign w:val="center"/>
            <w:hideMark/>
          </w:tcPr>
          <w:p w14:paraId="4C3816C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1ECFD06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3.258.856</w:t>
            </w:r>
          </w:p>
        </w:tc>
        <w:tc>
          <w:tcPr>
            <w:tcW w:w="1045" w:type="dxa"/>
            <w:gridSpan w:val="2"/>
            <w:tcBorders>
              <w:top w:val="nil"/>
              <w:left w:val="nil"/>
              <w:bottom w:val="single" w:sz="4" w:space="0" w:color="auto"/>
              <w:right w:val="single" w:sz="4" w:space="0" w:color="auto"/>
            </w:tcBorders>
            <w:shd w:val="clear" w:color="auto" w:fill="auto"/>
            <w:vAlign w:val="center"/>
            <w:hideMark/>
          </w:tcPr>
          <w:p w14:paraId="2579D02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711.786</w:t>
            </w:r>
          </w:p>
        </w:tc>
        <w:tc>
          <w:tcPr>
            <w:tcW w:w="1070" w:type="dxa"/>
            <w:gridSpan w:val="2"/>
            <w:tcBorders>
              <w:top w:val="nil"/>
              <w:left w:val="nil"/>
              <w:bottom w:val="single" w:sz="4" w:space="0" w:color="auto"/>
              <w:right w:val="single" w:sz="4" w:space="0" w:color="auto"/>
            </w:tcBorders>
            <w:shd w:val="clear" w:color="auto" w:fill="auto"/>
            <w:vAlign w:val="center"/>
            <w:hideMark/>
          </w:tcPr>
          <w:p w14:paraId="4D33943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510.228</w:t>
            </w:r>
          </w:p>
        </w:tc>
        <w:tc>
          <w:tcPr>
            <w:tcW w:w="1070" w:type="dxa"/>
            <w:gridSpan w:val="2"/>
            <w:tcBorders>
              <w:top w:val="nil"/>
              <w:left w:val="nil"/>
              <w:bottom w:val="single" w:sz="4" w:space="0" w:color="auto"/>
              <w:right w:val="single" w:sz="4" w:space="0" w:color="auto"/>
            </w:tcBorders>
            <w:shd w:val="clear" w:color="auto" w:fill="auto"/>
            <w:vAlign w:val="center"/>
            <w:hideMark/>
          </w:tcPr>
          <w:p w14:paraId="4EC96A8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735.671</w:t>
            </w:r>
          </w:p>
        </w:tc>
        <w:tc>
          <w:tcPr>
            <w:tcW w:w="929" w:type="dxa"/>
            <w:gridSpan w:val="2"/>
            <w:tcBorders>
              <w:top w:val="nil"/>
              <w:left w:val="nil"/>
              <w:bottom w:val="single" w:sz="4" w:space="0" w:color="auto"/>
              <w:right w:val="single" w:sz="4" w:space="0" w:color="auto"/>
            </w:tcBorders>
            <w:shd w:val="clear" w:color="auto" w:fill="auto"/>
            <w:vAlign w:val="center"/>
            <w:hideMark/>
          </w:tcPr>
          <w:p w14:paraId="20089C8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237.026</w:t>
            </w:r>
          </w:p>
        </w:tc>
        <w:tc>
          <w:tcPr>
            <w:tcW w:w="992" w:type="dxa"/>
            <w:tcBorders>
              <w:top w:val="nil"/>
              <w:left w:val="nil"/>
              <w:bottom w:val="single" w:sz="4" w:space="0" w:color="auto"/>
              <w:right w:val="single" w:sz="4" w:space="0" w:color="auto"/>
            </w:tcBorders>
            <w:shd w:val="clear" w:color="auto" w:fill="auto"/>
            <w:vAlign w:val="center"/>
            <w:hideMark/>
          </w:tcPr>
          <w:p w14:paraId="0568C41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434.787</w:t>
            </w:r>
          </w:p>
        </w:tc>
        <w:tc>
          <w:tcPr>
            <w:tcW w:w="1001" w:type="dxa"/>
            <w:tcBorders>
              <w:top w:val="nil"/>
              <w:left w:val="nil"/>
              <w:bottom w:val="single" w:sz="4" w:space="0" w:color="auto"/>
              <w:right w:val="single" w:sz="4" w:space="0" w:color="auto"/>
            </w:tcBorders>
            <w:shd w:val="clear" w:color="auto" w:fill="auto"/>
            <w:vAlign w:val="center"/>
            <w:hideMark/>
          </w:tcPr>
          <w:p w14:paraId="1F36E41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629.358</w:t>
            </w:r>
          </w:p>
        </w:tc>
        <w:tc>
          <w:tcPr>
            <w:tcW w:w="960" w:type="dxa"/>
            <w:gridSpan w:val="2"/>
            <w:tcBorders>
              <w:top w:val="nil"/>
              <w:left w:val="nil"/>
              <w:bottom w:val="nil"/>
              <w:right w:val="nil"/>
            </w:tcBorders>
            <w:shd w:val="clear" w:color="auto" w:fill="auto"/>
            <w:noWrap/>
            <w:vAlign w:val="bottom"/>
            <w:hideMark/>
          </w:tcPr>
          <w:p w14:paraId="17DA3D3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B60B2A8" w14:textId="77777777" w:rsidTr="00451E56">
        <w:trPr>
          <w:gridAfter w:val="2"/>
          <w:wAfter w:w="59" w:type="dxa"/>
          <w:trHeight w:val="280"/>
        </w:trPr>
        <w:tc>
          <w:tcPr>
            <w:tcW w:w="993" w:type="dxa"/>
            <w:vMerge/>
            <w:tcBorders>
              <w:top w:val="nil"/>
              <w:left w:val="single" w:sz="4" w:space="0" w:color="auto"/>
              <w:bottom w:val="nil"/>
              <w:right w:val="single" w:sz="4" w:space="0" w:color="auto"/>
            </w:tcBorders>
            <w:vAlign w:val="center"/>
            <w:hideMark/>
          </w:tcPr>
          <w:p w14:paraId="79AF363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1BFAFE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41CBF52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701.379</w:t>
            </w:r>
          </w:p>
        </w:tc>
        <w:tc>
          <w:tcPr>
            <w:tcW w:w="1045" w:type="dxa"/>
            <w:gridSpan w:val="2"/>
            <w:tcBorders>
              <w:top w:val="nil"/>
              <w:left w:val="nil"/>
              <w:bottom w:val="single" w:sz="4" w:space="0" w:color="auto"/>
              <w:right w:val="single" w:sz="4" w:space="0" w:color="auto"/>
            </w:tcBorders>
            <w:shd w:val="clear" w:color="auto" w:fill="auto"/>
            <w:vAlign w:val="center"/>
            <w:hideMark/>
          </w:tcPr>
          <w:p w14:paraId="4889AB6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277.873</w:t>
            </w:r>
          </w:p>
        </w:tc>
        <w:tc>
          <w:tcPr>
            <w:tcW w:w="1070" w:type="dxa"/>
            <w:gridSpan w:val="2"/>
            <w:tcBorders>
              <w:top w:val="nil"/>
              <w:left w:val="nil"/>
              <w:bottom w:val="single" w:sz="4" w:space="0" w:color="auto"/>
              <w:right w:val="single" w:sz="4" w:space="0" w:color="auto"/>
            </w:tcBorders>
            <w:shd w:val="clear" w:color="auto" w:fill="auto"/>
            <w:vAlign w:val="center"/>
            <w:hideMark/>
          </w:tcPr>
          <w:p w14:paraId="648118A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104.376</w:t>
            </w:r>
          </w:p>
        </w:tc>
        <w:tc>
          <w:tcPr>
            <w:tcW w:w="1070" w:type="dxa"/>
            <w:gridSpan w:val="2"/>
            <w:tcBorders>
              <w:top w:val="nil"/>
              <w:left w:val="nil"/>
              <w:bottom w:val="single" w:sz="4" w:space="0" w:color="auto"/>
              <w:right w:val="single" w:sz="4" w:space="0" w:color="auto"/>
            </w:tcBorders>
            <w:shd w:val="clear" w:color="auto" w:fill="auto"/>
            <w:vAlign w:val="center"/>
            <w:hideMark/>
          </w:tcPr>
          <w:p w14:paraId="479CC6F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133.319</w:t>
            </w:r>
          </w:p>
        </w:tc>
        <w:tc>
          <w:tcPr>
            <w:tcW w:w="929" w:type="dxa"/>
            <w:gridSpan w:val="2"/>
            <w:tcBorders>
              <w:top w:val="nil"/>
              <w:left w:val="nil"/>
              <w:bottom w:val="single" w:sz="4" w:space="0" w:color="auto"/>
              <w:right w:val="single" w:sz="4" w:space="0" w:color="auto"/>
            </w:tcBorders>
            <w:shd w:val="clear" w:color="auto" w:fill="auto"/>
            <w:vAlign w:val="center"/>
            <w:hideMark/>
          </w:tcPr>
          <w:p w14:paraId="648ADAC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17.085</w:t>
            </w:r>
          </w:p>
        </w:tc>
        <w:tc>
          <w:tcPr>
            <w:tcW w:w="992" w:type="dxa"/>
            <w:tcBorders>
              <w:top w:val="nil"/>
              <w:left w:val="nil"/>
              <w:bottom w:val="single" w:sz="4" w:space="0" w:color="auto"/>
              <w:right w:val="single" w:sz="4" w:space="0" w:color="auto"/>
            </w:tcBorders>
            <w:shd w:val="clear" w:color="auto" w:fill="auto"/>
            <w:vAlign w:val="center"/>
            <w:hideMark/>
          </w:tcPr>
          <w:p w14:paraId="3DF91D8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120.411</w:t>
            </w:r>
          </w:p>
        </w:tc>
        <w:tc>
          <w:tcPr>
            <w:tcW w:w="1001" w:type="dxa"/>
            <w:tcBorders>
              <w:top w:val="nil"/>
              <w:left w:val="nil"/>
              <w:bottom w:val="single" w:sz="4" w:space="0" w:color="auto"/>
              <w:right w:val="single" w:sz="4" w:space="0" w:color="auto"/>
            </w:tcBorders>
            <w:shd w:val="clear" w:color="auto" w:fill="auto"/>
            <w:vAlign w:val="center"/>
            <w:hideMark/>
          </w:tcPr>
          <w:p w14:paraId="18EF88B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48.315</w:t>
            </w:r>
          </w:p>
        </w:tc>
        <w:tc>
          <w:tcPr>
            <w:tcW w:w="960" w:type="dxa"/>
            <w:gridSpan w:val="2"/>
            <w:tcBorders>
              <w:top w:val="nil"/>
              <w:left w:val="nil"/>
              <w:bottom w:val="nil"/>
              <w:right w:val="nil"/>
            </w:tcBorders>
            <w:shd w:val="clear" w:color="auto" w:fill="auto"/>
            <w:noWrap/>
            <w:vAlign w:val="bottom"/>
            <w:hideMark/>
          </w:tcPr>
          <w:p w14:paraId="385C637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C506741" w14:textId="77777777" w:rsidTr="00451E56">
        <w:trPr>
          <w:gridAfter w:val="2"/>
          <w:wAfter w:w="59" w:type="dxa"/>
          <w:trHeight w:val="280"/>
        </w:trPr>
        <w:tc>
          <w:tcPr>
            <w:tcW w:w="993" w:type="dxa"/>
            <w:vMerge/>
            <w:tcBorders>
              <w:top w:val="nil"/>
              <w:left w:val="single" w:sz="4" w:space="0" w:color="auto"/>
              <w:bottom w:val="nil"/>
              <w:right w:val="single" w:sz="4" w:space="0" w:color="auto"/>
            </w:tcBorders>
            <w:vAlign w:val="center"/>
            <w:hideMark/>
          </w:tcPr>
          <w:p w14:paraId="57B2BC7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EF5B8A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33B92C0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21,5</w:t>
            </w:r>
          </w:p>
        </w:tc>
        <w:tc>
          <w:tcPr>
            <w:tcW w:w="1045" w:type="dxa"/>
            <w:gridSpan w:val="2"/>
            <w:tcBorders>
              <w:top w:val="nil"/>
              <w:left w:val="nil"/>
              <w:bottom w:val="single" w:sz="4" w:space="0" w:color="auto"/>
              <w:right w:val="single" w:sz="4" w:space="0" w:color="auto"/>
            </w:tcBorders>
            <w:shd w:val="clear" w:color="auto" w:fill="auto"/>
            <w:vAlign w:val="center"/>
            <w:hideMark/>
          </w:tcPr>
          <w:p w14:paraId="61DA776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39,0</w:t>
            </w:r>
          </w:p>
        </w:tc>
        <w:tc>
          <w:tcPr>
            <w:tcW w:w="1070" w:type="dxa"/>
            <w:gridSpan w:val="2"/>
            <w:tcBorders>
              <w:top w:val="nil"/>
              <w:left w:val="nil"/>
              <w:bottom w:val="single" w:sz="4" w:space="0" w:color="auto"/>
              <w:right w:val="single" w:sz="4" w:space="0" w:color="auto"/>
            </w:tcBorders>
            <w:shd w:val="clear" w:color="auto" w:fill="auto"/>
            <w:vAlign w:val="center"/>
            <w:hideMark/>
          </w:tcPr>
          <w:p w14:paraId="1522D3F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20,5</w:t>
            </w:r>
          </w:p>
        </w:tc>
        <w:tc>
          <w:tcPr>
            <w:tcW w:w="1070" w:type="dxa"/>
            <w:gridSpan w:val="2"/>
            <w:tcBorders>
              <w:top w:val="nil"/>
              <w:left w:val="nil"/>
              <w:bottom w:val="single" w:sz="4" w:space="0" w:color="auto"/>
              <w:right w:val="single" w:sz="4" w:space="0" w:color="auto"/>
            </w:tcBorders>
            <w:shd w:val="clear" w:color="auto" w:fill="auto"/>
            <w:vAlign w:val="center"/>
            <w:hideMark/>
          </w:tcPr>
          <w:p w14:paraId="7429F9F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18,1</w:t>
            </w:r>
          </w:p>
        </w:tc>
        <w:tc>
          <w:tcPr>
            <w:tcW w:w="929" w:type="dxa"/>
            <w:gridSpan w:val="2"/>
            <w:tcBorders>
              <w:top w:val="nil"/>
              <w:left w:val="nil"/>
              <w:bottom w:val="single" w:sz="4" w:space="0" w:color="auto"/>
              <w:right w:val="single" w:sz="4" w:space="0" w:color="auto"/>
            </w:tcBorders>
            <w:shd w:val="clear" w:color="auto" w:fill="auto"/>
            <w:vAlign w:val="center"/>
            <w:hideMark/>
          </w:tcPr>
          <w:p w14:paraId="0966D5F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7,2</w:t>
            </w:r>
          </w:p>
        </w:tc>
        <w:tc>
          <w:tcPr>
            <w:tcW w:w="992" w:type="dxa"/>
            <w:tcBorders>
              <w:top w:val="nil"/>
              <w:left w:val="nil"/>
              <w:bottom w:val="single" w:sz="4" w:space="0" w:color="auto"/>
              <w:right w:val="single" w:sz="4" w:space="0" w:color="auto"/>
            </w:tcBorders>
            <w:shd w:val="clear" w:color="auto" w:fill="auto"/>
            <w:vAlign w:val="center"/>
            <w:hideMark/>
          </w:tcPr>
          <w:p w14:paraId="492B33C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27,7</w:t>
            </w:r>
          </w:p>
        </w:tc>
        <w:tc>
          <w:tcPr>
            <w:tcW w:w="1001" w:type="dxa"/>
            <w:tcBorders>
              <w:top w:val="nil"/>
              <w:left w:val="nil"/>
              <w:bottom w:val="single" w:sz="4" w:space="0" w:color="auto"/>
              <w:right w:val="single" w:sz="4" w:space="0" w:color="auto"/>
            </w:tcBorders>
            <w:shd w:val="clear" w:color="auto" w:fill="auto"/>
            <w:vAlign w:val="center"/>
            <w:hideMark/>
          </w:tcPr>
          <w:p w14:paraId="196E4B5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7,7</w:t>
            </w:r>
          </w:p>
        </w:tc>
        <w:tc>
          <w:tcPr>
            <w:tcW w:w="960" w:type="dxa"/>
            <w:gridSpan w:val="2"/>
            <w:tcBorders>
              <w:top w:val="nil"/>
              <w:left w:val="nil"/>
              <w:bottom w:val="nil"/>
              <w:right w:val="nil"/>
            </w:tcBorders>
            <w:shd w:val="clear" w:color="auto" w:fill="auto"/>
            <w:noWrap/>
            <w:vAlign w:val="bottom"/>
            <w:hideMark/>
          </w:tcPr>
          <w:p w14:paraId="374CE74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71FFBF3" w14:textId="77777777" w:rsidTr="00451E56">
        <w:trPr>
          <w:gridAfter w:val="2"/>
          <w:wAfter w:w="59" w:type="dxa"/>
          <w:trHeight w:val="31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5FCC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2011-2012</w:t>
            </w:r>
          </w:p>
        </w:tc>
        <w:tc>
          <w:tcPr>
            <w:tcW w:w="1276" w:type="dxa"/>
            <w:tcBorders>
              <w:top w:val="nil"/>
              <w:left w:val="nil"/>
              <w:bottom w:val="single" w:sz="4" w:space="0" w:color="auto"/>
              <w:right w:val="single" w:sz="4" w:space="0" w:color="auto"/>
            </w:tcBorders>
            <w:shd w:val="clear" w:color="auto" w:fill="auto"/>
            <w:vAlign w:val="center"/>
            <w:hideMark/>
          </w:tcPr>
          <w:p w14:paraId="3C0E77A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1210AE4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3.280.716</w:t>
            </w:r>
          </w:p>
        </w:tc>
        <w:tc>
          <w:tcPr>
            <w:tcW w:w="1045" w:type="dxa"/>
            <w:gridSpan w:val="2"/>
            <w:tcBorders>
              <w:top w:val="nil"/>
              <w:left w:val="nil"/>
              <w:bottom w:val="single" w:sz="4" w:space="0" w:color="auto"/>
              <w:right w:val="single" w:sz="4" w:space="0" w:color="auto"/>
            </w:tcBorders>
            <w:shd w:val="clear" w:color="auto" w:fill="auto"/>
            <w:vAlign w:val="center"/>
            <w:hideMark/>
          </w:tcPr>
          <w:p w14:paraId="24FA187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762.388</w:t>
            </w:r>
          </w:p>
        </w:tc>
        <w:tc>
          <w:tcPr>
            <w:tcW w:w="1070" w:type="dxa"/>
            <w:gridSpan w:val="2"/>
            <w:tcBorders>
              <w:top w:val="nil"/>
              <w:left w:val="nil"/>
              <w:bottom w:val="single" w:sz="4" w:space="0" w:color="auto"/>
              <w:right w:val="single" w:sz="4" w:space="0" w:color="auto"/>
            </w:tcBorders>
            <w:shd w:val="clear" w:color="auto" w:fill="auto"/>
            <w:vAlign w:val="center"/>
            <w:hideMark/>
          </w:tcPr>
          <w:p w14:paraId="29890B5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537.430</w:t>
            </w:r>
          </w:p>
        </w:tc>
        <w:tc>
          <w:tcPr>
            <w:tcW w:w="1070" w:type="dxa"/>
            <w:gridSpan w:val="2"/>
            <w:tcBorders>
              <w:top w:val="nil"/>
              <w:left w:val="nil"/>
              <w:bottom w:val="single" w:sz="4" w:space="0" w:color="auto"/>
              <w:right w:val="single" w:sz="4" w:space="0" w:color="auto"/>
            </w:tcBorders>
            <w:shd w:val="clear" w:color="auto" w:fill="auto"/>
            <w:vAlign w:val="center"/>
            <w:hideMark/>
          </w:tcPr>
          <w:p w14:paraId="09858D8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697.291</w:t>
            </w:r>
          </w:p>
        </w:tc>
        <w:tc>
          <w:tcPr>
            <w:tcW w:w="929" w:type="dxa"/>
            <w:gridSpan w:val="2"/>
            <w:tcBorders>
              <w:top w:val="nil"/>
              <w:left w:val="nil"/>
              <w:bottom w:val="single" w:sz="4" w:space="0" w:color="auto"/>
              <w:right w:val="single" w:sz="4" w:space="0" w:color="auto"/>
            </w:tcBorders>
            <w:shd w:val="clear" w:color="auto" w:fill="auto"/>
            <w:vAlign w:val="center"/>
            <w:hideMark/>
          </w:tcPr>
          <w:p w14:paraId="639279D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247.336</w:t>
            </w:r>
          </w:p>
        </w:tc>
        <w:tc>
          <w:tcPr>
            <w:tcW w:w="992" w:type="dxa"/>
            <w:tcBorders>
              <w:top w:val="nil"/>
              <w:left w:val="nil"/>
              <w:bottom w:val="single" w:sz="4" w:space="0" w:color="auto"/>
              <w:right w:val="single" w:sz="4" w:space="0" w:color="auto"/>
            </w:tcBorders>
            <w:shd w:val="clear" w:color="auto" w:fill="auto"/>
            <w:vAlign w:val="center"/>
            <w:hideMark/>
          </w:tcPr>
          <w:p w14:paraId="0558D6C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408.833</w:t>
            </w:r>
          </w:p>
        </w:tc>
        <w:tc>
          <w:tcPr>
            <w:tcW w:w="1001" w:type="dxa"/>
            <w:tcBorders>
              <w:top w:val="nil"/>
              <w:left w:val="nil"/>
              <w:bottom w:val="single" w:sz="4" w:space="0" w:color="auto"/>
              <w:right w:val="single" w:sz="4" w:space="0" w:color="auto"/>
            </w:tcBorders>
            <w:shd w:val="clear" w:color="auto" w:fill="auto"/>
            <w:vAlign w:val="center"/>
            <w:hideMark/>
          </w:tcPr>
          <w:p w14:paraId="3C33F6B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627.438</w:t>
            </w:r>
          </w:p>
        </w:tc>
        <w:tc>
          <w:tcPr>
            <w:tcW w:w="960" w:type="dxa"/>
            <w:gridSpan w:val="2"/>
            <w:tcBorders>
              <w:top w:val="nil"/>
              <w:left w:val="nil"/>
              <w:bottom w:val="nil"/>
              <w:right w:val="nil"/>
            </w:tcBorders>
            <w:shd w:val="clear" w:color="auto" w:fill="auto"/>
            <w:noWrap/>
            <w:vAlign w:val="bottom"/>
            <w:hideMark/>
          </w:tcPr>
          <w:p w14:paraId="308DB33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6B44BB7" w14:textId="77777777" w:rsidTr="00451E56">
        <w:trPr>
          <w:gridAfter w:val="2"/>
          <w:wAfter w:w="59" w:type="dxa"/>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111660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3830E3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55C4B29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744.436</w:t>
            </w:r>
          </w:p>
        </w:tc>
        <w:tc>
          <w:tcPr>
            <w:tcW w:w="1045" w:type="dxa"/>
            <w:gridSpan w:val="2"/>
            <w:tcBorders>
              <w:top w:val="nil"/>
              <w:left w:val="nil"/>
              <w:bottom w:val="single" w:sz="4" w:space="0" w:color="auto"/>
              <w:right w:val="single" w:sz="4" w:space="0" w:color="auto"/>
            </w:tcBorders>
            <w:shd w:val="clear" w:color="auto" w:fill="auto"/>
            <w:vAlign w:val="center"/>
            <w:hideMark/>
          </w:tcPr>
          <w:p w14:paraId="760317B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303.920</w:t>
            </w:r>
          </w:p>
        </w:tc>
        <w:tc>
          <w:tcPr>
            <w:tcW w:w="1070" w:type="dxa"/>
            <w:gridSpan w:val="2"/>
            <w:tcBorders>
              <w:top w:val="nil"/>
              <w:left w:val="nil"/>
              <w:bottom w:val="single" w:sz="4" w:space="0" w:color="auto"/>
              <w:right w:val="single" w:sz="4" w:space="0" w:color="auto"/>
            </w:tcBorders>
            <w:shd w:val="clear" w:color="auto" w:fill="auto"/>
            <w:vAlign w:val="center"/>
            <w:hideMark/>
          </w:tcPr>
          <w:p w14:paraId="6FB1229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119.464</w:t>
            </w:r>
          </w:p>
        </w:tc>
        <w:tc>
          <w:tcPr>
            <w:tcW w:w="1070" w:type="dxa"/>
            <w:gridSpan w:val="2"/>
            <w:tcBorders>
              <w:top w:val="nil"/>
              <w:left w:val="nil"/>
              <w:bottom w:val="single" w:sz="4" w:space="0" w:color="auto"/>
              <w:right w:val="single" w:sz="4" w:space="0" w:color="auto"/>
            </w:tcBorders>
            <w:shd w:val="clear" w:color="auto" w:fill="auto"/>
            <w:vAlign w:val="center"/>
            <w:hideMark/>
          </w:tcPr>
          <w:p w14:paraId="7989D32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145.901</w:t>
            </w:r>
          </w:p>
        </w:tc>
        <w:tc>
          <w:tcPr>
            <w:tcW w:w="929" w:type="dxa"/>
            <w:gridSpan w:val="2"/>
            <w:tcBorders>
              <w:top w:val="nil"/>
              <w:left w:val="nil"/>
              <w:bottom w:val="single" w:sz="4" w:space="0" w:color="auto"/>
              <w:right w:val="single" w:sz="4" w:space="0" w:color="auto"/>
            </w:tcBorders>
            <w:shd w:val="clear" w:color="auto" w:fill="auto"/>
            <w:vAlign w:val="center"/>
            <w:hideMark/>
          </w:tcPr>
          <w:p w14:paraId="37764B3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22.802</w:t>
            </w:r>
          </w:p>
        </w:tc>
        <w:tc>
          <w:tcPr>
            <w:tcW w:w="992" w:type="dxa"/>
            <w:tcBorders>
              <w:top w:val="nil"/>
              <w:left w:val="nil"/>
              <w:bottom w:val="single" w:sz="4" w:space="0" w:color="auto"/>
              <w:right w:val="single" w:sz="4" w:space="0" w:color="auto"/>
            </w:tcBorders>
            <w:shd w:val="clear" w:color="auto" w:fill="auto"/>
            <w:vAlign w:val="center"/>
            <w:hideMark/>
          </w:tcPr>
          <w:p w14:paraId="50308B4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101.966</w:t>
            </w:r>
          </w:p>
        </w:tc>
        <w:tc>
          <w:tcPr>
            <w:tcW w:w="1001" w:type="dxa"/>
            <w:tcBorders>
              <w:top w:val="nil"/>
              <w:left w:val="nil"/>
              <w:bottom w:val="single" w:sz="4" w:space="0" w:color="auto"/>
              <w:right w:val="single" w:sz="4" w:space="0" w:color="auto"/>
            </w:tcBorders>
            <w:shd w:val="clear" w:color="auto" w:fill="auto"/>
            <w:vAlign w:val="center"/>
            <w:hideMark/>
          </w:tcPr>
          <w:p w14:paraId="715BAD6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50.383</w:t>
            </w:r>
          </w:p>
        </w:tc>
        <w:tc>
          <w:tcPr>
            <w:tcW w:w="960" w:type="dxa"/>
            <w:gridSpan w:val="2"/>
            <w:tcBorders>
              <w:top w:val="nil"/>
              <w:left w:val="nil"/>
              <w:bottom w:val="nil"/>
              <w:right w:val="nil"/>
            </w:tcBorders>
            <w:shd w:val="clear" w:color="auto" w:fill="auto"/>
            <w:noWrap/>
            <w:vAlign w:val="bottom"/>
            <w:hideMark/>
          </w:tcPr>
          <w:p w14:paraId="65194D3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1FFE313" w14:textId="77777777" w:rsidTr="00451E56">
        <w:trPr>
          <w:gridAfter w:val="2"/>
          <w:wAfter w:w="59" w:type="dxa"/>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C9745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47FE9D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4A39DF1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22,7</w:t>
            </w:r>
          </w:p>
        </w:tc>
        <w:tc>
          <w:tcPr>
            <w:tcW w:w="1045" w:type="dxa"/>
            <w:gridSpan w:val="2"/>
            <w:tcBorders>
              <w:top w:val="nil"/>
              <w:left w:val="nil"/>
              <w:bottom w:val="single" w:sz="4" w:space="0" w:color="auto"/>
              <w:right w:val="single" w:sz="4" w:space="0" w:color="auto"/>
            </w:tcBorders>
            <w:shd w:val="clear" w:color="auto" w:fill="auto"/>
            <w:vAlign w:val="center"/>
            <w:hideMark/>
          </w:tcPr>
          <w:p w14:paraId="292FC82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39,9</w:t>
            </w:r>
          </w:p>
        </w:tc>
        <w:tc>
          <w:tcPr>
            <w:tcW w:w="1070" w:type="dxa"/>
            <w:gridSpan w:val="2"/>
            <w:tcBorders>
              <w:top w:val="nil"/>
              <w:left w:val="nil"/>
              <w:bottom w:val="single" w:sz="4" w:space="0" w:color="auto"/>
              <w:right w:val="single" w:sz="4" w:space="0" w:color="auto"/>
            </w:tcBorders>
            <w:shd w:val="clear" w:color="auto" w:fill="auto"/>
            <w:vAlign w:val="center"/>
            <w:hideMark/>
          </w:tcPr>
          <w:p w14:paraId="291F2BE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22,2</w:t>
            </w:r>
          </w:p>
        </w:tc>
        <w:tc>
          <w:tcPr>
            <w:tcW w:w="1070" w:type="dxa"/>
            <w:gridSpan w:val="2"/>
            <w:tcBorders>
              <w:top w:val="nil"/>
              <w:left w:val="nil"/>
              <w:bottom w:val="single" w:sz="4" w:space="0" w:color="auto"/>
              <w:right w:val="single" w:sz="4" w:space="0" w:color="auto"/>
            </w:tcBorders>
            <w:shd w:val="clear" w:color="auto" w:fill="auto"/>
            <w:vAlign w:val="center"/>
            <w:hideMark/>
          </w:tcPr>
          <w:p w14:paraId="2BE3462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20,9</w:t>
            </w:r>
          </w:p>
        </w:tc>
        <w:tc>
          <w:tcPr>
            <w:tcW w:w="929" w:type="dxa"/>
            <w:gridSpan w:val="2"/>
            <w:tcBorders>
              <w:top w:val="nil"/>
              <w:left w:val="nil"/>
              <w:bottom w:val="single" w:sz="4" w:space="0" w:color="auto"/>
              <w:right w:val="single" w:sz="4" w:space="0" w:color="auto"/>
            </w:tcBorders>
            <w:shd w:val="clear" w:color="auto" w:fill="auto"/>
            <w:vAlign w:val="center"/>
            <w:hideMark/>
          </w:tcPr>
          <w:p w14:paraId="49074A3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9,2</w:t>
            </w:r>
          </w:p>
        </w:tc>
        <w:tc>
          <w:tcPr>
            <w:tcW w:w="992" w:type="dxa"/>
            <w:tcBorders>
              <w:top w:val="nil"/>
              <w:left w:val="nil"/>
              <w:bottom w:val="single" w:sz="4" w:space="0" w:color="auto"/>
              <w:right w:val="single" w:sz="4" w:space="0" w:color="auto"/>
            </w:tcBorders>
            <w:shd w:val="clear" w:color="auto" w:fill="auto"/>
            <w:vAlign w:val="center"/>
            <w:hideMark/>
          </w:tcPr>
          <w:p w14:paraId="37B6159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24,9</w:t>
            </w:r>
          </w:p>
        </w:tc>
        <w:tc>
          <w:tcPr>
            <w:tcW w:w="1001" w:type="dxa"/>
            <w:tcBorders>
              <w:top w:val="nil"/>
              <w:left w:val="nil"/>
              <w:bottom w:val="single" w:sz="4" w:space="0" w:color="auto"/>
              <w:right w:val="single" w:sz="4" w:space="0" w:color="auto"/>
            </w:tcBorders>
            <w:shd w:val="clear" w:color="auto" w:fill="auto"/>
            <w:vAlign w:val="center"/>
            <w:hideMark/>
          </w:tcPr>
          <w:p w14:paraId="5F6708E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8,0</w:t>
            </w:r>
          </w:p>
        </w:tc>
        <w:tc>
          <w:tcPr>
            <w:tcW w:w="960" w:type="dxa"/>
            <w:gridSpan w:val="2"/>
            <w:tcBorders>
              <w:top w:val="nil"/>
              <w:left w:val="nil"/>
              <w:bottom w:val="nil"/>
              <w:right w:val="nil"/>
            </w:tcBorders>
            <w:shd w:val="clear" w:color="auto" w:fill="auto"/>
            <w:noWrap/>
            <w:vAlign w:val="bottom"/>
            <w:hideMark/>
          </w:tcPr>
          <w:p w14:paraId="0ECCCDC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09CFFC4" w14:textId="77777777" w:rsidTr="00451E56">
        <w:trPr>
          <w:gridAfter w:val="2"/>
          <w:wAfter w:w="59" w:type="dxa"/>
          <w:trHeight w:val="28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0B7332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F335F6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70DFB74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w:t>
            </w:r>
          </w:p>
        </w:tc>
        <w:tc>
          <w:tcPr>
            <w:tcW w:w="1045" w:type="dxa"/>
            <w:gridSpan w:val="2"/>
            <w:tcBorders>
              <w:top w:val="nil"/>
              <w:left w:val="nil"/>
              <w:bottom w:val="single" w:sz="4" w:space="0" w:color="auto"/>
              <w:right w:val="single" w:sz="4" w:space="0" w:color="auto"/>
            </w:tcBorders>
            <w:shd w:val="clear" w:color="auto" w:fill="auto"/>
            <w:vAlign w:val="center"/>
            <w:hideMark/>
          </w:tcPr>
          <w:p w14:paraId="5186F5E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0,8</w:t>
            </w:r>
          </w:p>
        </w:tc>
        <w:tc>
          <w:tcPr>
            <w:tcW w:w="1070" w:type="dxa"/>
            <w:gridSpan w:val="2"/>
            <w:tcBorders>
              <w:top w:val="nil"/>
              <w:left w:val="nil"/>
              <w:bottom w:val="single" w:sz="4" w:space="0" w:color="auto"/>
              <w:right w:val="single" w:sz="4" w:space="0" w:color="auto"/>
            </w:tcBorders>
            <w:shd w:val="clear" w:color="auto" w:fill="auto"/>
            <w:vAlign w:val="center"/>
            <w:hideMark/>
          </w:tcPr>
          <w:p w14:paraId="4195B54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w:t>
            </w:r>
          </w:p>
        </w:tc>
        <w:tc>
          <w:tcPr>
            <w:tcW w:w="1070" w:type="dxa"/>
            <w:gridSpan w:val="2"/>
            <w:tcBorders>
              <w:top w:val="nil"/>
              <w:left w:val="nil"/>
              <w:bottom w:val="single" w:sz="4" w:space="0" w:color="auto"/>
              <w:right w:val="single" w:sz="4" w:space="0" w:color="auto"/>
            </w:tcBorders>
            <w:shd w:val="clear" w:color="auto" w:fill="auto"/>
            <w:vAlign w:val="center"/>
            <w:hideMark/>
          </w:tcPr>
          <w:p w14:paraId="275759E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w:t>
            </w:r>
          </w:p>
        </w:tc>
        <w:tc>
          <w:tcPr>
            <w:tcW w:w="929" w:type="dxa"/>
            <w:gridSpan w:val="2"/>
            <w:tcBorders>
              <w:top w:val="nil"/>
              <w:left w:val="nil"/>
              <w:bottom w:val="single" w:sz="4" w:space="0" w:color="auto"/>
              <w:right w:val="single" w:sz="4" w:space="0" w:color="auto"/>
            </w:tcBorders>
            <w:shd w:val="clear" w:color="auto" w:fill="auto"/>
            <w:vAlign w:val="center"/>
            <w:hideMark/>
          </w:tcPr>
          <w:p w14:paraId="5D1FC95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2,0</w:t>
            </w:r>
          </w:p>
        </w:tc>
        <w:tc>
          <w:tcPr>
            <w:tcW w:w="992" w:type="dxa"/>
            <w:tcBorders>
              <w:top w:val="nil"/>
              <w:left w:val="nil"/>
              <w:bottom w:val="single" w:sz="4" w:space="0" w:color="auto"/>
              <w:right w:val="single" w:sz="4" w:space="0" w:color="auto"/>
            </w:tcBorders>
            <w:shd w:val="clear" w:color="auto" w:fill="auto"/>
            <w:vAlign w:val="center"/>
            <w:hideMark/>
          </w:tcPr>
          <w:p w14:paraId="277C7FE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w:t>
            </w:r>
          </w:p>
        </w:tc>
        <w:tc>
          <w:tcPr>
            <w:tcW w:w="1001" w:type="dxa"/>
            <w:tcBorders>
              <w:top w:val="nil"/>
              <w:left w:val="nil"/>
              <w:bottom w:val="single" w:sz="4" w:space="0" w:color="auto"/>
              <w:right w:val="single" w:sz="4" w:space="0" w:color="auto"/>
            </w:tcBorders>
            <w:shd w:val="clear" w:color="auto" w:fill="auto"/>
            <w:vAlign w:val="center"/>
            <w:hideMark/>
          </w:tcPr>
          <w:p w14:paraId="6E4289B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0,4</w:t>
            </w:r>
          </w:p>
        </w:tc>
        <w:tc>
          <w:tcPr>
            <w:tcW w:w="960" w:type="dxa"/>
            <w:gridSpan w:val="2"/>
            <w:tcBorders>
              <w:top w:val="nil"/>
              <w:left w:val="nil"/>
              <w:bottom w:val="nil"/>
              <w:right w:val="nil"/>
            </w:tcBorders>
            <w:shd w:val="clear" w:color="auto" w:fill="auto"/>
            <w:noWrap/>
            <w:vAlign w:val="bottom"/>
            <w:hideMark/>
          </w:tcPr>
          <w:p w14:paraId="09AA2D6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BC45ABA"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20CEE4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2012-2013</w:t>
            </w:r>
          </w:p>
        </w:tc>
        <w:tc>
          <w:tcPr>
            <w:tcW w:w="1276" w:type="dxa"/>
            <w:tcBorders>
              <w:top w:val="nil"/>
              <w:left w:val="nil"/>
              <w:bottom w:val="single" w:sz="4" w:space="0" w:color="auto"/>
              <w:right w:val="single" w:sz="4" w:space="0" w:color="auto"/>
            </w:tcBorders>
            <w:shd w:val="clear" w:color="auto" w:fill="auto"/>
            <w:vAlign w:val="center"/>
            <w:hideMark/>
          </w:tcPr>
          <w:p w14:paraId="451CE43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006CF3F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3.073.836</w:t>
            </w:r>
          </w:p>
        </w:tc>
        <w:tc>
          <w:tcPr>
            <w:tcW w:w="1045" w:type="dxa"/>
            <w:gridSpan w:val="2"/>
            <w:tcBorders>
              <w:top w:val="nil"/>
              <w:left w:val="nil"/>
              <w:bottom w:val="single" w:sz="4" w:space="0" w:color="auto"/>
              <w:right w:val="single" w:sz="4" w:space="0" w:color="auto"/>
            </w:tcBorders>
            <w:shd w:val="clear" w:color="auto" w:fill="auto"/>
            <w:vAlign w:val="center"/>
            <w:hideMark/>
          </w:tcPr>
          <w:p w14:paraId="6ED7581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610.579</w:t>
            </w:r>
          </w:p>
        </w:tc>
        <w:tc>
          <w:tcPr>
            <w:tcW w:w="1070" w:type="dxa"/>
            <w:gridSpan w:val="2"/>
            <w:tcBorders>
              <w:top w:val="nil"/>
              <w:left w:val="nil"/>
              <w:bottom w:val="single" w:sz="4" w:space="0" w:color="auto"/>
              <w:right w:val="single" w:sz="4" w:space="0" w:color="auto"/>
            </w:tcBorders>
            <w:shd w:val="clear" w:color="auto" w:fill="auto"/>
            <w:vAlign w:val="center"/>
            <w:hideMark/>
          </w:tcPr>
          <w:p w14:paraId="565B47A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568.847</w:t>
            </w:r>
          </w:p>
        </w:tc>
        <w:tc>
          <w:tcPr>
            <w:tcW w:w="1070" w:type="dxa"/>
            <w:gridSpan w:val="2"/>
            <w:tcBorders>
              <w:top w:val="nil"/>
              <w:left w:val="nil"/>
              <w:bottom w:val="single" w:sz="4" w:space="0" w:color="auto"/>
              <w:right w:val="single" w:sz="4" w:space="0" w:color="auto"/>
            </w:tcBorders>
            <w:shd w:val="clear" w:color="auto" w:fill="auto"/>
            <w:vAlign w:val="center"/>
            <w:hideMark/>
          </w:tcPr>
          <w:p w14:paraId="06D8498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699.059</w:t>
            </w:r>
          </w:p>
        </w:tc>
        <w:tc>
          <w:tcPr>
            <w:tcW w:w="929" w:type="dxa"/>
            <w:gridSpan w:val="2"/>
            <w:tcBorders>
              <w:top w:val="nil"/>
              <w:left w:val="nil"/>
              <w:bottom w:val="single" w:sz="4" w:space="0" w:color="auto"/>
              <w:right w:val="single" w:sz="4" w:space="0" w:color="auto"/>
            </w:tcBorders>
            <w:shd w:val="clear" w:color="auto" w:fill="auto"/>
            <w:vAlign w:val="center"/>
            <w:hideMark/>
          </w:tcPr>
          <w:p w14:paraId="3288950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217.050</w:t>
            </w:r>
          </w:p>
        </w:tc>
        <w:tc>
          <w:tcPr>
            <w:tcW w:w="992" w:type="dxa"/>
            <w:tcBorders>
              <w:top w:val="nil"/>
              <w:left w:val="nil"/>
              <w:bottom w:val="single" w:sz="4" w:space="0" w:color="auto"/>
              <w:right w:val="single" w:sz="4" w:space="0" w:color="auto"/>
            </w:tcBorders>
            <w:shd w:val="clear" w:color="auto" w:fill="auto"/>
            <w:vAlign w:val="center"/>
            <w:hideMark/>
          </w:tcPr>
          <w:p w14:paraId="3CCB26F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424.780</w:t>
            </w:r>
          </w:p>
        </w:tc>
        <w:tc>
          <w:tcPr>
            <w:tcW w:w="1001" w:type="dxa"/>
            <w:tcBorders>
              <w:top w:val="nil"/>
              <w:left w:val="nil"/>
              <w:bottom w:val="single" w:sz="4" w:space="0" w:color="auto"/>
              <w:right w:val="single" w:sz="4" w:space="0" w:color="auto"/>
            </w:tcBorders>
            <w:shd w:val="clear" w:color="auto" w:fill="auto"/>
            <w:vAlign w:val="center"/>
            <w:hideMark/>
          </w:tcPr>
          <w:p w14:paraId="58A25BE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553.521</w:t>
            </w:r>
          </w:p>
        </w:tc>
        <w:tc>
          <w:tcPr>
            <w:tcW w:w="960" w:type="dxa"/>
            <w:gridSpan w:val="2"/>
            <w:tcBorders>
              <w:top w:val="nil"/>
              <w:left w:val="nil"/>
              <w:bottom w:val="nil"/>
              <w:right w:val="nil"/>
            </w:tcBorders>
            <w:shd w:val="clear" w:color="auto" w:fill="auto"/>
            <w:noWrap/>
            <w:vAlign w:val="bottom"/>
            <w:hideMark/>
          </w:tcPr>
          <w:p w14:paraId="67AD3B2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63DE6AC"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36D99DE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58BD5B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7093117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570.479</w:t>
            </w:r>
          </w:p>
        </w:tc>
        <w:tc>
          <w:tcPr>
            <w:tcW w:w="1045" w:type="dxa"/>
            <w:gridSpan w:val="2"/>
            <w:tcBorders>
              <w:top w:val="nil"/>
              <w:left w:val="nil"/>
              <w:bottom w:val="single" w:sz="4" w:space="0" w:color="auto"/>
              <w:right w:val="single" w:sz="4" w:space="0" w:color="auto"/>
            </w:tcBorders>
            <w:shd w:val="clear" w:color="auto" w:fill="auto"/>
            <w:vAlign w:val="center"/>
            <w:hideMark/>
          </w:tcPr>
          <w:p w14:paraId="5512EF3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137.983</w:t>
            </w:r>
          </w:p>
        </w:tc>
        <w:tc>
          <w:tcPr>
            <w:tcW w:w="1070" w:type="dxa"/>
            <w:gridSpan w:val="2"/>
            <w:tcBorders>
              <w:top w:val="nil"/>
              <w:left w:val="nil"/>
              <w:bottom w:val="single" w:sz="4" w:space="0" w:color="auto"/>
              <w:right w:val="single" w:sz="4" w:space="0" w:color="auto"/>
            </w:tcBorders>
            <w:shd w:val="clear" w:color="auto" w:fill="auto"/>
            <w:vAlign w:val="center"/>
            <w:hideMark/>
          </w:tcPr>
          <w:p w14:paraId="526F956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126.871</w:t>
            </w:r>
          </w:p>
        </w:tc>
        <w:tc>
          <w:tcPr>
            <w:tcW w:w="1070" w:type="dxa"/>
            <w:gridSpan w:val="2"/>
            <w:tcBorders>
              <w:top w:val="nil"/>
              <w:left w:val="nil"/>
              <w:bottom w:val="single" w:sz="4" w:space="0" w:color="auto"/>
              <w:right w:val="single" w:sz="4" w:space="0" w:color="auto"/>
            </w:tcBorders>
            <w:shd w:val="clear" w:color="auto" w:fill="auto"/>
            <w:vAlign w:val="center"/>
            <w:hideMark/>
          </w:tcPr>
          <w:p w14:paraId="1DC35F6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141.053</w:t>
            </w:r>
          </w:p>
        </w:tc>
        <w:tc>
          <w:tcPr>
            <w:tcW w:w="929" w:type="dxa"/>
            <w:gridSpan w:val="2"/>
            <w:tcBorders>
              <w:top w:val="nil"/>
              <w:left w:val="nil"/>
              <w:bottom w:val="single" w:sz="4" w:space="0" w:color="auto"/>
              <w:right w:val="single" w:sz="4" w:space="0" w:color="auto"/>
            </w:tcBorders>
            <w:shd w:val="clear" w:color="auto" w:fill="auto"/>
            <w:vAlign w:val="center"/>
            <w:hideMark/>
          </w:tcPr>
          <w:p w14:paraId="6B2F6A6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22.316</w:t>
            </w:r>
          </w:p>
        </w:tc>
        <w:tc>
          <w:tcPr>
            <w:tcW w:w="992" w:type="dxa"/>
            <w:tcBorders>
              <w:top w:val="nil"/>
              <w:left w:val="nil"/>
              <w:bottom w:val="single" w:sz="4" w:space="0" w:color="auto"/>
              <w:right w:val="single" w:sz="4" w:space="0" w:color="auto"/>
            </w:tcBorders>
            <w:shd w:val="clear" w:color="auto" w:fill="auto"/>
            <w:vAlign w:val="center"/>
            <w:hideMark/>
          </w:tcPr>
          <w:p w14:paraId="1511BA8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95.212</w:t>
            </w:r>
          </w:p>
        </w:tc>
        <w:tc>
          <w:tcPr>
            <w:tcW w:w="1001" w:type="dxa"/>
            <w:tcBorders>
              <w:top w:val="nil"/>
              <w:left w:val="nil"/>
              <w:bottom w:val="single" w:sz="4" w:space="0" w:color="auto"/>
              <w:right w:val="single" w:sz="4" w:space="0" w:color="auto"/>
            </w:tcBorders>
            <w:shd w:val="clear" w:color="auto" w:fill="auto"/>
            <w:vAlign w:val="center"/>
            <w:hideMark/>
          </w:tcPr>
          <w:p w14:paraId="642E717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47.044</w:t>
            </w:r>
          </w:p>
        </w:tc>
        <w:tc>
          <w:tcPr>
            <w:tcW w:w="960" w:type="dxa"/>
            <w:gridSpan w:val="2"/>
            <w:tcBorders>
              <w:top w:val="nil"/>
              <w:left w:val="nil"/>
              <w:bottom w:val="nil"/>
              <w:right w:val="nil"/>
            </w:tcBorders>
            <w:shd w:val="clear" w:color="auto" w:fill="auto"/>
            <w:noWrap/>
            <w:vAlign w:val="bottom"/>
            <w:hideMark/>
          </w:tcPr>
          <w:p w14:paraId="64C4A01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52946701"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6FC7324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7E150F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29EC1F5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18,6</w:t>
            </w:r>
          </w:p>
        </w:tc>
        <w:tc>
          <w:tcPr>
            <w:tcW w:w="1045" w:type="dxa"/>
            <w:gridSpan w:val="2"/>
            <w:tcBorders>
              <w:top w:val="nil"/>
              <w:left w:val="nil"/>
              <w:bottom w:val="single" w:sz="4" w:space="0" w:color="auto"/>
              <w:right w:val="single" w:sz="4" w:space="0" w:color="auto"/>
            </w:tcBorders>
            <w:shd w:val="clear" w:color="auto" w:fill="auto"/>
            <w:vAlign w:val="center"/>
            <w:hideMark/>
          </w:tcPr>
          <w:p w14:paraId="627A75D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22,6</w:t>
            </w:r>
          </w:p>
        </w:tc>
        <w:tc>
          <w:tcPr>
            <w:tcW w:w="1070" w:type="dxa"/>
            <w:gridSpan w:val="2"/>
            <w:tcBorders>
              <w:top w:val="nil"/>
              <w:left w:val="nil"/>
              <w:bottom w:val="single" w:sz="4" w:space="0" w:color="auto"/>
              <w:right w:val="single" w:sz="4" w:space="0" w:color="auto"/>
            </w:tcBorders>
            <w:shd w:val="clear" w:color="auto" w:fill="auto"/>
            <w:vAlign w:val="center"/>
            <w:hideMark/>
          </w:tcPr>
          <w:p w14:paraId="0F0785E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22,3</w:t>
            </w:r>
          </w:p>
        </w:tc>
        <w:tc>
          <w:tcPr>
            <w:tcW w:w="1070" w:type="dxa"/>
            <w:gridSpan w:val="2"/>
            <w:tcBorders>
              <w:top w:val="nil"/>
              <w:left w:val="nil"/>
              <w:bottom w:val="single" w:sz="4" w:space="0" w:color="auto"/>
              <w:right w:val="single" w:sz="4" w:space="0" w:color="auto"/>
            </w:tcBorders>
            <w:shd w:val="clear" w:color="auto" w:fill="auto"/>
            <w:vAlign w:val="center"/>
            <w:hideMark/>
          </w:tcPr>
          <w:p w14:paraId="2EA8F61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20,2</w:t>
            </w:r>
          </w:p>
        </w:tc>
        <w:tc>
          <w:tcPr>
            <w:tcW w:w="929" w:type="dxa"/>
            <w:gridSpan w:val="2"/>
            <w:tcBorders>
              <w:top w:val="nil"/>
              <w:left w:val="nil"/>
              <w:bottom w:val="single" w:sz="4" w:space="0" w:color="auto"/>
              <w:right w:val="single" w:sz="4" w:space="0" w:color="auto"/>
            </w:tcBorders>
            <w:shd w:val="clear" w:color="auto" w:fill="auto"/>
            <w:vAlign w:val="center"/>
            <w:hideMark/>
          </w:tcPr>
          <w:p w14:paraId="22F59DE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10,3</w:t>
            </w:r>
          </w:p>
        </w:tc>
        <w:tc>
          <w:tcPr>
            <w:tcW w:w="992" w:type="dxa"/>
            <w:tcBorders>
              <w:top w:val="nil"/>
              <w:left w:val="nil"/>
              <w:bottom w:val="single" w:sz="4" w:space="0" w:color="auto"/>
              <w:right w:val="single" w:sz="4" w:space="0" w:color="auto"/>
            </w:tcBorders>
            <w:shd w:val="clear" w:color="auto" w:fill="auto"/>
            <w:vAlign w:val="center"/>
            <w:hideMark/>
          </w:tcPr>
          <w:p w14:paraId="43B7A70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22,4</w:t>
            </w:r>
          </w:p>
        </w:tc>
        <w:tc>
          <w:tcPr>
            <w:tcW w:w="1001" w:type="dxa"/>
            <w:tcBorders>
              <w:top w:val="nil"/>
              <w:left w:val="nil"/>
              <w:bottom w:val="single" w:sz="4" w:space="0" w:color="auto"/>
              <w:right w:val="single" w:sz="4" w:space="0" w:color="auto"/>
            </w:tcBorders>
            <w:shd w:val="clear" w:color="auto" w:fill="auto"/>
            <w:vAlign w:val="center"/>
            <w:hideMark/>
          </w:tcPr>
          <w:p w14:paraId="7790420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8,5</w:t>
            </w:r>
          </w:p>
        </w:tc>
        <w:tc>
          <w:tcPr>
            <w:tcW w:w="960" w:type="dxa"/>
            <w:gridSpan w:val="2"/>
            <w:tcBorders>
              <w:top w:val="nil"/>
              <w:left w:val="nil"/>
              <w:bottom w:val="nil"/>
              <w:right w:val="nil"/>
            </w:tcBorders>
            <w:shd w:val="clear" w:color="auto" w:fill="auto"/>
            <w:noWrap/>
            <w:vAlign w:val="bottom"/>
            <w:hideMark/>
          </w:tcPr>
          <w:p w14:paraId="74433D5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19FD22C"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224060B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ACB0DA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7AD8340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-4,1</w:t>
            </w:r>
          </w:p>
        </w:tc>
        <w:tc>
          <w:tcPr>
            <w:tcW w:w="1045" w:type="dxa"/>
            <w:gridSpan w:val="2"/>
            <w:tcBorders>
              <w:top w:val="nil"/>
              <w:left w:val="nil"/>
              <w:bottom w:val="single" w:sz="4" w:space="0" w:color="auto"/>
              <w:right w:val="single" w:sz="4" w:space="0" w:color="auto"/>
            </w:tcBorders>
            <w:shd w:val="clear" w:color="auto" w:fill="auto"/>
            <w:vAlign w:val="center"/>
            <w:hideMark/>
          </w:tcPr>
          <w:p w14:paraId="5350173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-17,3</w:t>
            </w:r>
          </w:p>
        </w:tc>
        <w:tc>
          <w:tcPr>
            <w:tcW w:w="1070" w:type="dxa"/>
            <w:gridSpan w:val="2"/>
            <w:tcBorders>
              <w:top w:val="nil"/>
              <w:left w:val="nil"/>
              <w:bottom w:val="single" w:sz="4" w:space="0" w:color="auto"/>
              <w:right w:val="single" w:sz="4" w:space="0" w:color="auto"/>
            </w:tcBorders>
            <w:shd w:val="clear" w:color="auto" w:fill="auto"/>
            <w:vAlign w:val="center"/>
            <w:hideMark/>
          </w:tcPr>
          <w:p w14:paraId="4297F87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5B24CD3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-0,7</w:t>
            </w:r>
          </w:p>
        </w:tc>
        <w:tc>
          <w:tcPr>
            <w:tcW w:w="929" w:type="dxa"/>
            <w:gridSpan w:val="2"/>
            <w:tcBorders>
              <w:top w:val="nil"/>
              <w:left w:val="nil"/>
              <w:bottom w:val="single" w:sz="4" w:space="0" w:color="auto"/>
              <w:right w:val="single" w:sz="4" w:space="0" w:color="auto"/>
            </w:tcBorders>
            <w:shd w:val="clear" w:color="auto" w:fill="auto"/>
            <w:vAlign w:val="center"/>
            <w:hideMark/>
          </w:tcPr>
          <w:p w14:paraId="2DE2AAB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w:t>
            </w:r>
          </w:p>
        </w:tc>
        <w:tc>
          <w:tcPr>
            <w:tcW w:w="992" w:type="dxa"/>
            <w:tcBorders>
              <w:top w:val="nil"/>
              <w:left w:val="nil"/>
              <w:bottom w:val="single" w:sz="4" w:space="0" w:color="auto"/>
              <w:right w:val="single" w:sz="4" w:space="0" w:color="auto"/>
            </w:tcBorders>
            <w:shd w:val="clear" w:color="auto" w:fill="auto"/>
            <w:vAlign w:val="center"/>
            <w:hideMark/>
          </w:tcPr>
          <w:p w14:paraId="6BBB736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w:t>
            </w:r>
          </w:p>
        </w:tc>
        <w:tc>
          <w:tcPr>
            <w:tcW w:w="1001" w:type="dxa"/>
            <w:tcBorders>
              <w:top w:val="nil"/>
              <w:left w:val="nil"/>
              <w:bottom w:val="single" w:sz="4" w:space="0" w:color="auto"/>
              <w:right w:val="single" w:sz="4" w:space="0" w:color="auto"/>
            </w:tcBorders>
            <w:shd w:val="clear" w:color="auto" w:fill="auto"/>
            <w:vAlign w:val="center"/>
            <w:hideMark/>
          </w:tcPr>
          <w:p w14:paraId="1148646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0,5</w:t>
            </w:r>
          </w:p>
        </w:tc>
        <w:tc>
          <w:tcPr>
            <w:tcW w:w="960" w:type="dxa"/>
            <w:gridSpan w:val="2"/>
            <w:tcBorders>
              <w:top w:val="nil"/>
              <w:left w:val="nil"/>
              <w:bottom w:val="nil"/>
              <w:right w:val="nil"/>
            </w:tcBorders>
            <w:shd w:val="clear" w:color="auto" w:fill="auto"/>
            <w:noWrap/>
            <w:vAlign w:val="bottom"/>
            <w:hideMark/>
          </w:tcPr>
          <w:p w14:paraId="2141BA9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5F6E36C4"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B4EDF5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2013-2014</w:t>
            </w:r>
          </w:p>
        </w:tc>
        <w:tc>
          <w:tcPr>
            <w:tcW w:w="1276" w:type="dxa"/>
            <w:tcBorders>
              <w:top w:val="nil"/>
              <w:left w:val="nil"/>
              <w:bottom w:val="single" w:sz="4" w:space="0" w:color="auto"/>
              <w:right w:val="single" w:sz="4" w:space="0" w:color="auto"/>
            </w:tcBorders>
            <w:shd w:val="clear" w:color="auto" w:fill="auto"/>
            <w:vAlign w:val="center"/>
            <w:hideMark/>
          </w:tcPr>
          <w:p w14:paraId="3BDAE21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5720BC9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3.494.766</w:t>
            </w:r>
          </w:p>
        </w:tc>
        <w:tc>
          <w:tcPr>
            <w:tcW w:w="1045" w:type="dxa"/>
            <w:gridSpan w:val="2"/>
            <w:tcBorders>
              <w:top w:val="nil"/>
              <w:left w:val="nil"/>
              <w:bottom w:val="single" w:sz="4" w:space="0" w:color="auto"/>
              <w:right w:val="single" w:sz="4" w:space="0" w:color="auto"/>
            </w:tcBorders>
            <w:shd w:val="clear" w:color="auto" w:fill="auto"/>
            <w:vAlign w:val="center"/>
            <w:hideMark/>
          </w:tcPr>
          <w:p w14:paraId="1DEFA8B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844.369</w:t>
            </w:r>
          </w:p>
        </w:tc>
        <w:tc>
          <w:tcPr>
            <w:tcW w:w="1070" w:type="dxa"/>
            <w:gridSpan w:val="2"/>
            <w:tcBorders>
              <w:top w:val="nil"/>
              <w:left w:val="nil"/>
              <w:bottom w:val="single" w:sz="4" w:space="0" w:color="auto"/>
              <w:right w:val="single" w:sz="4" w:space="0" w:color="auto"/>
            </w:tcBorders>
            <w:shd w:val="clear" w:color="auto" w:fill="auto"/>
            <w:vAlign w:val="center"/>
            <w:hideMark/>
          </w:tcPr>
          <w:p w14:paraId="0E28A01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593.222</w:t>
            </w:r>
          </w:p>
        </w:tc>
        <w:tc>
          <w:tcPr>
            <w:tcW w:w="1070" w:type="dxa"/>
            <w:gridSpan w:val="2"/>
            <w:tcBorders>
              <w:top w:val="nil"/>
              <w:left w:val="nil"/>
              <w:bottom w:val="single" w:sz="4" w:space="0" w:color="auto"/>
              <w:right w:val="single" w:sz="4" w:space="0" w:color="auto"/>
            </w:tcBorders>
            <w:shd w:val="clear" w:color="auto" w:fill="auto"/>
            <w:vAlign w:val="center"/>
            <w:hideMark/>
          </w:tcPr>
          <w:p w14:paraId="4791845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783.691</w:t>
            </w:r>
          </w:p>
        </w:tc>
        <w:tc>
          <w:tcPr>
            <w:tcW w:w="929" w:type="dxa"/>
            <w:gridSpan w:val="2"/>
            <w:tcBorders>
              <w:top w:val="nil"/>
              <w:left w:val="nil"/>
              <w:bottom w:val="single" w:sz="4" w:space="0" w:color="auto"/>
              <w:right w:val="single" w:sz="4" w:space="0" w:color="auto"/>
            </w:tcBorders>
            <w:shd w:val="clear" w:color="auto" w:fill="auto"/>
            <w:vAlign w:val="center"/>
            <w:hideMark/>
          </w:tcPr>
          <w:p w14:paraId="348FDBF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229.816</w:t>
            </w:r>
          </w:p>
        </w:tc>
        <w:tc>
          <w:tcPr>
            <w:tcW w:w="992" w:type="dxa"/>
            <w:tcBorders>
              <w:top w:val="nil"/>
              <w:left w:val="nil"/>
              <w:bottom w:val="single" w:sz="4" w:space="0" w:color="auto"/>
              <w:right w:val="single" w:sz="4" w:space="0" w:color="auto"/>
            </w:tcBorders>
            <w:shd w:val="clear" w:color="auto" w:fill="auto"/>
            <w:vAlign w:val="center"/>
            <w:hideMark/>
          </w:tcPr>
          <w:p w14:paraId="0DF6A06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462.193</w:t>
            </w:r>
          </w:p>
        </w:tc>
        <w:tc>
          <w:tcPr>
            <w:tcW w:w="1001" w:type="dxa"/>
            <w:tcBorders>
              <w:top w:val="nil"/>
              <w:left w:val="nil"/>
              <w:bottom w:val="single" w:sz="4" w:space="0" w:color="auto"/>
              <w:right w:val="single" w:sz="4" w:space="0" w:color="auto"/>
            </w:tcBorders>
            <w:shd w:val="clear" w:color="auto" w:fill="auto"/>
            <w:vAlign w:val="center"/>
            <w:hideMark/>
          </w:tcPr>
          <w:p w14:paraId="4975153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581.475</w:t>
            </w:r>
          </w:p>
        </w:tc>
        <w:tc>
          <w:tcPr>
            <w:tcW w:w="960" w:type="dxa"/>
            <w:gridSpan w:val="2"/>
            <w:tcBorders>
              <w:top w:val="nil"/>
              <w:left w:val="nil"/>
              <w:bottom w:val="nil"/>
              <w:right w:val="nil"/>
            </w:tcBorders>
            <w:shd w:val="clear" w:color="auto" w:fill="auto"/>
            <w:noWrap/>
            <w:vAlign w:val="bottom"/>
            <w:hideMark/>
          </w:tcPr>
          <w:p w14:paraId="2BBBD1D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056D67D9"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2237DB3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3E28B6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350BAD6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817.378</w:t>
            </w:r>
          </w:p>
        </w:tc>
        <w:tc>
          <w:tcPr>
            <w:tcW w:w="1045" w:type="dxa"/>
            <w:gridSpan w:val="2"/>
            <w:tcBorders>
              <w:top w:val="nil"/>
              <w:left w:val="nil"/>
              <w:bottom w:val="single" w:sz="4" w:space="0" w:color="auto"/>
              <w:right w:val="single" w:sz="4" w:space="0" w:color="auto"/>
            </w:tcBorders>
            <w:shd w:val="clear" w:color="auto" w:fill="auto"/>
            <w:vAlign w:val="center"/>
            <w:hideMark/>
          </w:tcPr>
          <w:p w14:paraId="1C07922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333.655</w:t>
            </w:r>
          </w:p>
        </w:tc>
        <w:tc>
          <w:tcPr>
            <w:tcW w:w="1070" w:type="dxa"/>
            <w:gridSpan w:val="2"/>
            <w:tcBorders>
              <w:top w:val="nil"/>
              <w:left w:val="nil"/>
              <w:bottom w:val="single" w:sz="4" w:space="0" w:color="auto"/>
              <w:right w:val="single" w:sz="4" w:space="0" w:color="auto"/>
            </w:tcBorders>
            <w:shd w:val="clear" w:color="auto" w:fill="auto"/>
            <w:vAlign w:val="center"/>
            <w:hideMark/>
          </w:tcPr>
          <w:p w14:paraId="697F685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133.657</w:t>
            </w:r>
          </w:p>
        </w:tc>
        <w:tc>
          <w:tcPr>
            <w:tcW w:w="1070" w:type="dxa"/>
            <w:gridSpan w:val="2"/>
            <w:tcBorders>
              <w:top w:val="nil"/>
              <w:left w:val="nil"/>
              <w:bottom w:val="single" w:sz="4" w:space="0" w:color="auto"/>
              <w:right w:val="single" w:sz="4" w:space="0" w:color="auto"/>
            </w:tcBorders>
            <w:shd w:val="clear" w:color="auto" w:fill="auto"/>
            <w:vAlign w:val="center"/>
            <w:hideMark/>
          </w:tcPr>
          <w:p w14:paraId="57D2C0F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156.174</w:t>
            </w:r>
          </w:p>
        </w:tc>
        <w:tc>
          <w:tcPr>
            <w:tcW w:w="929" w:type="dxa"/>
            <w:gridSpan w:val="2"/>
            <w:tcBorders>
              <w:top w:val="nil"/>
              <w:left w:val="nil"/>
              <w:bottom w:val="single" w:sz="4" w:space="0" w:color="auto"/>
              <w:right w:val="single" w:sz="4" w:space="0" w:color="auto"/>
            </w:tcBorders>
            <w:shd w:val="clear" w:color="auto" w:fill="auto"/>
            <w:vAlign w:val="center"/>
            <w:hideMark/>
          </w:tcPr>
          <w:p w14:paraId="4B4100F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24.914</w:t>
            </w:r>
          </w:p>
        </w:tc>
        <w:tc>
          <w:tcPr>
            <w:tcW w:w="992" w:type="dxa"/>
            <w:tcBorders>
              <w:top w:val="nil"/>
              <w:left w:val="nil"/>
              <w:bottom w:val="single" w:sz="4" w:space="0" w:color="auto"/>
              <w:right w:val="single" w:sz="4" w:space="0" w:color="auto"/>
            </w:tcBorders>
            <w:shd w:val="clear" w:color="auto" w:fill="auto"/>
            <w:vAlign w:val="center"/>
            <w:hideMark/>
          </w:tcPr>
          <w:p w14:paraId="17CF0A0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115.197</w:t>
            </w:r>
          </w:p>
        </w:tc>
        <w:tc>
          <w:tcPr>
            <w:tcW w:w="1001" w:type="dxa"/>
            <w:tcBorders>
              <w:top w:val="nil"/>
              <w:left w:val="nil"/>
              <w:bottom w:val="single" w:sz="4" w:space="0" w:color="auto"/>
              <w:right w:val="single" w:sz="4" w:space="0" w:color="auto"/>
            </w:tcBorders>
            <w:shd w:val="clear" w:color="auto" w:fill="auto"/>
            <w:vAlign w:val="center"/>
            <w:hideMark/>
          </w:tcPr>
          <w:p w14:paraId="7CBF8F0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53.781</w:t>
            </w:r>
          </w:p>
        </w:tc>
        <w:tc>
          <w:tcPr>
            <w:tcW w:w="960" w:type="dxa"/>
            <w:gridSpan w:val="2"/>
            <w:tcBorders>
              <w:top w:val="nil"/>
              <w:left w:val="nil"/>
              <w:bottom w:val="nil"/>
              <w:right w:val="nil"/>
            </w:tcBorders>
            <w:shd w:val="clear" w:color="auto" w:fill="auto"/>
            <w:noWrap/>
            <w:vAlign w:val="bottom"/>
            <w:hideMark/>
          </w:tcPr>
          <w:p w14:paraId="5BDE97A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16E08DC"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5135927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F401C7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2991078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23,4</w:t>
            </w:r>
          </w:p>
        </w:tc>
        <w:tc>
          <w:tcPr>
            <w:tcW w:w="1045" w:type="dxa"/>
            <w:gridSpan w:val="2"/>
            <w:tcBorders>
              <w:top w:val="nil"/>
              <w:left w:val="nil"/>
              <w:bottom w:val="single" w:sz="4" w:space="0" w:color="auto"/>
              <w:right w:val="single" w:sz="4" w:space="0" w:color="auto"/>
            </w:tcBorders>
            <w:shd w:val="clear" w:color="auto" w:fill="auto"/>
            <w:vAlign w:val="center"/>
            <w:hideMark/>
          </w:tcPr>
          <w:p w14:paraId="3BD9A68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39,5</w:t>
            </w:r>
          </w:p>
        </w:tc>
        <w:tc>
          <w:tcPr>
            <w:tcW w:w="1070" w:type="dxa"/>
            <w:gridSpan w:val="2"/>
            <w:tcBorders>
              <w:top w:val="nil"/>
              <w:left w:val="nil"/>
              <w:bottom w:val="single" w:sz="4" w:space="0" w:color="auto"/>
              <w:right w:val="single" w:sz="4" w:space="0" w:color="auto"/>
            </w:tcBorders>
            <w:shd w:val="clear" w:color="auto" w:fill="auto"/>
            <w:vAlign w:val="center"/>
            <w:hideMark/>
          </w:tcPr>
          <w:p w14:paraId="27D6212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22,5</w:t>
            </w:r>
          </w:p>
        </w:tc>
        <w:tc>
          <w:tcPr>
            <w:tcW w:w="1070" w:type="dxa"/>
            <w:gridSpan w:val="2"/>
            <w:tcBorders>
              <w:top w:val="nil"/>
              <w:left w:val="nil"/>
              <w:bottom w:val="single" w:sz="4" w:space="0" w:color="auto"/>
              <w:right w:val="single" w:sz="4" w:space="0" w:color="auto"/>
            </w:tcBorders>
            <w:shd w:val="clear" w:color="auto" w:fill="auto"/>
            <w:vAlign w:val="center"/>
            <w:hideMark/>
          </w:tcPr>
          <w:p w14:paraId="5CC35B3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19,9</w:t>
            </w:r>
          </w:p>
        </w:tc>
        <w:tc>
          <w:tcPr>
            <w:tcW w:w="929" w:type="dxa"/>
            <w:gridSpan w:val="2"/>
            <w:tcBorders>
              <w:top w:val="nil"/>
              <w:left w:val="nil"/>
              <w:bottom w:val="single" w:sz="4" w:space="0" w:color="auto"/>
              <w:right w:val="single" w:sz="4" w:space="0" w:color="auto"/>
            </w:tcBorders>
            <w:shd w:val="clear" w:color="auto" w:fill="auto"/>
            <w:vAlign w:val="center"/>
            <w:hideMark/>
          </w:tcPr>
          <w:p w14:paraId="4D8E483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10,8</w:t>
            </w:r>
          </w:p>
        </w:tc>
        <w:tc>
          <w:tcPr>
            <w:tcW w:w="992" w:type="dxa"/>
            <w:tcBorders>
              <w:top w:val="nil"/>
              <w:left w:val="nil"/>
              <w:bottom w:val="single" w:sz="4" w:space="0" w:color="auto"/>
              <w:right w:val="single" w:sz="4" w:space="0" w:color="auto"/>
            </w:tcBorders>
            <w:shd w:val="clear" w:color="auto" w:fill="auto"/>
            <w:vAlign w:val="center"/>
            <w:hideMark/>
          </w:tcPr>
          <w:p w14:paraId="6674F83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24,9</w:t>
            </w:r>
          </w:p>
        </w:tc>
        <w:tc>
          <w:tcPr>
            <w:tcW w:w="1001" w:type="dxa"/>
            <w:tcBorders>
              <w:top w:val="nil"/>
              <w:left w:val="nil"/>
              <w:bottom w:val="single" w:sz="4" w:space="0" w:color="auto"/>
              <w:right w:val="single" w:sz="4" w:space="0" w:color="auto"/>
            </w:tcBorders>
            <w:shd w:val="clear" w:color="auto" w:fill="auto"/>
            <w:vAlign w:val="center"/>
            <w:hideMark/>
          </w:tcPr>
          <w:p w14:paraId="3062289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9,2</w:t>
            </w:r>
          </w:p>
        </w:tc>
        <w:tc>
          <w:tcPr>
            <w:tcW w:w="960" w:type="dxa"/>
            <w:gridSpan w:val="2"/>
            <w:tcBorders>
              <w:top w:val="nil"/>
              <w:left w:val="nil"/>
              <w:bottom w:val="nil"/>
              <w:right w:val="nil"/>
            </w:tcBorders>
            <w:shd w:val="clear" w:color="auto" w:fill="auto"/>
            <w:noWrap/>
            <w:vAlign w:val="bottom"/>
            <w:hideMark/>
          </w:tcPr>
          <w:p w14:paraId="40BC434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701A983"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4556A26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7A067D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FBD501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4,8</w:t>
            </w:r>
          </w:p>
        </w:tc>
        <w:tc>
          <w:tcPr>
            <w:tcW w:w="1045" w:type="dxa"/>
            <w:gridSpan w:val="2"/>
            <w:tcBorders>
              <w:top w:val="nil"/>
              <w:left w:val="nil"/>
              <w:bottom w:val="single" w:sz="4" w:space="0" w:color="auto"/>
              <w:right w:val="single" w:sz="4" w:space="0" w:color="auto"/>
            </w:tcBorders>
            <w:shd w:val="clear" w:color="auto" w:fill="auto"/>
            <w:vAlign w:val="center"/>
            <w:hideMark/>
          </w:tcPr>
          <w:p w14:paraId="2CB6752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16,9</w:t>
            </w:r>
          </w:p>
        </w:tc>
        <w:tc>
          <w:tcPr>
            <w:tcW w:w="1070" w:type="dxa"/>
            <w:gridSpan w:val="2"/>
            <w:tcBorders>
              <w:top w:val="nil"/>
              <w:left w:val="nil"/>
              <w:bottom w:val="single" w:sz="4" w:space="0" w:color="auto"/>
              <w:right w:val="single" w:sz="4" w:space="0" w:color="auto"/>
            </w:tcBorders>
            <w:shd w:val="clear" w:color="auto" w:fill="auto"/>
            <w:vAlign w:val="center"/>
            <w:hideMark/>
          </w:tcPr>
          <w:p w14:paraId="6EB8F0C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0,2</w:t>
            </w:r>
          </w:p>
        </w:tc>
        <w:tc>
          <w:tcPr>
            <w:tcW w:w="1070" w:type="dxa"/>
            <w:gridSpan w:val="2"/>
            <w:tcBorders>
              <w:top w:val="nil"/>
              <w:left w:val="nil"/>
              <w:bottom w:val="single" w:sz="4" w:space="0" w:color="auto"/>
              <w:right w:val="single" w:sz="4" w:space="0" w:color="auto"/>
            </w:tcBorders>
            <w:shd w:val="clear" w:color="auto" w:fill="auto"/>
            <w:vAlign w:val="center"/>
            <w:hideMark/>
          </w:tcPr>
          <w:p w14:paraId="47F997B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-0,2</w:t>
            </w:r>
          </w:p>
        </w:tc>
        <w:tc>
          <w:tcPr>
            <w:tcW w:w="929" w:type="dxa"/>
            <w:gridSpan w:val="2"/>
            <w:tcBorders>
              <w:top w:val="nil"/>
              <w:left w:val="nil"/>
              <w:bottom w:val="single" w:sz="4" w:space="0" w:color="auto"/>
              <w:right w:val="single" w:sz="4" w:space="0" w:color="auto"/>
            </w:tcBorders>
            <w:shd w:val="clear" w:color="auto" w:fill="auto"/>
            <w:vAlign w:val="center"/>
            <w:hideMark/>
          </w:tcPr>
          <w:p w14:paraId="4D3E6C3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0,6</w:t>
            </w:r>
          </w:p>
        </w:tc>
        <w:tc>
          <w:tcPr>
            <w:tcW w:w="992" w:type="dxa"/>
            <w:tcBorders>
              <w:top w:val="nil"/>
              <w:left w:val="nil"/>
              <w:bottom w:val="single" w:sz="4" w:space="0" w:color="auto"/>
              <w:right w:val="single" w:sz="4" w:space="0" w:color="auto"/>
            </w:tcBorders>
            <w:shd w:val="clear" w:color="auto" w:fill="auto"/>
            <w:vAlign w:val="center"/>
            <w:hideMark/>
          </w:tcPr>
          <w:p w14:paraId="6ECB972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w:t>
            </w:r>
          </w:p>
        </w:tc>
        <w:tc>
          <w:tcPr>
            <w:tcW w:w="1001" w:type="dxa"/>
            <w:tcBorders>
              <w:top w:val="nil"/>
              <w:left w:val="nil"/>
              <w:bottom w:val="single" w:sz="4" w:space="0" w:color="auto"/>
              <w:right w:val="single" w:sz="4" w:space="0" w:color="auto"/>
            </w:tcBorders>
            <w:shd w:val="clear" w:color="auto" w:fill="auto"/>
            <w:vAlign w:val="center"/>
            <w:hideMark/>
          </w:tcPr>
          <w:p w14:paraId="1371E2E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0,8</w:t>
            </w:r>
          </w:p>
        </w:tc>
        <w:tc>
          <w:tcPr>
            <w:tcW w:w="960" w:type="dxa"/>
            <w:gridSpan w:val="2"/>
            <w:tcBorders>
              <w:top w:val="nil"/>
              <w:left w:val="nil"/>
              <w:bottom w:val="nil"/>
              <w:right w:val="nil"/>
            </w:tcBorders>
            <w:shd w:val="clear" w:color="auto" w:fill="auto"/>
            <w:noWrap/>
            <w:vAlign w:val="bottom"/>
            <w:hideMark/>
          </w:tcPr>
          <w:p w14:paraId="131B3D0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448D823"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5D0CA4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2014-2015</w:t>
            </w:r>
          </w:p>
        </w:tc>
        <w:tc>
          <w:tcPr>
            <w:tcW w:w="1276" w:type="dxa"/>
            <w:tcBorders>
              <w:top w:val="nil"/>
              <w:left w:val="nil"/>
              <w:bottom w:val="single" w:sz="4" w:space="0" w:color="auto"/>
              <w:right w:val="single" w:sz="4" w:space="0" w:color="auto"/>
            </w:tcBorders>
            <w:shd w:val="clear" w:color="auto" w:fill="auto"/>
            <w:vAlign w:val="center"/>
            <w:hideMark/>
          </w:tcPr>
          <w:p w14:paraId="25EBD3E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632D899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3.471.218</w:t>
            </w:r>
          </w:p>
        </w:tc>
        <w:tc>
          <w:tcPr>
            <w:tcW w:w="1045" w:type="dxa"/>
            <w:gridSpan w:val="2"/>
            <w:tcBorders>
              <w:top w:val="nil"/>
              <w:left w:val="nil"/>
              <w:bottom w:val="single" w:sz="4" w:space="0" w:color="auto"/>
              <w:right w:val="single" w:sz="4" w:space="0" w:color="auto"/>
            </w:tcBorders>
            <w:shd w:val="clear" w:color="auto" w:fill="auto"/>
            <w:vAlign w:val="center"/>
            <w:hideMark/>
          </w:tcPr>
          <w:p w14:paraId="6504D1B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901.158</w:t>
            </w:r>
          </w:p>
        </w:tc>
        <w:tc>
          <w:tcPr>
            <w:tcW w:w="1070" w:type="dxa"/>
            <w:gridSpan w:val="2"/>
            <w:tcBorders>
              <w:top w:val="nil"/>
              <w:left w:val="nil"/>
              <w:bottom w:val="single" w:sz="4" w:space="0" w:color="auto"/>
              <w:right w:val="single" w:sz="4" w:space="0" w:color="auto"/>
            </w:tcBorders>
            <w:shd w:val="clear" w:color="auto" w:fill="auto"/>
            <w:vAlign w:val="center"/>
            <w:hideMark/>
          </w:tcPr>
          <w:p w14:paraId="04EEC54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638.147</w:t>
            </w:r>
          </w:p>
        </w:tc>
        <w:tc>
          <w:tcPr>
            <w:tcW w:w="1070" w:type="dxa"/>
            <w:gridSpan w:val="2"/>
            <w:tcBorders>
              <w:top w:val="nil"/>
              <w:left w:val="nil"/>
              <w:bottom w:val="single" w:sz="4" w:space="0" w:color="auto"/>
              <w:right w:val="single" w:sz="4" w:space="0" w:color="auto"/>
            </w:tcBorders>
            <w:shd w:val="clear" w:color="auto" w:fill="auto"/>
            <w:vAlign w:val="center"/>
            <w:hideMark/>
          </w:tcPr>
          <w:p w14:paraId="5713268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693.191</w:t>
            </w:r>
          </w:p>
        </w:tc>
        <w:tc>
          <w:tcPr>
            <w:tcW w:w="929" w:type="dxa"/>
            <w:gridSpan w:val="2"/>
            <w:tcBorders>
              <w:top w:val="nil"/>
              <w:left w:val="nil"/>
              <w:bottom w:val="single" w:sz="4" w:space="0" w:color="auto"/>
              <w:right w:val="single" w:sz="4" w:space="0" w:color="auto"/>
            </w:tcBorders>
            <w:shd w:val="clear" w:color="auto" w:fill="auto"/>
            <w:vAlign w:val="center"/>
            <w:hideMark/>
          </w:tcPr>
          <w:p w14:paraId="14BA254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244.026</w:t>
            </w:r>
          </w:p>
        </w:tc>
        <w:tc>
          <w:tcPr>
            <w:tcW w:w="992" w:type="dxa"/>
            <w:tcBorders>
              <w:top w:val="nil"/>
              <w:left w:val="nil"/>
              <w:bottom w:val="single" w:sz="4" w:space="0" w:color="auto"/>
              <w:right w:val="single" w:sz="4" w:space="0" w:color="auto"/>
            </w:tcBorders>
            <w:shd w:val="clear" w:color="auto" w:fill="auto"/>
            <w:vAlign w:val="center"/>
            <w:hideMark/>
          </w:tcPr>
          <w:p w14:paraId="4434973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466.534</w:t>
            </w:r>
          </w:p>
        </w:tc>
        <w:tc>
          <w:tcPr>
            <w:tcW w:w="1001" w:type="dxa"/>
            <w:tcBorders>
              <w:top w:val="nil"/>
              <w:left w:val="nil"/>
              <w:bottom w:val="single" w:sz="4" w:space="0" w:color="auto"/>
              <w:right w:val="single" w:sz="4" w:space="0" w:color="auto"/>
            </w:tcBorders>
            <w:shd w:val="clear" w:color="auto" w:fill="auto"/>
            <w:vAlign w:val="center"/>
            <w:hideMark/>
          </w:tcPr>
          <w:p w14:paraId="3099057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528.162</w:t>
            </w:r>
          </w:p>
        </w:tc>
        <w:tc>
          <w:tcPr>
            <w:tcW w:w="960" w:type="dxa"/>
            <w:gridSpan w:val="2"/>
            <w:tcBorders>
              <w:top w:val="nil"/>
              <w:left w:val="nil"/>
              <w:bottom w:val="nil"/>
              <w:right w:val="nil"/>
            </w:tcBorders>
            <w:shd w:val="clear" w:color="auto" w:fill="auto"/>
            <w:noWrap/>
            <w:vAlign w:val="bottom"/>
            <w:hideMark/>
          </w:tcPr>
          <w:p w14:paraId="7972CDA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544F454"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3998876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B8FB90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43BA6BB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890.879</w:t>
            </w:r>
          </w:p>
        </w:tc>
        <w:tc>
          <w:tcPr>
            <w:tcW w:w="1045" w:type="dxa"/>
            <w:gridSpan w:val="2"/>
            <w:tcBorders>
              <w:top w:val="nil"/>
              <w:left w:val="nil"/>
              <w:bottom w:val="single" w:sz="4" w:space="0" w:color="auto"/>
              <w:right w:val="single" w:sz="4" w:space="0" w:color="auto"/>
            </w:tcBorders>
            <w:shd w:val="clear" w:color="auto" w:fill="auto"/>
            <w:vAlign w:val="center"/>
            <w:hideMark/>
          </w:tcPr>
          <w:p w14:paraId="61C2C5A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372.054</w:t>
            </w:r>
          </w:p>
        </w:tc>
        <w:tc>
          <w:tcPr>
            <w:tcW w:w="1070" w:type="dxa"/>
            <w:gridSpan w:val="2"/>
            <w:tcBorders>
              <w:top w:val="nil"/>
              <w:left w:val="nil"/>
              <w:bottom w:val="single" w:sz="4" w:space="0" w:color="auto"/>
              <w:right w:val="single" w:sz="4" w:space="0" w:color="auto"/>
            </w:tcBorders>
            <w:shd w:val="clear" w:color="auto" w:fill="auto"/>
            <w:vAlign w:val="center"/>
            <w:hideMark/>
          </w:tcPr>
          <w:p w14:paraId="0824D19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145.668</w:t>
            </w:r>
          </w:p>
        </w:tc>
        <w:tc>
          <w:tcPr>
            <w:tcW w:w="1070" w:type="dxa"/>
            <w:gridSpan w:val="2"/>
            <w:tcBorders>
              <w:top w:val="nil"/>
              <w:left w:val="nil"/>
              <w:bottom w:val="single" w:sz="4" w:space="0" w:color="auto"/>
              <w:right w:val="single" w:sz="4" w:space="0" w:color="auto"/>
            </w:tcBorders>
            <w:shd w:val="clear" w:color="auto" w:fill="auto"/>
            <w:vAlign w:val="center"/>
            <w:hideMark/>
          </w:tcPr>
          <w:p w14:paraId="078A2DE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154.569</w:t>
            </w:r>
          </w:p>
        </w:tc>
        <w:tc>
          <w:tcPr>
            <w:tcW w:w="929" w:type="dxa"/>
            <w:gridSpan w:val="2"/>
            <w:tcBorders>
              <w:top w:val="nil"/>
              <w:left w:val="nil"/>
              <w:bottom w:val="single" w:sz="4" w:space="0" w:color="auto"/>
              <w:right w:val="single" w:sz="4" w:space="0" w:color="auto"/>
            </w:tcBorders>
            <w:shd w:val="clear" w:color="auto" w:fill="auto"/>
            <w:vAlign w:val="center"/>
            <w:hideMark/>
          </w:tcPr>
          <w:p w14:paraId="5B0EF34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28.618</w:t>
            </w:r>
          </w:p>
        </w:tc>
        <w:tc>
          <w:tcPr>
            <w:tcW w:w="992" w:type="dxa"/>
            <w:tcBorders>
              <w:top w:val="nil"/>
              <w:left w:val="nil"/>
              <w:bottom w:val="single" w:sz="4" w:space="0" w:color="auto"/>
              <w:right w:val="single" w:sz="4" w:space="0" w:color="auto"/>
            </w:tcBorders>
            <w:shd w:val="clear" w:color="auto" w:fill="auto"/>
            <w:vAlign w:val="center"/>
            <w:hideMark/>
          </w:tcPr>
          <w:p w14:paraId="6797726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137.942</w:t>
            </w:r>
          </w:p>
        </w:tc>
        <w:tc>
          <w:tcPr>
            <w:tcW w:w="1001" w:type="dxa"/>
            <w:tcBorders>
              <w:top w:val="nil"/>
              <w:left w:val="nil"/>
              <w:bottom w:val="single" w:sz="4" w:space="0" w:color="auto"/>
              <w:right w:val="single" w:sz="4" w:space="0" w:color="auto"/>
            </w:tcBorders>
            <w:shd w:val="clear" w:color="auto" w:fill="auto"/>
            <w:vAlign w:val="center"/>
            <w:hideMark/>
          </w:tcPr>
          <w:p w14:paraId="380DFA6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52.028</w:t>
            </w:r>
          </w:p>
        </w:tc>
        <w:tc>
          <w:tcPr>
            <w:tcW w:w="960" w:type="dxa"/>
            <w:gridSpan w:val="2"/>
            <w:tcBorders>
              <w:top w:val="nil"/>
              <w:left w:val="nil"/>
              <w:bottom w:val="nil"/>
              <w:right w:val="nil"/>
            </w:tcBorders>
            <w:shd w:val="clear" w:color="auto" w:fill="auto"/>
            <w:noWrap/>
            <w:vAlign w:val="bottom"/>
            <w:hideMark/>
          </w:tcPr>
          <w:p w14:paraId="0B4BC80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521E7845"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15E212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2B42C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6DAD327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25,7</w:t>
            </w:r>
          </w:p>
        </w:tc>
        <w:tc>
          <w:tcPr>
            <w:tcW w:w="1045" w:type="dxa"/>
            <w:gridSpan w:val="2"/>
            <w:tcBorders>
              <w:top w:val="nil"/>
              <w:left w:val="nil"/>
              <w:bottom w:val="single" w:sz="4" w:space="0" w:color="auto"/>
              <w:right w:val="single" w:sz="4" w:space="0" w:color="auto"/>
            </w:tcBorders>
            <w:shd w:val="clear" w:color="auto" w:fill="auto"/>
            <w:vAlign w:val="center"/>
            <w:hideMark/>
          </w:tcPr>
          <w:p w14:paraId="2874FFB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41,3</w:t>
            </w:r>
          </w:p>
        </w:tc>
        <w:tc>
          <w:tcPr>
            <w:tcW w:w="1070" w:type="dxa"/>
            <w:gridSpan w:val="2"/>
            <w:tcBorders>
              <w:top w:val="nil"/>
              <w:left w:val="nil"/>
              <w:bottom w:val="single" w:sz="4" w:space="0" w:color="auto"/>
              <w:right w:val="single" w:sz="4" w:space="0" w:color="auto"/>
            </w:tcBorders>
            <w:shd w:val="clear" w:color="auto" w:fill="auto"/>
            <w:vAlign w:val="center"/>
            <w:hideMark/>
          </w:tcPr>
          <w:p w14:paraId="2B82708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22,8</w:t>
            </w:r>
          </w:p>
        </w:tc>
        <w:tc>
          <w:tcPr>
            <w:tcW w:w="1070" w:type="dxa"/>
            <w:gridSpan w:val="2"/>
            <w:tcBorders>
              <w:top w:val="nil"/>
              <w:left w:val="nil"/>
              <w:bottom w:val="single" w:sz="4" w:space="0" w:color="auto"/>
              <w:right w:val="single" w:sz="4" w:space="0" w:color="auto"/>
            </w:tcBorders>
            <w:shd w:val="clear" w:color="auto" w:fill="auto"/>
            <w:vAlign w:val="center"/>
            <w:hideMark/>
          </w:tcPr>
          <w:p w14:paraId="462410E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22,3</w:t>
            </w:r>
          </w:p>
        </w:tc>
        <w:tc>
          <w:tcPr>
            <w:tcW w:w="929" w:type="dxa"/>
            <w:gridSpan w:val="2"/>
            <w:tcBorders>
              <w:top w:val="nil"/>
              <w:left w:val="nil"/>
              <w:bottom w:val="single" w:sz="4" w:space="0" w:color="auto"/>
              <w:right w:val="single" w:sz="4" w:space="0" w:color="auto"/>
            </w:tcBorders>
            <w:shd w:val="clear" w:color="auto" w:fill="auto"/>
            <w:vAlign w:val="center"/>
            <w:hideMark/>
          </w:tcPr>
          <w:p w14:paraId="70AA808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11,7</w:t>
            </w:r>
          </w:p>
        </w:tc>
        <w:tc>
          <w:tcPr>
            <w:tcW w:w="992" w:type="dxa"/>
            <w:tcBorders>
              <w:top w:val="nil"/>
              <w:left w:val="nil"/>
              <w:bottom w:val="single" w:sz="4" w:space="0" w:color="auto"/>
              <w:right w:val="single" w:sz="4" w:space="0" w:color="auto"/>
            </w:tcBorders>
            <w:shd w:val="clear" w:color="auto" w:fill="auto"/>
            <w:vAlign w:val="center"/>
            <w:hideMark/>
          </w:tcPr>
          <w:p w14:paraId="5810D35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29,6</w:t>
            </w:r>
          </w:p>
        </w:tc>
        <w:tc>
          <w:tcPr>
            <w:tcW w:w="1001" w:type="dxa"/>
            <w:tcBorders>
              <w:top w:val="nil"/>
              <w:left w:val="nil"/>
              <w:bottom w:val="single" w:sz="4" w:space="0" w:color="auto"/>
              <w:right w:val="single" w:sz="4" w:space="0" w:color="auto"/>
            </w:tcBorders>
            <w:shd w:val="clear" w:color="auto" w:fill="auto"/>
            <w:vAlign w:val="center"/>
            <w:hideMark/>
          </w:tcPr>
          <w:p w14:paraId="1888A1D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w:t>
            </w:r>
          </w:p>
        </w:tc>
        <w:tc>
          <w:tcPr>
            <w:tcW w:w="960" w:type="dxa"/>
            <w:gridSpan w:val="2"/>
            <w:tcBorders>
              <w:top w:val="nil"/>
              <w:left w:val="nil"/>
              <w:bottom w:val="nil"/>
              <w:right w:val="nil"/>
            </w:tcBorders>
            <w:shd w:val="clear" w:color="auto" w:fill="auto"/>
            <w:noWrap/>
            <w:vAlign w:val="bottom"/>
            <w:hideMark/>
          </w:tcPr>
          <w:p w14:paraId="4CB4E0B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13843FD"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5F8BF1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2C7AEE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218D636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2,3</w:t>
            </w:r>
          </w:p>
        </w:tc>
        <w:tc>
          <w:tcPr>
            <w:tcW w:w="1045" w:type="dxa"/>
            <w:gridSpan w:val="2"/>
            <w:tcBorders>
              <w:top w:val="nil"/>
              <w:left w:val="nil"/>
              <w:bottom w:val="single" w:sz="4" w:space="0" w:color="auto"/>
              <w:right w:val="single" w:sz="4" w:space="0" w:color="auto"/>
            </w:tcBorders>
            <w:shd w:val="clear" w:color="auto" w:fill="auto"/>
            <w:vAlign w:val="center"/>
            <w:hideMark/>
          </w:tcPr>
          <w:p w14:paraId="482C3D7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w:t>
            </w:r>
          </w:p>
        </w:tc>
        <w:tc>
          <w:tcPr>
            <w:tcW w:w="1070" w:type="dxa"/>
            <w:gridSpan w:val="2"/>
            <w:tcBorders>
              <w:top w:val="nil"/>
              <w:left w:val="nil"/>
              <w:bottom w:val="single" w:sz="4" w:space="0" w:color="auto"/>
              <w:right w:val="single" w:sz="4" w:space="0" w:color="auto"/>
            </w:tcBorders>
            <w:shd w:val="clear" w:color="auto" w:fill="auto"/>
            <w:vAlign w:val="center"/>
            <w:hideMark/>
          </w:tcPr>
          <w:p w14:paraId="643DE0A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34E0673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w:t>
            </w:r>
          </w:p>
        </w:tc>
        <w:tc>
          <w:tcPr>
            <w:tcW w:w="929" w:type="dxa"/>
            <w:gridSpan w:val="2"/>
            <w:tcBorders>
              <w:top w:val="nil"/>
              <w:left w:val="nil"/>
              <w:bottom w:val="single" w:sz="4" w:space="0" w:color="auto"/>
              <w:right w:val="single" w:sz="4" w:space="0" w:color="auto"/>
            </w:tcBorders>
            <w:shd w:val="clear" w:color="auto" w:fill="auto"/>
            <w:vAlign w:val="center"/>
            <w:hideMark/>
          </w:tcPr>
          <w:p w14:paraId="1FE5AA0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0,9</w:t>
            </w:r>
          </w:p>
        </w:tc>
        <w:tc>
          <w:tcPr>
            <w:tcW w:w="992" w:type="dxa"/>
            <w:tcBorders>
              <w:top w:val="nil"/>
              <w:left w:val="nil"/>
              <w:bottom w:val="single" w:sz="4" w:space="0" w:color="auto"/>
              <w:right w:val="single" w:sz="4" w:space="0" w:color="auto"/>
            </w:tcBorders>
            <w:shd w:val="clear" w:color="auto" w:fill="auto"/>
            <w:vAlign w:val="center"/>
            <w:hideMark/>
          </w:tcPr>
          <w:p w14:paraId="48B9066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4,6</w:t>
            </w:r>
          </w:p>
        </w:tc>
        <w:tc>
          <w:tcPr>
            <w:tcW w:w="1001" w:type="dxa"/>
            <w:tcBorders>
              <w:top w:val="nil"/>
              <w:left w:val="nil"/>
              <w:bottom w:val="single" w:sz="4" w:space="0" w:color="auto"/>
              <w:right w:val="single" w:sz="4" w:space="0" w:color="auto"/>
            </w:tcBorders>
            <w:shd w:val="clear" w:color="auto" w:fill="auto"/>
            <w:vAlign w:val="center"/>
            <w:hideMark/>
          </w:tcPr>
          <w:p w14:paraId="7D3806F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0,6</w:t>
            </w:r>
          </w:p>
        </w:tc>
        <w:tc>
          <w:tcPr>
            <w:tcW w:w="960" w:type="dxa"/>
            <w:gridSpan w:val="2"/>
            <w:tcBorders>
              <w:top w:val="nil"/>
              <w:left w:val="nil"/>
              <w:bottom w:val="nil"/>
              <w:right w:val="nil"/>
            </w:tcBorders>
            <w:shd w:val="clear" w:color="auto" w:fill="auto"/>
            <w:noWrap/>
            <w:vAlign w:val="bottom"/>
            <w:hideMark/>
          </w:tcPr>
          <w:p w14:paraId="6970389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0C6AA4CA"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69504C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2015-2016</w:t>
            </w:r>
          </w:p>
        </w:tc>
        <w:tc>
          <w:tcPr>
            <w:tcW w:w="1276" w:type="dxa"/>
            <w:tcBorders>
              <w:top w:val="nil"/>
              <w:left w:val="nil"/>
              <w:bottom w:val="single" w:sz="4" w:space="0" w:color="auto"/>
              <w:right w:val="single" w:sz="4" w:space="0" w:color="auto"/>
            </w:tcBorders>
            <w:shd w:val="clear" w:color="auto" w:fill="auto"/>
            <w:vAlign w:val="center"/>
            <w:hideMark/>
          </w:tcPr>
          <w:p w14:paraId="0DE5CF5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444F1BA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3.441.408</w:t>
            </w:r>
          </w:p>
        </w:tc>
        <w:tc>
          <w:tcPr>
            <w:tcW w:w="1045" w:type="dxa"/>
            <w:gridSpan w:val="2"/>
            <w:tcBorders>
              <w:top w:val="nil"/>
              <w:left w:val="nil"/>
              <w:bottom w:val="single" w:sz="4" w:space="0" w:color="auto"/>
              <w:right w:val="single" w:sz="4" w:space="0" w:color="auto"/>
            </w:tcBorders>
            <w:shd w:val="clear" w:color="auto" w:fill="auto"/>
            <w:vAlign w:val="center"/>
            <w:hideMark/>
          </w:tcPr>
          <w:p w14:paraId="29E4F5F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846.899</w:t>
            </w:r>
          </w:p>
        </w:tc>
        <w:tc>
          <w:tcPr>
            <w:tcW w:w="1070" w:type="dxa"/>
            <w:gridSpan w:val="2"/>
            <w:tcBorders>
              <w:top w:val="nil"/>
              <w:left w:val="nil"/>
              <w:bottom w:val="single" w:sz="4" w:space="0" w:color="auto"/>
              <w:right w:val="single" w:sz="4" w:space="0" w:color="auto"/>
            </w:tcBorders>
            <w:shd w:val="clear" w:color="auto" w:fill="auto"/>
            <w:vAlign w:val="center"/>
            <w:hideMark/>
          </w:tcPr>
          <w:p w14:paraId="4FBBE65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610.769</w:t>
            </w:r>
          </w:p>
        </w:tc>
        <w:tc>
          <w:tcPr>
            <w:tcW w:w="1070" w:type="dxa"/>
            <w:gridSpan w:val="2"/>
            <w:tcBorders>
              <w:top w:val="nil"/>
              <w:left w:val="nil"/>
              <w:bottom w:val="single" w:sz="4" w:space="0" w:color="auto"/>
              <w:right w:val="single" w:sz="4" w:space="0" w:color="auto"/>
            </w:tcBorders>
            <w:shd w:val="clear" w:color="auto" w:fill="auto"/>
            <w:vAlign w:val="center"/>
            <w:hideMark/>
          </w:tcPr>
          <w:p w14:paraId="7680252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796.848</w:t>
            </w:r>
          </w:p>
        </w:tc>
        <w:tc>
          <w:tcPr>
            <w:tcW w:w="929" w:type="dxa"/>
            <w:gridSpan w:val="2"/>
            <w:tcBorders>
              <w:top w:val="nil"/>
              <w:left w:val="nil"/>
              <w:bottom w:val="single" w:sz="4" w:space="0" w:color="auto"/>
              <w:right w:val="single" w:sz="4" w:space="0" w:color="auto"/>
            </w:tcBorders>
            <w:shd w:val="clear" w:color="auto" w:fill="auto"/>
            <w:vAlign w:val="center"/>
            <w:hideMark/>
          </w:tcPr>
          <w:p w14:paraId="2D1EB7B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248.785</w:t>
            </w:r>
          </w:p>
        </w:tc>
        <w:tc>
          <w:tcPr>
            <w:tcW w:w="992" w:type="dxa"/>
            <w:tcBorders>
              <w:top w:val="nil"/>
              <w:left w:val="nil"/>
              <w:bottom w:val="single" w:sz="4" w:space="0" w:color="auto"/>
              <w:right w:val="single" w:sz="4" w:space="0" w:color="auto"/>
            </w:tcBorders>
            <w:shd w:val="clear" w:color="auto" w:fill="auto"/>
            <w:vAlign w:val="center"/>
            <w:hideMark/>
          </w:tcPr>
          <w:p w14:paraId="0E7BB4B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450.955</w:t>
            </w:r>
          </w:p>
        </w:tc>
        <w:tc>
          <w:tcPr>
            <w:tcW w:w="1001" w:type="dxa"/>
            <w:tcBorders>
              <w:top w:val="nil"/>
              <w:left w:val="nil"/>
              <w:bottom w:val="single" w:sz="4" w:space="0" w:color="auto"/>
              <w:right w:val="single" w:sz="4" w:space="0" w:color="auto"/>
            </w:tcBorders>
            <w:shd w:val="clear" w:color="auto" w:fill="auto"/>
            <w:vAlign w:val="center"/>
            <w:hideMark/>
          </w:tcPr>
          <w:p w14:paraId="3ACF946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487.152</w:t>
            </w:r>
          </w:p>
        </w:tc>
        <w:tc>
          <w:tcPr>
            <w:tcW w:w="960" w:type="dxa"/>
            <w:gridSpan w:val="2"/>
            <w:tcBorders>
              <w:top w:val="nil"/>
              <w:left w:val="nil"/>
              <w:bottom w:val="nil"/>
              <w:right w:val="nil"/>
            </w:tcBorders>
            <w:shd w:val="clear" w:color="auto" w:fill="auto"/>
            <w:noWrap/>
            <w:vAlign w:val="bottom"/>
            <w:hideMark/>
          </w:tcPr>
          <w:p w14:paraId="487D5D2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31C862A"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2409F2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426060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31C27F1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899.943</w:t>
            </w:r>
          </w:p>
        </w:tc>
        <w:tc>
          <w:tcPr>
            <w:tcW w:w="1045" w:type="dxa"/>
            <w:gridSpan w:val="2"/>
            <w:tcBorders>
              <w:top w:val="nil"/>
              <w:left w:val="nil"/>
              <w:bottom w:val="single" w:sz="4" w:space="0" w:color="auto"/>
              <w:right w:val="single" w:sz="4" w:space="0" w:color="auto"/>
            </w:tcBorders>
            <w:shd w:val="clear" w:color="auto" w:fill="auto"/>
            <w:vAlign w:val="center"/>
            <w:hideMark/>
          </w:tcPr>
          <w:p w14:paraId="0D920D1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362.045</w:t>
            </w:r>
          </w:p>
        </w:tc>
        <w:tc>
          <w:tcPr>
            <w:tcW w:w="1070" w:type="dxa"/>
            <w:gridSpan w:val="2"/>
            <w:tcBorders>
              <w:top w:val="nil"/>
              <w:left w:val="nil"/>
              <w:bottom w:val="single" w:sz="4" w:space="0" w:color="auto"/>
              <w:right w:val="single" w:sz="4" w:space="0" w:color="auto"/>
            </w:tcBorders>
            <w:shd w:val="clear" w:color="auto" w:fill="auto"/>
            <w:vAlign w:val="center"/>
            <w:hideMark/>
          </w:tcPr>
          <w:p w14:paraId="370DEC2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144.481</w:t>
            </w:r>
          </w:p>
        </w:tc>
        <w:tc>
          <w:tcPr>
            <w:tcW w:w="1070" w:type="dxa"/>
            <w:gridSpan w:val="2"/>
            <w:tcBorders>
              <w:top w:val="nil"/>
              <w:left w:val="nil"/>
              <w:bottom w:val="single" w:sz="4" w:space="0" w:color="auto"/>
              <w:right w:val="single" w:sz="4" w:space="0" w:color="auto"/>
            </w:tcBorders>
            <w:shd w:val="clear" w:color="auto" w:fill="auto"/>
            <w:vAlign w:val="center"/>
            <w:hideMark/>
          </w:tcPr>
          <w:p w14:paraId="2C28524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176.587</w:t>
            </w:r>
          </w:p>
        </w:tc>
        <w:tc>
          <w:tcPr>
            <w:tcW w:w="929" w:type="dxa"/>
            <w:gridSpan w:val="2"/>
            <w:tcBorders>
              <w:top w:val="nil"/>
              <w:left w:val="nil"/>
              <w:bottom w:val="single" w:sz="4" w:space="0" w:color="auto"/>
              <w:right w:val="single" w:sz="4" w:space="0" w:color="auto"/>
            </w:tcBorders>
            <w:shd w:val="clear" w:color="auto" w:fill="auto"/>
            <w:vAlign w:val="center"/>
            <w:hideMark/>
          </w:tcPr>
          <w:p w14:paraId="21E85E2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30.844</w:t>
            </w:r>
          </w:p>
        </w:tc>
        <w:tc>
          <w:tcPr>
            <w:tcW w:w="992" w:type="dxa"/>
            <w:tcBorders>
              <w:top w:val="nil"/>
              <w:left w:val="nil"/>
              <w:bottom w:val="single" w:sz="4" w:space="0" w:color="auto"/>
              <w:right w:val="single" w:sz="4" w:space="0" w:color="auto"/>
            </w:tcBorders>
            <w:shd w:val="clear" w:color="auto" w:fill="auto"/>
            <w:vAlign w:val="center"/>
            <w:hideMark/>
          </w:tcPr>
          <w:p w14:paraId="6A70F68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135.101</w:t>
            </w:r>
          </w:p>
        </w:tc>
        <w:tc>
          <w:tcPr>
            <w:tcW w:w="1001" w:type="dxa"/>
            <w:tcBorders>
              <w:top w:val="nil"/>
              <w:left w:val="nil"/>
              <w:bottom w:val="single" w:sz="4" w:space="0" w:color="auto"/>
              <w:right w:val="single" w:sz="4" w:space="0" w:color="auto"/>
            </w:tcBorders>
            <w:shd w:val="clear" w:color="auto" w:fill="auto"/>
            <w:vAlign w:val="center"/>
            <w:hideMark/>
          </w:tcPr>
          <w:p w14:paraId="0AAD81C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50.885</w:t>
            </w:r>
          </w:p>
        </w:tc>
        <w:tc>
          <w:tcPr>
            <w:tcW w:w="960" w:type="dxa"/>
            <w:gridSpan w:val="2"/>
            <w:tcBorders>
              <w:top w:val="nil"/>
              <w:left w:val="nil"/>
              <w:bottom w:val="nil"/>
              <w:right w:val="nil"/>
            </w:tcBorders>
            <w:shd w:val="clear" w:color="auto" w:fill="auto"/>
            <w:noWrap/>
            <w:vAlign w:val="bottom"/>
            <w:hideMark/>
          </w:tcPr>
          <w:p w14:paraId="3D57F9F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56F284D"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2853DD8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465C5E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3F66FF0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26,2</w:t>
            </w:r>
          </w:p>
        </w:tc>
        <w:tc>
          <w:tcPr>
            <w:tcW w:w="1045" w:type="dxa"/>
            <w:gridSpan w:val="2"/>
            <w:tcBorders>
              <w:top w:val="nil"/>
              <w:left w:val="nil"/>
              <w:bottom w:val="single" w:sz="4" w:space="0" w:color="auto"/>
              <w:right w:val="single" w:sz="4" w:space="0" w:color="auto"/>
            </w:tcBorders>
            <w:shd w:val="clear" w:color="auto" w:fill="auto"/>
            <w:vAlign w:val="center"/>
            <w:hideMark/>
          </w:tcPr>
          <w:p w14:paraId="6D53430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42,7</w:t>
            </w:r>
          </w:p>
        </w:tc>
        <w:tc>
          <w:tcPr>
            <w:tcW w:w="1070" w:type="dxa"/>
            <w:gridSpan w:val="2"/>
            <w:tcBorders>
              <w:top w:val="nil"/>
              <w:left w:val="nil"/>
              <w:bottom w:val="single" w:sz="4" w:space="0" w:color="auto"/>
              <w:right w:val="single" w:sz="4" w:space="0" w:color="auto"/>
            </w:tcBorders>
            <w:shd w:val="clear" w:color="auto" w:fill="auto"/>
            <w:vAlign w:val="center"/>
            <w:hideMark/>
          </w:tcPr>
          <w:p w14:paraId="2E4045C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23,7</w:t>
            </w:r>
          </w:p>
        </w:tc>
        <w:tc>
          <w:tcPr>
            <w:tcW w:w="1070" w:type="dxa"/>
            <w:gridSpan w:val="2"/>
            <w:tcBorders>
              <w:top w:val="nil"/>
              <w:left w:val="nil"/>
              <w:bottom w:val="single" w:sz="4" w:space="0" w:color="auto"/>
              <w:right w:val="single" w:sz="4" w:space="0" w:color="auto"/>
            </w:tcBorders>
            <w:shd w:val="clear" w:color="auto" w:fill="auto"/>
            <w:vAlign w:val="center"/>
            <w:hideMark/>
          </w:tcPr>
          <w:p w14:paraId="72C2C1E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22,2</w:t>
            </w:r>
          </w:p>
        </w:tc>
        <w:tc>
          <w:tcPr>
            <w:tcW w:w="929" w:type="dxa"/>
            <w:gridSpan w:val="2"/>
            <w:tcBorders>
              <w:top w:val="nil"/>
              <w:left w:val="nil"/>
              <w:bottom w:val="single" w:sz="4" w:space="0" w:color="auto"/>
              <w:right w:val="single" w:sz="4" w:space="0" w:color="auto"/>
            </w:tcBorders>
            <w:shd w:val="clear" w:color="auto" w:fill="auto"/>
            <w:vAlign w:val="center"/>
            <w:hideMark/>
          </w:tcPr>
          <w:p w14:paraId="3494D0F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12,4</w:t>
            </w:r>
          </w:p>
        </w:tc>
        <w:tc>
          <w:tcPr>
            <w:tcW w:w="992" w:type="dxa"/>
            <w:tcBorders>
              <w:top w:val="nil"/>
              <w:left w:val="nil"/>
              <w:bottom w:val="single" w:sz="4" w:space="0" w:color="auto"/>
              <w:right w:val="single" w:sz="4" w:space="0" w:color="auto"/>
            </w:tcBorders>
            <w:shd w:val="clear" w:color="auto" w:fill="auto"/>
            <w:vAlign w:val="center"/>
            <w:hideMark/>
          </w:tcPr>
          <w:p w14:paraId="4C219A3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30,0</w:t>
            </w:r>
          </w:p>
        </w:tc>
        <w:tc>
          <w:tcPr>
            <w:tcW w:w="1001" w:type="dxa"/>
            <w:tcBorders>
              <w:top w:val="nil"/>
              <w:left w:val="nil"/>
              <w:bottom w:val="single" w:sz="4" w:space="0" w:color="auto"/>
              <w:right w:val="single" w:sz="4" w:space="0" w:color="auto"/>
            </w:tcBorders>
            <w:shd w:val="clear" w:color="auto" w:fill="auto"/>
            <w:vAlign w:val="center"/>
            <w:hideMark/>
          </w:tcPr>
          <w:p w14:paraId="40267EA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10,4</w:t>
            </w:r>
          </w:p>
        </w:tc>
        <w:tc>
          <w:tcPr>
            <w:tcW w:w="960" w:type="dxa"/>
            <w:gridSpan w:val="2"/>
            <w:tcBorders>
              <w:top w:val="nil"/>
              <w:left w:val="nil"/>
              <w:bottom w:val="nil"/>
              <w:right w:val="nil"/>
            </w:tcBorders>
            <w:shd w:val="clear" w:color="auto" w:fill="auto"/>
            <w:noWrap/>
            <w:vAlign w:val="bottom"/>
            <w:hideMark/>
          </w:tcPr>
          <w:p w14:paraId="1FD4E55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F148382"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5469E8D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E15616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546B79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0,5</w:t>
            </w:r>
          </w:p>
        </w:tc>
        <w:tc>
          <w:tcPr>
            <w:tcW w:w="1045" w:type="dxa"/>
            <w:gridSpan w:val="2"/>
            <w:tcBorders>
              <w:top w:val="nil"/>
              <w:left w:val="nil"/>
              <w:bottom w:val="single" w:sz="4" w:space="0" w:color="auto"/>
              <w:right w:val="single" w:sz="4" w:space="0" w:color="auto"/>
            </w:tcBorders>
            <w:shd w:val="clear" w:color="auto" w:fill="auto"/>
            <w:vAlign w:val="center"/>
            <w:hideMark/>
          </w:tcPr>
          <w:p w14:paraId="54FCCEA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w:t>
            </w:r>
          </w:p>
        </w:tc>
        <w:tc>
          <w:tcPr>
            <w:tcW w:w="1070" w:type="dxa"/>
            <w:gridSpan w:val="2"/>
            <w:tcBorders>
              <w:top w:val="nil"/>
              <w:left w:val="nil"/>
              <w:bottom w:val="single" w:sz="4" w:space="0" w:color="auto"/>
              <w:right w:val="single" w:sz="4" w:space="0" w:color="auto"/>
            </w:tcBorders>
            <w:shd w:val="clear" w:color="auto" w:fill="auto"/>
            <w:vAlign w:val="center"/>
            <w:hideMark/>
          </w:tcPr>
          <w:p w14:paraId="018FBCA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0,8</w:t>
            </w:r>
          </w:p>
        </w:tc>
        <w:tc>
          <w:tcPr>
            <w:tcW w:w="1070" w:type="dxa"/>
            <w:gridSpan w:val="2"/>
            <w:tcBorders>
              <w:top w:val="nil"/>
              <w:left w:val="nil"/>
              <w:bottom w:val="single" w:sz="4" w:space="0" w:color="auto"/>
              <w:right w:val="single" w:sz="4" w:space="0" w:color="auto"/>
            </w:tcBorders>
            <w:shd w:val="clear" w:color="auto" w:fill="auto"/>
            <w:vAlign w:val="center"/>
            <w:hideMark/>
          </w:tcPr>
          <w:p w14:paraId="0243FA3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-0,1</w:t>
            </w:r>
          </w:p>
        </w:tc>
        <w:tc>
          <w:tcPr>
            <w:tcW w:w="929" w:type="dxa"/>
            <w:gridSpan w:val="2"/>
            <w:tcBorders>
              <w:top w:val="nil"/>
              <w:left w:val="nil"/>
              <w:bottom w:val="single" w:sz="4" w:space="0" w:color="auto"/>
              <w:right w:val="single" w:sz="4" w:space="0" w:color="auto"/>
            </w:tcBorders>
            <w:shd w:val="clear" w:color="auto" w:fill="auto"/>
            <w:vAlign w:val="center"/>
            <w:hideMark/>
          </w:tcPr>
          <w:p w14:paraId="04E2599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0,7</w:t>
            </w:r>
          </w:p>
        </w:tc>
        <w:tc>
          <w:tcPr>
            <w:tcW w:w="992" w:type="dxa"/>
            <w:tcBorders>
              <w:top w:val="nil"/>
              <w:left w:val="nil"/>
              <w:bottom w:val="single" w:sz="4" w:space="0" w:color="auto"/>
              <w:right w:val="single" w:sz="4" w:space="0" w:color="auto"/>
            </w:tcBorders>
            <w:shd w:val="clear" w:color="auto" w:fill="auto"/>
            <w:vAlign w:val="center"/>
            <w:hideMark/>
          </w:tcPr>
          <w:p w14:paraId="7A93936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0,4</w:t>
            </w:r>
          </w:p>
        </w:tc>
        <w:tc>
          <w:tcPr>
            <w:tcW w:w="1001" w:type="dxa"/>
            <w:tcBorders>
              <w:top w:val="nil"/>
              <w:left w:val="nil"/>
              <w:bottom w:val="single" w:sz="4" w:space="0" w:color="auto"/>
              <w:right w:val="single" w:sz="4" w:space="0" w:color="auto"/>
            </w:tcBorders>
            <w:shd w:val="clear" w:color="auto" w:fill="auto"/>
            <w:vAlign w:val="center"/>
            <w:hideMark/>
          </w:tcPr>
          <w:p w14:paraId="0A8B126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0,6</w:t>
            </w:r>
          </w:p>
        </w:tc>
        <w:tc>
          <w:tcPr>
            <w:tcW w:w="960" w:type="dxa"/>
            <w:gridSpan w:val="2"/>
            <w:tcBorders>
              <w:top w:val="nil"/>
              <w:left w:val="nil"/>
              <w:bottom w:val="nil"/>
              <w:right w:val="nil"/>
            </w:tcBorders>
            <w:shd w:val="clear" w:color="auto" w:fill="auto"/>
            <w:noWrap/>
            <w:vAlign w:val="bottom"/>
            <w:hideMark/>
          </w:tcPr>
          <w:p w14:paraId="144D286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3EF6B62"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1060EF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2016-2017</w:t>
            </w:r>
          </w:p>
        </w:tc>
        <w:tc>
          <w:tcPr>
            <w:tcW w:w="1276" w:type="dxa"/>
            <w:tcBorders>
              <w:top w:val="nil"/>
              <w:left w:val="nil"/>
              <w:bottom w:val="single" w:sz="4" w:space="0" w:color="auto"/>
              <w:right w:val="single" w:sz="4" w:space="0" w:color="auto"/>
            </w:tcBorders>
            <w:shd w:val="clear" w:color="auto" w:fill="auto"/>
            <w:vAlign w:val="center"/>
            <w:hideMark/>
          </w:tcPr>
          <w:p w14:paraId="60799DA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34A2142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3.289.127</w:t>
            </w:r>
          </w:p>
        </w:tc>
        <w:tc>
          <w:tcPr>
            <w:tcW w:w="1045" w:type="dxa"/>
            <w:gridSpan w:val="2"/>
            <w:tcBorders>
              <w:top w:val="nil"/>
              <w:left w:val="nil"/>
              <w:bottom w:val="single" w:sz="4" w:space="0" w:color="auto"/>
              <w:right w:val="single" w:sz="4" w:space="0" w:color="auto"/>
            </w:tcBorders>
            <w:shd w:val="clear" w:color="auto" w:fill="auto"/>
            <w:vAlign w:val="center"/>
            <w:hideMark/>
          </w:tcPr>
          <w:p w14:paraId="48EB93C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813.276</w:t>
            </w:r>
          </w:p>
        </w:tc>
        <w:tc>
          <w:tcPr>
            <w:tcW w:w="1070" w:type="dxa"/>
            <w:gridSpan w:val="2"/>
            <w:tcBorders>
              <w:top w:val="nil"/>
              <w:left w:val="nil"/>
              <w:bottom w:val="single" w:sz="4" w:space="0" w:color="auto"/>
              <w:right w:val="single" w:sz="4" w:space="0" w:color="auto"/>
            </w:tcBorders>
            <w:shd w:val="clear" w:color="auto" w:fill="auto"/>
            <w:vAlign w:val="center"/>
            <w:hideMark/>
          </w:tcPr>
          <w:p w14:paraId="109105F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607.320</w:t>
            </w:r>
          </w:p>
        </w:tc>
        <w:tc>
          <w:tcPr>
            <w:tcW w:w="1070" w:type="dxa"/>
            <w:gridSpan w:val="2"/>
            <w:tcBorders>
              <w:top w:val="nil"/>
              <w:left w:val="nil"/>
              <w:bottom w:val="single" w:sz="4" w:space="0" w:color="auto"/>
              <w:right w:val="single" w:sz="4" w:space="0" w:color="auto"/>
            </w:tcBorders>
            <w:shd w:val="clear" w:color="auto" w:fill="auto"/>
            <w:vAlign w:val="center"/>
            <w:hideMark/>
          </w:tcPr>
          <w:p w14:paraId="269DE7C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764.067</w:t>
            </w:r>
          </w:p>
        </w:tc>
        <w:tc>
          <w:tcPr>
            <w:tcW w:w="929" w:type="dxa"/>
            <w:gridSpan w:val="2"/>
            <w:tcBorders>
              <w:top w:val="nil"/>
              <w:left w:val="nil"/>
              <w:bottom w:val="single" w:sz="4" w:space="0" w:color="auto"/>
              <w:right w:val="single" w:sz="4" w:space="0" w:color="auto"/>
            </w:tcBorders>
            <w:shd w:val="clear" w:color="auto" w:fill="auto"/>
            <w:vAlign w:val="center"/>
            <w:hideMark/>
          </w:tcPr>
          <w:p w14:paraId="12D1DFD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232.016</w:t>
            </w:r>
          </w:p>
        </w:tc>
        <w:tc>
          <w:tcPr>
            <w:tcW w:w="992" w:type="dxa"/>
            <w:tcBorders>
              <w:top w:val="nil"/>
              <w:left w:val="nil"/>
              <w:bottom w:val="single" w:sz="4" w:space="0" w:color="auto"/>
              <w:right w:val="single" w:sz="4" w:space="0" w:color="auto"/>
            </w:tcBorders>
            <w:shd w:val="clear" w:color="auto" w:fill="auto"/>
            <w:vAlign w:val="center"/>
            <w:hideMark/>
          </w:tcPr>
          <w:p w14:paraId="1884079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445.514</w:t>
            </w:r>
          </w:p>
        </w:tc>
        <w:tc>
          <w:tcPr>
            <w:tcW w:w="1001" w:type="dxa"/>
            <w:tcBorders>
              <w:top w:val="nil"/>
              <w:left w:val="nil"/>
              <w:bottom w:val="single" w:sz="4" w:space="0" w:color="auto"/>
              <w:right w:val="single" w:sz="4" w:space="0" w:color="auto"/>
            </w:tcBorders>
            <w:shd w:val="clear" w:color="auto" w:fill="auto"/>
            <w:vAlign w:val="center"/>
            <w:hideMark/>
          </w:tcPr>
          <w:p w14:paraId="1C238A8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426.934</w:t>
            </w:r>
          </w:p>
        </w:tc>
        <w:tc>
          <w:tcPr>
            <w:tcW w:w="960" w:type="dxa"/>
            <w:gridSpan w:val="2"/>
            <w:tcBorders>
              <w:top w:val="nil"/>
              <w:left w:val="nil"/>
              <w:bottom w:val="nil"/>
              <w:right w:val="nil"/>
            </w:tcBorders>
            <w:shd w:val="clear" w:color="auto" w:fill="auto"/>
            <w:noWrap/>
            <w:vAlign w:val="bottom"/>
            <w:hideMark/>
          </w:tcPr>
          <w:p w14:paraId="1A85A3F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0BBB6417"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62F75AB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660806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7F2A489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911.260</w:t>
            </w:r>
          </w:p>
        </w:tc>
        <w:tc>
          <w:tcPr>
            <w:tcW w:w="1045" w:type="dxa"/>
            <w:gridSpan w:val="2"/>
            <w:tcBorders>
              <w:top w:val="nil"/>
              <w:left w:val="nil"/>
              <w:bottom w:val="single" w:sz="4" w:space="0" w:color="auto"/>
              <w:right w:val="single" w:sz="4" w:space="0" w:color="auto"/>
            </w:tcBorders>
            <w:shd w:val="clear" w:color="auto" w:fill="auto"/>
            <w:vAlign w:val="center"/>
            <w:hideMark/>
          </w:tcPr>
          <w:p w14:paraId="143038B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359.308</w:t>
            </w:r>
          </w:p>
        </w:tc>
        <w:tc>
          <w:tcPr>
            <w:tcW w:w="1070" w:type="dxa"/>
            <w:gridSpan w:val="2"/>
            <w:tcBorders>
              <w:top w:val="nil"/>
              <w:left w:val="nil"/>
              <w:bottom w:val="single" w:sz="4" w:space="0" w:color="auto"/>
              <w:right w:val="single" w:sz="4" w:space="0" w:color="auto"/>
            </w:tcBorders>
            <w:shd w:val="clear" w:color="auto" w:fill="auto"/>
            <w:vAlign w:val="center"/>
            <w:hideMark/>
          </w:tcPr>
          <w:p w14:paraId="18FC158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152.200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9D1AD9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180.704</w:t>
            </w:r>
          </w:p>
        </w:tc>
        <w:tc>
          <w:tcPr>
            <w:tcW w:w="929" w:type="dxa"/>
            <w:gridSpan w:val="2"/>
            <w:tcBorders>
              <w:top w:val="nil"/>
              <w:left w:val="nil"/>
              <w:bottom w:val="single" w:sz="4" w:space="0" w:color="auto"/>
              <w:right w:val="single" w:sz="4" w:space="0" w:color="auto"/>
            </w:tcBorders>
            <w:shd w:val="clear" w:color="auto" w:fill="auto"/>
            <w:vAlign w:val="center"/>
            <w:hideMark/>
          </w:tcPr>
          <w:p w14:paraId="1BFE18E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31.312</w:t>
            </w:r>
          </w:p>
        </w:tc>
        <w:tc>
          <w:tcPr>
            <w:tcW w:w="992" w:type="dxa"/>
            <w:tcBorders>
              <w:top w:val="nil"/>
              <w:left w:val="nil"/>
              <w:bottom w:val="single" w:sz="4" w:space="0" w:color="auto"/>
              <w:right w:val="single" w:sz="4" w:space="0" w:color="auto"/>
            </w:tcBorders>
            <w:shd w:val="clear" w:color="auto" w:fill="auto"/>
            <w:vAlign w:val="center"/>
            <w:hideMark/>
          </w:tcPr>
          <w:p w14:paraId="7E0E50F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136.504</w:t>
            </w:r>
          </w:p>
        </w:tc>
        <w:tc>
          <w:tcPr>
            <w:tcW w:w="1001" w:type="dxa"/>
            <w:tcBorders>
              <w:top w:val="nil"/>
              <w:left w:val="nil"/>
              <w:bottom w:val="single" w:sz="4" w:space="0" w:color="auto"/>
              <w:right w:val="single" w:sz="4" w:space="0" w:color="auto"/>
            </w:tcBorders>
            <w:shd w:val="clear" w:color="auto" w:fill="auto"/>
            <w:vAlign w:val="center"/>
            <w:hideMark/>
          </w:tcPr>
          <w:p w14:paraId="06445DD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51.232</w:t>
            </w:r>
          </w:p>
        </w:tc>
        <w:tc>
          <w:tcPr>
            <w:tcW w:w="960" w:type="dxa"/>
            <w:gridSpan w:val="2"/>
            <w:tcBorders>
              <w:top w:val="nil"/>
              <w:left w:val="nil"/>
              <w:bottom w:val="nil"/>
              <w:right w:val="nil"/>
            </w:tcBorders>
            <w:shd w:val="clear" w:color="auto" w:fill="auto"/>
            <w:noWrap/>
            <w:vAlign w:val="bottom"/>
            <w:hideMark/>
          </w:tcPr>
          <w:p w14:paraId="07D183D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212B90EE"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2EFB747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FAEBB5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6D56ADF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27,7</w:t>
            </w:r>
          </w:p>
        </w:tc>
        <w:tc>
          <w:tcPr>
            <w:tcW w:w="1045" w:type="dxa"/>
            <w:gridSpan w:val="2"/>
            <w:tcBorders>
              <w:top w:val="nil"/>
              <w:left w:val="nil"/>
              <w:bottom w:val="single" w:sz="4" w:space="0" w:color="auto"/>
              <w:right w:val="single" w:sz="4" w:space="0" w:color="auto"/>
            </w:tcBorders>
            <w:shd w:val="clear" w:color="auto" w:fill="auto"/>
            <w:vAlign w:val="center"/>
            <w:hideMark/>
          </w:tcPr>
          <w:p w14:paraId="315D763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44,2</w:t>
            </w:r>
          </w:p>
        </w:tc>
        <w:tc>
          <w:tcPr>
            <w:tcW w:w="1070" w:type="dxa"/>
            <w:gridSpan w:val="2"/>
            <w:tcBorders>
              <w:top w:val="nil"/>
              <w:left w:val="nil"/>
              <w:bottom w:val="single" w:sz="4" w:space="0" w:color="auto"/>
              <w:right w:val="single" w:sz="4" w:space="0" w:color="auto"/>
            </w:tcBorders>
            <w:shd w:val="clear" w:color="auto" w:fill="auto"/>
            <w:vAlign w:val="center"/>
            <w:hideMark/>
          </w:tcPr>
          <w:p w14:paraId="698DC5F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25,1</w:t>
            </w:r>
          </w:p>
        </w:tc>
        <w:tc>
          <w:tcPr>
            <w:tcW w:w="1070" w:type="dxa"/>
            <w:gridSpan w:val="2"/>
            <w:tcBorders>
              <w:top w:val="nil"/>
              <w:left w:val="nil"/>
              <w:bottom w:val="single" w:sz="4" w:space="0" w:color="auto"/>
              <w:right w:val="single" w:sz="4" w:space="0" w:color="auto"/>
            </w:tcBorders>
            <w:shd w:val="clear" w:color="auto" w:fill="auto"/>
            <w:vAlign w:val="center"/>
            <w:hideMark/>
          </w:tcPr>
          <w:p w14:paraId="7EF0A3B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23,7</w:t>
            </w:r>
          </w:p>
        </w:tc>
        <w:tc>
          <w:tcPr>
            <w:tcW w:w="929" w:type="dxa"/>
            <w:gridSpan w:val="2"/>
            <w:tcBorders>
              <w:top w:val="nil"/>
              <w:left w:val="nil"/>
              <w:bottom w:val="single" w:sz="4" w:space="0" w:color="auto"/>
              <w:right w:val="single" w:sz="4" w:space="0" w:color="auto"/>
            </w:tcBorders>
            <w:shd w:val="clear" w:color="auto" w:fill="auto"/>
            <w:vAlign w:val="center"/>
            <w:hideMark/>
          </w:tcPr>
          <w:p w14:paraId="70C4AD0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13,5</w:t>
            </w:r>
          </w:p>
        </w:tc>
        <w:tc>
          <w:tcPr>
            <w:tcW w:w="992" w:type="dxa"/>
            <w:tcBorders>
              <w:top w:val="nil"/>
              <w:left w:val="nil"/>
              <w:bottom w:val="single" w:sz="4" w:space="0" w:color="auto"/>
              <w:right w:val="single" w:sz="4" w:space="0" w:color="auto"/>
            </w:tcBorders>
            <w:shd w:val="clear" w:color="auto" w:fill="auto"/>
            <w:vAlign w:val="center"/>
            <w:hideMark/>
          </w:tcPr>
          <w:p w14:paraId="442E6C1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30,6</w:t>
            </w:r>
          </w:p>
        </w:tc>
        <w:tc>
          <w:tcPr>
            <w:tcW w:w="1001" w:type="dxa"/>
            <w:tcBorders>
              <w:top w:val="nil"/>
              <w:left w:val="nil"/>
              <w:bottom w:val="single" w:sz="4" w:space="0" w:color="auto"/>
              <w:right w:val="single" w:sz="4" w:space="0" w:color="auto"/>
            </w:tcBorders>
            <w:shd w:val="clear" w:color="auto" w:fill="auto"/>
            <w:vAlign w:val="center"/>
            <w:hideMark/>
          </w:tcPr>
          <w:p w14:paraId="43F4742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12,0</w:t>
            </w:r>
          </w:p>
        </w:tc>
        <w:tc>
          <w:tcPr>
            <w:tcW w:w="960" w:type="dxa"/>
            <w:gridSpan w:val="2"/>
            <w:tcBorders>
              <w:top w:val="nil"/>
              <w:left w:val="nil"/>
              <w:bottom w:val="nil"/>
              <w:right w:val="nil"/>
            </w:tcBorders>
            <w:shd w:val="clear" w:color="auto" w:fill="auto"/>
            <w:noWrap/>
            <w:vAlign w:val="bottom"/>
            <w:hideMark/>
          </w:tcPr>
          <w:p w14:paraId="1419144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2D387DB2"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1F63C99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239522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7C10EFF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w:t>
            </w:r>
          </w:p>
        </w:tc>
        <w:tc>
          <w:tcPr>
            <w:tcW w:w="1045" w:type="dxa"/>
            <w:gridSpan w:val="2"/>
            <w:tcBorders>
              <w:top w:val="nil"/>
              <w:left w:val="nil"/>
              <w:bottom w:val="single" w:sz="4" w:space="0" w:color="auto"/>
              <w:right w:val="single" w:sz="4" w:space="0" w:color="auto"/>
            </w:tcBorders>
            <w:shd w:val="clear" w:color="auto" w:fill="auto"/>
            <w:vAlign w:val="center"/>
            <w:hideMark/>
          </w:tcPr>
          <w:p w14:paraId="30D2BC1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w:t>
            </w:r>
          </w:p>
        </w:tc>
        <w:tc>
          <w:tcPr>
            <w:tcW w:w="1070" w:type="dxa"/>
            <w:gridSpan w:val="2"/>
            <w:tcBorders>
              <w:top w:val="nil"/>
              <w:left w:val="nil"/>
              <w:bottom w:val="single" w:sz="4" w:space="0" w:color="auto"/>
              <w:right w:val="single" w:sz="4" w:space="0" w:color="auto"/>
            </w:tcBorders>
            <w:shd w:val="clear" w:color="auto" w:fill="auto"/>
            <w:vAlign w:val="center"/>
            <w:hideMark/>
          </w:tcPr>
          <w:p w14:paraId="1F874ED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w:t>
            </w:r>
          </w:p>
        </w:tc>
        <w:tc>
          <w:tcPr>
            <w:tcW w:w="1070" w:type="dxa"/>
            <w:gridSpan w:val="2"/>
            <w:tcBorders>
              <w:top w:val="nil"/>
              <w:left w:val="nil"/>
              <w:bottom w:val="single" w:sz="4" w:space="0" w:color="auto"/>
              <w:right w:val="single" w:sz="4" w:space="0" w:color="auto"/>
            </w:tcBorders>
            <w:shd w:val="clear" w:color="auto" w:fill="auto"/>
            <w:vAlign w:val="center"/>
            <w:hideMark/>
          </w:tcPr>
          <w:p w14:paraId="24E98C8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w:t>
            </w:r>
          </w:p>
        </w:tc>
        <w:tc>
          <w:tcPr>
            <w:tcW w:w="929" w:type="dxa"/>
            <w:gridSpan w:val="2"/>
            <w:tcBorders>
              <w:top w:val="nil"/>
              <w:left w:val="nil"/>
              <w:bottom w:val="single" w:sz="4" w:space="0" w:color="auto"/>
              <w:right w:val="single" w:sz="4" w:space="0" w:color="auto"/>
            </w:tcBorders>
            <w:shd w:val="clear" w:color="auto" w:fill="auto"/>
            <w:vAlign w:val="center"/>
            <w:hideMark/>
          </w:tcPr>
          <w:p w14:paraId="2EC1679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w:t>
            </w:r>
          </w:p>
        </w:tc>
        <w:tc>
          <w:tcPr>
            <w:tcW w:w="992" w:type="dxa"/>
            <w:tcBorders>
              <w:top w:val="nil"/>
              <w:left w:val="nil"/>
              <w:bottom w:val="single" w:sz="4" w:space="0" w:color="auto"/>
              <w:right w:val="single" w:sz="4" w:space="0" w:color="auto"/>
            </w:tcBorders>
            <w:shd w:val="clear" w:color="auto" w:fill="auto"/>
            <w:vAlign w:val="center"/>
            <w:hideMark/>
          </w:tcPr>
          <w:p w14:paraId="4CAF12E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0,7</w:t>
            </w:r>
          </w:p>
        </w:tc>
        <w:tc>
          <w:tcPr>
            <w:tcW w:w="1001" w:type="dxa"/>
            <w:tcBorders>
              <w:top w:val="nil"/>
              <w:left w:val="nil"/>
              <w:bottom w:val="single" w:sz="4" w:space="0" w:color="auto"/>
              <w:right w:val="single" w:sz="4" w:space="0" w:color="auto"/>
            </w:tcBorders>
            <w:shd w:val="clear" w:color="auto" w:fill="auto"/>
            <w:vAlign w:val="center"/>
            <w:hideMark/>
          </w:tcPr>
          <w:p w14:paraId="7375BB2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w:t>
            </w:r>
          </w:p>
        </w:tc>
        <w:tc>
          <w:tcPr>
            <w:tcW w:w="960" w:type="dxa"/>
            <w:gridSpan w:val="2"/>
            <w:tcBorders>
              <w:top w:val="nil"/>
              <w:left w:val="nil"/>
              <w:bottom w:val="nil"/>
              <w:right w:val="nil"/>
            </w:tcBorders>
            <w:shd w:val="clear" w:color="auto" w:fill="auto"/>
            <w:noWrap/>
            <w:vAlign w:val="bottom"/>
            <w:hideMark/>
          </w:tcPr>
          <w:p w14:paraId="0698C13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7DDC100"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B3AEA0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2017-2018</w:t>
            </w:r>
          </w:p>
        </w:tc>
        <w:tc>
          <w:tcPr>
            <w:tcW w:w="1276" w:type="dxa"/>
            <w:tcBorders>
              <w:top w:val="nil"/>
              <w:left w:val="nil"/>
              <w:bottom w:val="single" w:sz="4" w:space="0" w:color="auto"/>
              <w:right w:val="single" w:sz="4" w:space="0" w:color="auto"/>
            </w:tcBorders>
            <w:shd w:val="clear" w:color="auto" w:fill="auto"/>
            <w:vAlign w:val="center"/>
            <w:hideMark/>
          </w:tcPr>
          <w:p w14:paraId="4E3122F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4E17A43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3.212.000</w:t>
            </w:r>
          </w:p>
        </w:tc>
        <w:tc>
          <w:tcPr>
            <w:tcW w:w="1045" w:type="dxa"/>
            <w:gridSpan w:val="2"/>
            <w:tcBorders>
              <w:top w:val="nil"/>
              <w:left w:val="nil"/>
              <w:bottom w:val="single" w:sz="4" w:space="0" w:color="auto"/>
              <w:right w:val="single" w:sz="4" w:space="0" w:color="auto"/>
            </w:tcBorders>
            <w:shd w:val="clear" w:color="auto" w:fill="auto"/>
            <w:vAlign w:val="center"/>
            <w:hideMark/>
          </w:tcPr>
          <w:p w14:paraId="7C03B22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787.281</w:t>
            </w:r>
          </w:p>
        </w:tc>
        <w:tc>
          <w:tcPr>
            <w:tcW w:w="1070" w:type="dxa"/>
            <w:gridSpan w:val="2"/>
            <w:tcBorders>
              <w:top w:val="nil"/>
              <w:left w:val="nil"/>
              <w:bottom w:val="single" w:sz="4" w:space="0" w:color="auto"/>
              <w:right w:val="single" w:sz="4" w:space="0" w:color="auto"/>
            </w:tcBorders>
            <w:shd w:val="clear" w:color="auto" w:fill="auto"/>
            <w:vAlign w:val="center"/>
            <w:hideMark/>
          </w:tcPr>
          <w:p w14:paraId="34D7BDF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592.552</w:t>
            </w:r>
          </w:p>
        </w:tc>
        <w:tc>
          <w:tcPr>
            <w:tcW w:w="1070" w:type="dxa"/>
            <w:gridSpan w:val="2"/>
            <w:tcBorders>
              <w:top w:val="nil"/>
              <w:left w:val="nil"/>
              <w:bottom w:val="single" w:sz="4" w:space="0" w:color="auto"/>
              <w:right w:val="single" w:sz="4" w:space="0" w:color="auto"/>
            </w:tcBorders>
            <w:shd w:val="clear" w:color="auto" w:fill="auto"/>
            <w:vAlign w:val="center"/>
            <w:hideMark/>
          </w:tcPr>
          <w:p w14:paraId="539FA78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771.856</w:t>
            </w:r>
          </w:p>
        </w:tc>
        <w:tc>
          <w:tcPr>
            <w:tcW w:w="929" w:type="dxa"/>
            <w:gridSpan w:val="2"/>
            <w:tcBorders>
              <w:top w:val="nil"/>
              <w:left w:val="nil"/>
              <w:bottom w:val="single" w:sz="4" w:space="0" w:color="auto"/>
              <w:right w:val="single" w:sz="4" w:space="0" w:color="auto"/>
            </w:tcBorders>
            <w:shd w:val="clear" w:color="auto" w:fill="auto"/>
            <w:vAlign w:val="center"/>
            <w:hideMark/>
          </w:tcPr>
          <w:p w14:paraId="2EEB27C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226.764</w:t>
            </w:r>
          </w:p>
        </w:tc>
        <w:tc>
          <w:tcPr>
            <w:tcW w:w="992" w:type="dxa"/>
            <w:tcBorders>
              <w:top w:val="nil"/>
              <w:left w:val="nil"/>
              <w:bottom w:val="single" w:sz="4" w:space="0" w:color="auto"/>
              <w:right w:val="single" w:sz="4" w:space="0" w:color="auto"/>
            </w:tcBorders>
            <w:shd w:val="clear" w:color="auto" w:fill="auto"/>
            <w:vAlign w:val="center"/>
            <w:hideMark/>
          </w:tcPr>
          <w:p w14:paraId="0E62FF6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440.297</w:t>
            </w:r>
          </w:p>
        </w:tc>
        <w:tc>
          <w:tcPr>
            <w:tcW w:w="1001" w:type="dxa"/>
            <w:tcBorders>
              <w:top w:val="nil"/>
              <w:left w:val="nil"/>
              <w:bottom w:val="single" w:sz="4" w:space="0" w:color="auto"/>
              <w:right w:val="single" w:sz="4" w:space="0" w:color="auto"/>
            </w:tcBorders>
            <w:shd w:val="clear" w:color="auto" w:fill="auto"/>
            <w:vAlign w:val="center"/>
            <w:hideMark/>
          </w:tcPr>
          <w:p w14:paraId="06ECC5A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393.250</w:t>
            </w:r>
          </w:p>
        </w:tc>
        <w:tc>
          <w:tcPr>
            <w:tcW w:w="960" w:type="dxa"/>
            <w:gridSpan w:val="2"/>
            <w:tcBorders>
              <w:top w:val="nil"/>
              <w:left w:val="nil"/>
              <w:bottom w:val="nil"/>
              <w:right w:val="nil"/>
            </w:tcBorders>
            <w:shd w:val="clear" w:color="auto" w:fill="auto"/>
            <w:noWrap/>
            <w:vAlign w:val="bottom"/>
            <w:hideMark/>
          </w:tcPr>
          <w:p w14:paraId="4468144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536A066E"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4142107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E7E7B8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75568D4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916.090</w:t>
            </w:r>
          </w:p>
        </w:tc>
        <w:tc>
          <w:tcPr>
            <w:tcW w:w="1045" w:type="dxa"/>
            <w:gridSpan w:val="2"/>
            <w:tcBorders>
              <w:top w:val="nil"/>
              <w:left w:val="nil"/>
              <w:bottom w:val="single" w:sz="4" w:space="0" w:color="auto"/>
              <w:right w:val="single" w:sz="4" w:space="0" w:color="auto"/>
            </w:tcBorders>
            <w:shd w:val="clear" w:color="auto" w:fill="auto"/>
            <w:vAlign w:val="center"/>
            <w:hideMark/>
          </w:tcPr>
          <w:p w14:paraId="14772B2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357.329</w:t>
            </w:r>
          </w:p>
        </w:tc>
        <w:tc>
          <w:tcPr>
            <w:tcW w:w="1070" w:type="dxa"/>
            <w:gridSpan w:val="2"/>
            <w:tcBorders>
              <w:top w:val="nil"/>
              <w:left w:val="nil"/>
              <w:bottom w:val="single" w:sz="4" w:space="0" w:color="auto"/>
              <w:right w:val="single" w:sz="4" w:space="0" w:color="auto"/>
            </w:tcBorders>
            <w:shd w:val="clear" w:color="auto" w:fill="auto"/>
            <w:vAlign w:val="center"/>
            <w:hideMark/>
          </w:tcPr>
          <w:p w14:paraId="3ABF0D9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146.999</w:t>
            </w:r>
          </w:p>
        </w:tc>
        <w:tc>
          <w:tcPr>
            <w:tcW w:w="1070" w:type="dxa"/>
            <w:gridSpan w:val="2"/>
            <w:tcBorders>
              <w:top w:val="nil"/>
              <w:left w:val="nil"/>
              <w:bottom w:val="single" w:sz="4" w:space="0" w:color="auto"/>
              <w:right w:val="single" w:sz="4" w:space="0" w:color="auto"/>
            </w:tcBorders>
            <w:shd w:val="clear" w:color="auto" w:fill="auto"/>
            <w:vAlign w:val="center"/>
            <w:hideMark/>
          </w:tcPr>
          <w:p w14:paraId="4E787FC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187.384</w:t>
            </w:r>
          </w:p>
        </w:tc>
        <w:tc>
          <w:tcPr>
            <w:tcW w:w="929" w:type="dxa"/>
            <w:gridSpan w:val="2"/>
            <w:tcBorders>
              <w:top w:val="nil"/>
              <w:left w:val="nil"/>
              <w:bottom w:val="single" w:sz="4" w:space="0" w:color="auto"/>
              <w:right w:val="single" w:sz="4" w:space="0" w:color="auto"/>
            </w:tcBorders>
            <w:shd w:val="clear" w:color="auto" w:fill="auto"/>
            <w:vAlign w:val="center"/>
            <w:hideMark/>
          </w:tcPr>
          <w:p w14:paraId="7FCB5BD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31.788</w:t>
            </w:r>
          </w:p>
        </w:tc>
        <w:tc>
          <w:tcPr>
            <w:tcW w:w="992" w:type="dxa"/>
            <w:tcBorders>
              <w:top w:val="nil"/>
              <w:left w:val="nil"/>
              <w:bottom w:val="single" w:sz="4" w:space="0" w:color="auto"/>
              <w:right w:val="single" w:sz="4" w:space="0" w:color="auto"/>
            </w:tcBorders>
            <w:shd w:val="clear" w:color="auto" w:fill="auto"/>
            <w:vAlign w:val="center"/>
            <w:hideMark/>
          </w:tcPr>
          <w:p w14:paraId="378F6A2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141.263</w:t>
            </w:r>
          </w:p>
        </w:tc>
        <w:tc>
          <w:tcPr>
            <w:tcW w:w="1001" w:type="dxa"/>
            <w:tcBorders>
              <w:top w:val="nil"/>
              <w:left w:val="nil"/>
              <w:bottom w:val="single" w:sz="4" w:space="0" w:color="auto"/>
              <w:right w:val="single" w:sz="4" w:space="0" w:color="auto"/>
            </w:tcBorders>
            <w:shd w:val="clear" w:color="auto" w:fill="auto"/>
            <w:vAlign w:val="center"/>
            <w:hideMark/>
          </w:tcPr>
          <w:p w14:paraId="13E8173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51.327</w:t>
            </w:r>
          </w:p>
        </w:tc>
        <w:tc>
          <w:tcPr>
            <w:tcW w:w="960" w:type="dxa"/>
            <w:gridSpan w:val="2"/>
            <w:tcBorders>
              <w:top w:val="nil"/>
              <w:left w:val="nil"/>
              <w:bottom w:val="nil"/>
              <w:right w:val="nil"/>
            </w:tcBorders>
            <w:shd w:val="clear" w:color="auto" w:fill="auto"/>
            <w:noWrap/>
            <w:vAlign w:val="bottom"/>
            <w:hideMark/>
          </w:tcPr>
          <w:p w14:paraId="49D0340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26CF8DC1"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258581C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DD084A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137D36C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28,5</w:t>
            </w:r>
          </w:p>
        </w:tc>
        <w:tc>
          <w:tcPr>
            <w:tcW w:w="1045" w:type="dxa"/>
            <w:gridSpan w:val="2"/>
            <w:tcBorders>
              <w:top w:val="nil"/>
              <w:left w:val="nil"/>
              <w:bottom w:val="single" w:sz="4" w:space="0" w:color="auto"/>
              <w:right w:val="single" w:sz="4" w:space="0" w:color="auto"/>
            </w:tcBorders>
            <w:shd w:val="clear" w:color="auto" w:fill="auto"/>
            <w:vAlign w:val="center"/>
            <w:hideMark/>
          </w:tcPr>
          <w:p w14:paraId="45AB812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45,4</w:t>
            </w:r>
          </w:p>
        </w:tc>
        <w:tc>
          <w:tcPr>
            <w:tcW w:w="1070" w:type="dxa"/>
            <w:gridSpan w:val="2"/>
            <w:tcBorders>
              <w:top w:val="nil"/>
              <w:left w:val="nil"/>
              <w:bottom w:val="single" w:sz="4" w:space="0" w:color="auto"/>
              <w:right w:val="single" w:sz="4" w:space="0" w:color="auto"/>
            </w:tcBorders>
            <w:shd w:val="clear" w:color="auto" w:fill="auto"/>
            <w:vAlign w:val="center"/>
            <w:hideMark/>
          </w:tcPr>
          <w:p w14:paraId="5F85AD1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24,8</w:t>
            </w:r>
          </w:p>
        </w:tc>
        <w:tc>
          <w:tcPr>
            <w:tcW w:w="1070" w:type="dxa"/>
            <w:gridSpan w:val="2"/>
            <w:tcBorders>
              <w:top w:val="nil"/>
              <w:left w:val="nil"/>
              <w:bottom w:val="single" w:sz="4" w:space="0" w:color="auto"/>
              <w:right w:val="single" w:sz="4" w:space="0" w:color="auto"/>
            </w:tcBorders>
            <w:shd w:val="clear" w:color="auto" w:fill="auto"/>
            <w:vAlign w:val="center"/>
            <w:hideMark/>
          </w:tcPr>
          <w:p w14:paraId="264E775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24,3</w:t>
            </w:r>
          </w:p>
        </w:tc>
        <w:tc>
          <w:tcPr>
            <w:tcW w:w="929" w:type="dxa"/>
            <w:gridSpan w:val="2"/>
            <w:tcBorders>
              <w:top w:val="nil"/>
              <w:left w:val="nil"/>
              <w:bottom w:val="single" w:sz="4" w:space="0" w:color="auto"/>
              <w:right w:val="single" w:sz="4" w:space="0" w:color="auto"/>
            </w:tcBorders>
            <w:shd w:val="clear" w:color="auto" w:fill="auto"/>
            <w:vAlign w:val="center"/>
            <w:hideMark/>
          </w:tcPr>
          <w:p w14:paraId="2B44331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14,0</w:t>
            </w:r>
          </w:p>
        </w:tc>
        <w:tc>
          <w:tcPr>
            <w:tcW w:w="992" w:type="dxa"/>
            <w:tcBorders>
              <w:top w:val="nil"/>
              <w:left w:val="nil"/>
              <w:bottom w:val="single" w:sz="4" w:space="0" w:color="auto"/>
              <w:right w:val="single" w:sz="4" w:space="0" w:color="auto"/>
            </w:tcBorders>
            <w:shd w:val="clear" w:color="auto" w:fill="auto"/>
            <w:vAlign w:val="center"/>
            <w:hideMark/>
          </w:tcPr>
          <w:p w14:paraId="7269034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32,1</w:t>
            </w:r>
          </w:p>
        </w:tc>
        <w:tc>
          <w:tcPr>
            <w:tcW w:w="1001" w:type="dxa"/>
            <w:tcBorders>
              <w:top w:val="nil"/>
              <w:left w:val="nil"/>
              <w:bottom w:val="single" w:sz="4" w:space="0" w:color="auto"/>
              <w:right w:val="single" w:sz="4" w:space="0" w:color="auto"/>
            </w:tcBorders>
            <w:shd w:val="clear" w:color="auto" w:fill="auto"/>
            <w:vAlign w:val="center"/>
            <w:hideMark/>
          </w:tcPr>
          <w:p w14:paraId="41B063C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13,1</w:t>
            </w:r>
          </w:p>
        </w:tc>
        <w:tc>
          <w:tcPr>
            <w:tcW w:w="960" w:type="dxa"/>
            <w:gridSpan w:val="2"/>
            <w:tcBorders>
              <w:top w:val="nil"/>
              <w:left w:val="nil"/>
              <w:bottom w:val="nil"/>
              <w:right w:val="nil"/>
            </w:tcBorders>
            <w:shd w:val="clear" w:color="auto" w:fill="auto"/>
            <w:noWrap/>
            <w:vAlign w:val="bottom"/>
            <w:hideMark/>
          </w:tcPr>
          <w:p w14:paraId="26F1D6F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4B530F3"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037DF36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1EFFC3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3EAC2B4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0,8</w:t>
            </w:r>
          </w:p>
        </w:tc>
        <w:tc>
          <w:tcPr>
            <w:tcW w:w="1045" w:type="dxa"/>
            <w:gridSpan w:val="2"/>
            <w:tcBorders>
              <w:top w:val="nil"/>
              <w:left w:val="nil"/>
              <w:bottom w:val="single" w:sz="4" w:space="0" w:color="auto"/>
              <w:right w:val="single" w:sz="4" w:space="0" w:color="auto"/>
            </w:tcBorders>
            <w:shd w:val="clear" w:color="auto" w:fill="auto"/>
            <w:vAlign w:val="center"/>
            <w:hideMark/>
          </w:tcPr>
          <w:p w14:paraId="6E05972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w:t>
            </w:r>
          </w:p>
        </w:tc>
        <w:tc>
          <w:tcPr>
            <w:tcW w:w="1070" w:type="dxa"/>
            <w:gridSpan w:val="2"/>
            <w:tcBorders>
              <w:top w:val="nil"/>
              <w:left w:val="nil"/>
              <w:bottom w:val="single" w:sz="4" w:space="0" w:color="auto"/>
              <w:right w:val="single" w:sz="4" w:space="0" w:color="auto"/>
            </w:tcBorders>
            <w:shd w:val="clear" w:color="auto" w:fill="auto"/>
            <w:vAlign w:val="center"/>
            <w:hideMark/>
          </w:tcPr>
          <w:p w14:paraId="6784111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-0,3</w:t>
            </w:r>
          </w:p>
        </w:tc>
        <w:tc>
          <w:tcPr>
            <w:tcW w:w="1070" w:type="dxa"/>
            <w:gridSpan w:val="2"/>
            <w:tcBorders>
              <w:top w:val="nil"/>
              <w:left w:val="nil"/>
              <w:bottom w:val="single" w:sz="4" w:space="0" w:color="auto"/>
              <w:right w:val="single" w:sz="4" w:space="0" w:color="auto"/>
            </w:tcBorders>
            <w:shd w:val="clear" w:color="auto" w:fill="auto"/>
            <w:vAlign w:val="center"/>
            <w:hideMark/>
          </w:tcPr>
          <w:p w14:paraId="508FED6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0,6</w:t>
            </w:r>
          </w:p>
        </w:tc>
        <w:tc>
          <w:tcPr>
            <w:tcW w:w="929" w:type="dxa"/>
            <w:gridSpan w:val="2"/>
            <w:tcBorders>
              <w:top w:val="nil"/>
              <w:left w:val="nil"/>
              <w:bottom w:val="single" w:sz="4" w:space="0" w:color="auto"/>
              <w:right w:val="single" w:sz="4" w:space="0" w:color="auto"/>
            </w:tcBorders>
            <w:shd w:val="clear" w:color="auto" w:fill="auto"/>
            <w:vAlign w:val="center"/>
            <w:hideMark/>
          </w:tcPr>
          <w:p w14:paraId="3C92762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0,5</w:t>
            </w:r>
          </w:p>
        </w:tc>
        <w:tc>
          <w:tcPr>
            <w:tcW w:w="992" w:type="dxa"/>
            <w:tcBorders>
              <w:top w:val="nil"/>
              <w:left w:val="nil"/>
              <w:bottom w:val="single" w:sz="4" w:space="0" w:color="auto"/>
              <w:right w:val="single" w:sz="4" w:space="0" w:color="auto"/>
            </w:tcBorders>
            <w:shd w:val="clear" w:color="auto" w:fill="auto"/>
            <w:vAlign w:val="center"/>
            <w:hideMark/>
          </w:tcPr>
          <w:p w14:paraId="59CBC72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w:t>
            </w:r>
          </w:p>
        </w:tc>
        <w:tc>
          <w:tcPr>
            <w:tcW w:w="1001" w:type="dxa"/>
            <w:tcBorders>
              <w:top w:val="nil"/>
              <w:left w:val="nil"/>
              <w:bottom w:val="single" w:sz="4" w:space="0" w:color="auto"/>
              <w:right w:val="single" w:sz="4" w:space="0" w:color="auto"/>
            </w:tcBorders>
            <w:shd w:val="clear" w:color="auto" w:fill="auto"/>
            <w:vAlign w:val="center"/>
            <w:hideMark/>
          </w:tcPr>
          <w:p w14:paraId="79A40F3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w:t>
            </w:r>
          </w:p>
        </w:tc>
        <w:tc>
          <w:tcPr>
            <w:tcW w:w="960" w:type="dxa"/>
            <w:gridSpan w:val="2"/>
            <w:tcBorders>
              <w:top w:val="nil"/>
              <w:left w:val="nil"/>
              <w:bottom w:val="nil"/>
              <w:right w:val="nil"/>
            </w:tcBorders>
            <w:shd w:val="clear" w:color="auto" w:fill="auto"/>
            <w:noWrap/>
            <w:vAlign w:val="bottom"/>
            <w:hideMark/>
          </w:tcPr>
          <w:p w14:paraId="25E887F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0159886"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623BDC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2018-2019</w:t>
            </w:r>
          </w:p>
        </w:tc>
        <w:tc>
          <w:tcPr>
            <w:tcW w:w="1276" w:type="dxa"/>
            <w:tcBorders>
              <w:top w:val="nil"/>
              <w:left w:val="nil"/>
              <w:bottom w:val="single" w:sz="4" w:space="0" w:color="auto"/>
              <w:right w:val="single" w:sz="4" w:space="0" w:color="auto"/>
            </w:tcBorders>
            <w:shd w:val="clear" w:color="auto" w:fill="auto"/>
            <w:vAlign w:val="center"/>
            <w:hideMark/>
          </w:tcPr>
          <w:p w14:paraId="743483E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1DB47A5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3.106.181</w:t>
            </w:r>
          </w:p>
        </w:tc>
        <w:tc>
          <w:tcPr>
            <w:tcW w:w="1045" w:type="dxa"/>
            <w:gridSpan w:val="2"/>
            <w:tcBorders>
              <w:top w:val="nil"/>
              <w:left w:val="nil"/>
              <w:bottom w:val="single" w:sz="4" w:space="0" w:color="auto"/>
              <w:right w:val="single" w:sz="4" w:space="0" w:color="auto"/>
            </w:tcBorders>
            <w:shd w:val="clear" w:color="auto" w:fill="auto"/>
            <w:vAlign w:val="center"/>
            <w:hideMark/>
          </w:tcPr>
          <w:p w14:paraId="2FC59A7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742.420</w:t>
            </w:r>
          </w:p>
        </w:tc>
        <w:tc>
          <w:tcPr>
            <w:tcW w:w="1070" w:type="dxa"/>
            <w:gridSpan w:val="2"/>
            <w:tcBorders>
              <w:top w:val="nil"/>
              <w:left w:val="nil"/>
              <w:bottom w:val="single" w:sz="4" w:space="0" w:color="auto"/>
              <w:right w:val="single" w:sz="4" w:space="0" w:color="auto"/>
            </w:tcBorders>
            <w:shd w:val="clear" w:color="auto" w:fill="auto"/>
            <w:vAlign w:val="center"/>
            <w:hideMark/>
          </w:tcPr>
          <w:p w14:paraId="4AC4B38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577.593</w:t>
            </w:r>
          </w:p>
        </w:tc>
        <w:tc>
          <w:tcPr>
            <w:tcW w:w="1070" w:type="dxa"/>
            <w:gridSpan w:val="2"/>
            <w:tcBorders>
              <w:top w:val="nil"/>
              <w:left w:val="nil"/>
              <w:bottom w:val="single" w:sz="4" w:space="0" w:color="auto"/>
              <w:right w:val="single" w:sz="4" w:space="0" w:color="auto"/>
            </w:tcBorders>
            <w:shd w:val="clear" w:color="auto" w:fill="auto"/>
            <w:vAlign w:val="center"/>
            <w:hideMark/>
          </w:tcPr>
          <w:p w14:paraId="7728477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753.799</w:t>
            </w:r>
          </w:p>
        </w:tc>
        <w:tc>
          <w:tcPr>
            <w:tcW w:w="929" w:type="dxa"/>
            <w:gridSpan w:val="2"/>
            <w:tcBorders>
              <w:top w:val="nil"/>
              <w:left w:val="nil"/>
              <w:bottom w:val="single" w:sz="4" w:space="0" w:color="auto"/>
              <w:right w:val="single" w:sz="4" w:space="0" w:color="auto"/>
            </w:tcBorders>
            <w:shd w:val="clear" w:color="auto" w:fill="auto"/>
            <w:vAlign w:val="center"/>
            <w:hideMark/>
          </w:tcPr>
          <w:p w14:paraId="5F4B738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223.513</w:t>
            </w:r>
          </w:p>
        </w:tc>
        <w:tc>
          <w:tcPr>
            <w:tcW w:w="992" w:type="dxa"/>
            <w:tcBorders>
              <w:top w:val="nil"/>
              <w:left w:val="nil"/>
              <w:bottom w:val="single" w:sz="4" w:space="0" w:color="auto"/>
              <w:right w:val="single" w:sz="4" w:space="0" w:color="auto"/>
            </w:tcBorders>
            <w:shd w:val="clear" w:color="auto" w:fill="auto"/>
            <w:vAlign w:val="center"/>
            <w:hideMark/>
          </w:tcPr>
          <w:p w14:paraId="6C9B07A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423.853</w:t>
            </w:r>
          </w:p>
        </w:tc>
        <w:tc>
          <w:tcPr>
            <w:tcW w:w="1001" w:type="dxa"/>
            <w:tcBorders>
              <w:top w:val="nil"/>
              <w:left w:val="nil"/>
              <w:bottom w:val="single" w:sz="4" w:space="0" w:color="auto"/>
              <w:right w:val="single" w:sz="4" w:space="0" w:color="auto"/>
            </w:tcBorders>
            <w:shd w:val="clear" w:color="auto" w:fill="auto"/>
            <w:vAlign w:val="center"/>
            <w:hideMark/>
          </w:tcPr>
          <w:p w14:paraId="1282AD0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385.003</w:t>
            </w:r>
          </w:p>
        </w:tc>
        <w:tc>
          <w:tcPr>
            <w:tcW w:w="960" w:type="dxa"/>
            <w:gridSpan w:val="2"/>
            <w:tcBorders>
              <w:top w:val="nil"/>
              <w:left w:val="nil"/>
              <w:bottom w:val="nil"/>
              <w:right w:val="nil"/>
            </w:tcBorders>
            <w:shd w:val="clear" w:color="auto" w:fill="auto"/>
            <w:noWrap/>
            <w:vAlign w:val="bottom"/>
            <w:hideMark/>
          </w:tcPr>
          <w:p w14:paraId="3A34A11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CFDFE3D"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27890EF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010F69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35D11AA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897.811</w:t>
            </w:r>
          </w:p>
        </w:tc>
        <w:tc>
          <w:tcPr>
            <w:tcW w:w="1045" w:type="dxa"/>
            <w:gridSpan w:val="2"/>
            <w:tcBorders>
              <w:top w:val="nil"/>
              <w:left w:val="nil"/>
              <w:bottom w:val="single" w:sz="4" w:space="0" w:color="auto"/>
              <w:right w:val="single" w:sz="4" w:space="0" w:color="auto"/>
            </w:tcBorders>
            <w:shd w:val="clear" w:color="auto" w:fill="auto"/>
            <w:vAlign w:val="center"/>
            <w:hideMark/>
          </w:tcPr>
          <w:p w14:paraId="31F7848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336.068</w:t>
            </w:r>
          </w:p>
        </w:tc>
        <w:tc>
          <w:tcPr>
            <w:tcW w:w="1070" w:type="dxa"/>
            <w:gridSpan w:val="2"/>
            <w:tcBorders>
              <w:top w:val="nil"/>
              <w:left w:val="nil"/>
              <w:bottom w:val="single" w:sz="4" w:space="0" w:color="auto"/>
              <w:right w:val="single" w:sz="4" w:space="0" w:color="auto"/>
            </w:tcBorders>
            <w:shd w:val="clear" w:color="auto" w:fill="auto"/>
            <w:vAlign w:val="center"/>
            <w:hideMark/>
          </w:tcPr>
          <w:p w14:paraId="7FA41A6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149.650</w:t>
            </w:r>
          </w:p>
        </w:tc>
        <w:tc>
          <w:tcPr>
            <w:tcW w:w="1070" w:type="dxa"/>
            <w:gridSpan w:val="2"/>
            <w:tcBorders>
              <w:top w:val="nil"/>
              <w:left w:val="nil"/>
              <w:bottom w:val="single" w:sz="4" w:space="0" w:color="auto"/>
              <w:right w:val="single" w:sz="4" w:space="0" w:color="auto"/>
            </w:tcBorders>
            <w:shd w:val="clear" w:color="auto" w:fill="auto"/>
            <w:vAlign w:val="center"/>
            <w:hideMark/>
          </w:tcPr>
          <w:p w14:paraId="5596398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190.125</w:t>
            </w:r>
          </w:p>
        </w:tc>
        <w:tc>
          <w:tcPr>
            <w:tcW w:w="929" w:type="dxa"/>
            <w:gridSpan w:val="2"/>
            <w:tcBorders>
              <w:top w:val="nil"/>
              <w:left w:val="nil"/>
              <w:bottom w:val="single" w:sz="4" w:space="0" w:color="auto"/>
              <w:right w:val="single" w:sz="4" w:space="0" w:color="auto"/>
            </w:tcBorders>
            <w:shd w:val="clear" w:color="auto" w:fill="auto"/>
            <w:vAlign w:val="center"/>
            <w:hideMark/>
          </w:tcPr>
          <w:p w14:paraId="7F292AB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32.462</w:t>
            </w:r>
          </w:p>
        </w:tc>
        <w:tc>
          <w:tcPr>
            <w:tcW w:w="992" w:type="dxa"/>
            <w:tcBorders>
              <w:top w:val="nil"/>
              <w:left w:val="nil"/>
              <w:bottom w:val="single" w:sz="4" w:space="0" w:color="auto"/>
              <w:right w:val="single" w:sz="4" w:space="0" w:color="auto"/>
            </w:tcBorders>
            <w:shd w:val="clear" w:color="auto" w:fill="auto"/>
            <w:vAlign w:val="center"/>
            <w:hideMark/>
          </w:tcPr>
          <w:p w14:paraId="6959477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136.936</w:t>
            </w:r>
          </w:p>
        </w:tc>
        <w:tc>
          <w:tcPr>
            <w:tcW w:w="1001" w:type="dxa"/>
            <w:tcBorders>
              <w:top w:val="nil"/>
              <w:left w:val="nil"/>
              <w:bottom w:val="single" w:sz="4" w:space="0" w:color="auto"/>
              <w:right w:val="single" w:sz="4" w:space="0" w:color="auto"/>
            </w:tcBorders>
            <w:shd w:val="clear" w:color="auto" w:fill="auto"/>
            <w:vAlign w:val="center"/>
            <w:hideMark/>
          </w:tcPr>
          <w:p w14:paraId="211759B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52.570</w:t>
            </w:r>
          </w:p>
        </w:tc>
        <w:tc>
          <w:tcPr>
            <w:tcW w:w="960" w:type="dxa"/>
            <w:gridSpan w:val="2"/>
            <w:tcBorders>
              <w:top w:val="nil"/>
              <w:left w:val="nil"/>
              <w:bottom w:val="nil"/>
              <w:right w:val="nil"/>
            </w:tcBorders>
            <w:shd w:val="clear" w:color="auto" w:fill="auto"/>
            <w:noWrap/>
            <w:vAlign w:val="bottom"/>
            <w:hideMark/>
          </w:tcPr>
          <w:p w14:paraId="17D90E1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53965D57"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370F565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270C5F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1B68481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28,9</w:t>
            </w:r>
          </w:p>
        </w:tc>
        <w:tc>
          <w:tcPr>
            <w:tcW w:w="1045" w:type="dxa"/>
            <w:gridSpan w:val="2"/>
            <w:tcBorders>
              <w:top w:val="nil"/>
              <w:left w:val="nil"/>
              <w:bottom w:val="single" w:sz="4" w:space="0" w:color="auto"/>
              <w:right w:val="single" w:sz="4" w:space="0" w:color="auto"/>
            </w:tcBorders>
            <w:shd w:val="clear" w:color="auto" w:fill="auto"/>
            <w:vAlign w:val="center"/>
            <w:hideMark/>
          </w:tcPr>
          <w:p w14:paraId="0AA2514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45,3</w:t>
            </w:r>
          </w:p>
        </w:tc>
        <w:tc>
          <w:tcPr>
            <w:tcW w:w="1070" w:type="dxa"/>
            <w:gridSpan w:val="2"/>
            <w:tcBorders>
              <w:top w:val="nil"/>
              <w:left w:val="nil"/>
              <w:bottom w:val="single" w:sz="4" w:space="0" w:color="auto"/>
              <w:right w:val="single" w:sz="4" w:space="0" w:color="auto"/>
            </w:tcBorders>
            <w:shd w:val="clear" w:color="auto" w:fill="auto"/>
            <w:vAlign w:val="center"/>
            <w:hideMark/>
          </w:tcPr>
          <w:p w14:paraId="1014F01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25,9</w:t>
            </w:r>
          </w:p>
        </w:tc>
        <w:tc>
          <w:tcPr>
            <w:tcW w:w="1070" w:type="dxa"/>
            <w:gridSpan w:val="2"/>
            <w:tcBorders>
              <w:top w:val="nil"/>
              <w:left w:val="nil"/>
              <w:bottom w:val="single" w:sz="4" w:space="0" w:color="auto"/>
              <w:right w:val="single" w:sz="4" w:space="0" w:color="auto"/>
            </w:tcBorders>
            <w:shd w:val="clear" w:color="auto" w:fill="auto"/>
            <w:vAlign w:val="center"/>
            <w:hideMark/>
          </w:tcPr>
          <w:p w14:paraId="0E4BF11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25,2</w:t>
            </w:r>
          </w:p>
        </w:tc>
        <w:tc>
          <w:tcPr>
            <w:tcW w:w="929" w:type="dxa"/>
            <w:gridSpan w:val="2"/>
            <w:tcBorders>
              <w:top w:val="nil"/>
              <w:left w:val="nil"/>
              <w:bottom w:val="single" w:sz="4" w:space="0" w:color="auto"/>
              <w:right w:val="single" w:sz="4" w:space="0" w:color="auto"/>
            </w:tcBorders>
            <w:shd w:val="clear" w:color="auto" w:fill="auto"/>
            <w:vAlign w:val="center"/>
            <w:hideMark/>
          </w:tcPr>
          <w:p w14:paraId="126C921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14,5</w:t>
            </w:r>
          </w:p>
        </w:tc>
        <w:tc>
          <w:tcPr>
            <w:tcW w:w="992" w:type="dxa"/>
            <w:tcBorders>
              <w:top w:val="nil"/>
              <w:left w:val="nil"/>
              <w:bottom w:val="single" w:sz="4" w:space="0" w:color="auto"/>
              <w:right w:val="single" w:sz="4" w:space="0" w:color="auto"/>
            </w:tcBorders>
            <w:shd w:val="clear" w:color="auto" w:fill="auto"/>
            <w:vAlign w:val="center"/>
            <w:hideMark/>
          </w:tcPr>
          <w:p w14:paraId="6A2D3F9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32,3</w:t>
            </w:r>
          </w:p>
        </w:tc>
        <w:tc>
          <w:tcPr>
            <w:tcW w:w="1001" w:type="dxa"/>
            <w:tcBorders>
              <w:top w:val="nil"/>
              <w:left w:val="nil"/>
              <w:bottom w:val="single" w:sz="4" w:space="0" w:color="auto"/>
              <w:right w:val="single" w:sz="4" w:space="0" w:color="auto"/>
            </w:tcBorders>
            <w:shd w:val="clear" w:color="auto" w:fill="auto"/>
            <w:vAlign w:val="center"/>
            <w:hideMark/>
          </w:tcPr>
          <w:p w14:paraId="64EC74E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13,7</w:t>
            </w:r>
          </w:p>
        </w:tc>
        <w:tc>
          <w:tcPr>
            <w:tcW w:w="960" w:type="dxa"/>
            <w:gridSpan w:val="2"/>
            <w:tcBorders>
              <w:top w:val="nil"/>
              <w:left w:val="nil"/>
              <w:bottom w:val="nil"/>
              <w:right w:val="nil"/>
            </w:tcBorders>
            <w:shd w:val="clear" w:color="auto" w:fill="auto"/>
            <w:noWrap/>
            <w:vAlign w:val="bottom"/>
            <w:hideMark/>
          </w:tcPr>
          <w:p w14:paraId="5E4D392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72A82B6"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4A87BA1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3FA8B8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DC8647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0,4</w:t>
            </w:r>
          </w:p>
        </w:tc>
        <w:tc>
          <w:tcPr>
            <w:tcW w:w="1045" w:type="dxa"/>
            <w:gridSpan w:val="2"/>
            <w:tcBorders>
              <w:top w:val="nil"/>
              <w:left w:val="nil"/>
              <w:bottom w:val="single" w:sz="4" w:space="0" w:color="auto"/>
              <w:right w:val="single" w:sz="4" w:space="0" w:color="auto"/>
            </w:tcBorders>
            <w:shd w:val="clear" w:color="auto" w:fill="auto"/>
            <w:vAlign w:val="center"/>
            <w:hideMark/>
          </w:tcPr>
          <w:p w14:paraId="1BC3AEB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3D1312E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w:t>
            </w:r>
          </w:p>
        </w:tc>
        <w:tc>
          <w:tcPr>
            <w:tcW w:w="1070" w:type="dxa"/>
            <w:gridSpan w:val="2"/>
            <w:tcBorders>
              <w:top w:val="nil"/>
              <w:left w:val="nil"/>
              <w:bottom w:val="single" w:sz="4" w:space="0" w:color="auto"/>
              <w:right w:val="single" w:sz="4" w:space="0" w:color="auto"/>
            </w:tcBorders>
            <w:shd w:val="clear" w:color="auto" w:fill="auto"/>
            <w:vAlign w:val="center"/>
            <w:hideMark/>
          </w:tcPr>
          <w:p w14:paraId="1FC9E38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0,9</w:t>
            </w:r>
          </w:p>
        </w:tc>
        <w:tc>
          <w:tcPr>
            <w:tcW w:w="929" w:type="dxa"/>
            <w:gridSpan w:val="2"/>
            <w:tcBorders>
              <w:top w:val="nil"/>
              <w:left w:val="nil"/>
              <w:bottom w:val="single" w:sz="4" w:space="0" w:color="auto"/>
              <w:right w:val="single" w:sz="4" w:space="0" w:color="auto"/>
            </w:tcBorders>
            <w:shd w:val="clear" w:color="auto" w:fill="auto"/>
            <w:vAlign w:val="center"/>
            <w:hideMark/>
          </w:tcPr>
          <w:p w14:paraId="1F2A1B7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0,5</w:t>
            </w:r>
          </w:p>
        </w:tc>
        <w:tc>
          <w:tcPr>
            <w:tcW w:w="992" w:type="dxa"/>
            <w:tcBorders>
              <w:top w:val="nil"/>
              <w:left w:val="nil"/>
              <w:bottom w:val="single" w:sz="4" w:space="0" w:color="auto"/>
              <w:right w:val="single" w:sz="4" w:space="0" w:color="auto"/>
            </w:tcBorders>
            <w:shd w:val="clear" w:color="auto" w:fill="auto"/>
            <w:vAlign w:val="center"/>
            <w:hideMark/>
          </w:tcPr>
          <w:p w14:paraId="2D6D70C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0,2</w:t>
            </w:r>
          </w:p>
        </w:tc>
        <w:tc>
          <w:tcPr>
            <w:tcW w:w="1001" w:type="dxa"/>
            <w:tcBorders>
              <w:top w:val="nil"/>
              <w:left w:val="nil"/>
              <w:bottom w:val="single" w:sz="4" w:space="0" w:color="auto"/>
              <w:right w:val="single" w:sz="4" w:space="0" w:color="auto"/>
            </w:tcBorders>
            <w:shd w:val="clear" w:color="auto" w:fill="auto"/>
            <w:vAlign w:val="center"/>
            <w:hideMark/>
          </w:tcPr>
          <w:p w14:paraId="5A8BC75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0,6</w:t>
            </w:r>
          </w:p>
        </w:tc>
        <w:tc>
          <w:tcPr>
            <w:tcW w:w="960" w:type="dxa"/>
            <w:gridSpan w:val="2"/>
            <w:tcBorders>
              <w:top w:val="nil"/>
              <w:left w:val="nil"/>
              <w:bottom w:val="nil"/>
              <w:right w:val="nil"/>
            </w:tcBorders>
            <w:shd w:val="clear" w:color="auto" w:fill="auto"/>
            <w:noWrap/>
            <w:vAlign w:val="bottom"/>
            <w:hideMark/>
          </w:tcPr>
          <w:p w14:paraId="3F6A96D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B748580"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4E5659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2019-2020</w:t>
            </w:r>
          </w:p>
        </w:tc>
        <w:tc>
          <w:tcPr>
            <w:tcW w:w="1276" w:type="dxa"/>
            <w:tcBorders>
              <w:top w:val="nil"/>
              <w:left w:val="nil"/>
              <w:bottom w:val="single" w:sz="4" w:space="0" w:color="auto"/>
              <w:right w:val="single" w:sz="4" w:space="0" w:color="auto"/>
            </w:tcBorders>
            <w:shd w:val="clear" w:color="auto" w:fill="auto"/>
            <w:vAlign w:val="center"/>
            <w:hideMark/>
          </w:tcPr>
          <w:p w14:paraId="5F7669C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5CC4EC0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3.116.450</w:t>
            </w:r>
          </w:p>
        </w:tc>
        <w:tc>
          <w:tcPr>
            <w:tcW w:w="1045" w:type="dxa"/>
            <w:gridSpan w:val="2"/>
            <w:tcBorders>
              <w:top w:val="nil"/>
              <w:left w:val="nil"/>
              <w:bottom w:val="single" w:sz="4" w:space="0" w:color="auto"/>
              <w:right w:val="single" w:sz="4" w:space="0" w:color="auto"/>
            </w:tcBorders>
            <w:shd w:val="clear" w:color="auto" w:fill="auto"/>
            <w:vAlign w:val="center"/>
            <w:hideMark/>
          </w:tcPr>
          <w:p w14:paraId="099FC89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700.332</w:t>
            </w:r>
          </w:p>
        </w:tc>
        <w:tc>
          <w:tcPr>
            <w:tcW w:w="1070" w:type="dxa"/>
            <w:gridSpan w:val="2"/>
            <w:tcBorders>
              <w:top w:val="nil"/>
              <w:left w:val="nil"/>
              <w:bottom w:val="single" w:sz="4" w:space="0" w:color="auto"/>
              <w:right w:val="single" w:sz="4" w:space="0" w:color="auto"/>
            </w:tcBorders>
            <w:shd w:val="clear" w:color="auto" w:fill="auto"/>
            <w:vAlign w:val="center"/>
            <w:hideMark/>
          </w:tcPr>
          <w:p w14:paraId="51DF595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607.604</w:t>
            </w:r>
          </w:p>
        </w:tc>
        <w:tc>
          <w:tcPr>
            <w:tcW w:w="1070" w:type="dxa"/>
            <w:gridSpan w:val="2"/>
            <w:tcBorders>
              <w:top w:val="nil"/>
              <w:left w:val="nil"/>
              <w:bottom w:val="single" w:sz="4" w:space="0" w:color="auto"/>
              <w:right w:val="single" w:sz="4" w:space="0" w:color="auto"/>
            </w:tcBorders>
            <w:shd w:val="clear" w:color="auto" w:fill="auto"/>
            <w:vAlign w:val="center"/>
            <w:hideMark/>
          </w:tcPr>
          <w:p w14:paraId="00725A1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746.859</w:t>
            </w:r>
          </w:p>
        </w:tc>
        <w:tc>
          <w:tcPr>
            <w:tcW w:w="929" w:type="dxa"/>
            <w:gridSpan w:val="2"/>
            <w:tcBorders>
              <w:top w:val="nil"/>
              <w:left w:val="nil"/>
              <w:bottom w:val="single" w:sz="4" w:space="0" w:color="auto"/>
              <w:right w:val="single" w:sz="4" w:space="0" w:color="auto"/>
            </w:tcBorders>
            <w:shd w:val="clear" w:color="auto" w:fill="auto"/>
            <w:vAlign w:val="center"/>
            <w:hideMark/>
          </w:tcPr>
          <w:p w14:paraId="3DF5BEE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235.643</w:t>
            </w:r>
          </w:p>
        </w:tc>
        <w:tc>
          <w:tcPr>
            <w:tcW w:w="992" w:type="dxa"/>
            <w:tcBorders>
              <w:top w:val="nil"/>
              <w:left w:val="nil"/>
              <w:bottom w:val="single" w:sz="4" w:space="0" w:color="auto"/>
              <w:right w:val="single" w:sz="4" w:space="0" w:color="auto"/>
            </w:tcBorders>
            <w:shd w:val="clear" w:color="auto" w:fill="auto"/>
            <w:vAlign w:val="center"/>
            <w:hideMark/>
          </w:tcPr>
          <w:p w14:paraId="17AA5CE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393.188</w:t>
            </w:r>
          </w:p>
        </w:tc>
        <w:tc>
          <w:tcPr>
            <w:tcW w:w="1001" w:type="dxa"/>
            <w:tcBorders>
              <w:top w:val="nil"/>
              <w:left w:val="nil"/>
              <w:bottom w:val="single" w:sz="4" w:space="0" w:color="auto"/>
              <w:right w:val="single" w:sz="4" w:space="0" w:color="auto"/>
            </w:tcBorders>
            <w:shd w:val="clear" w:color="auto" w:fill="auto"/>
            <w:vAlign w:val="center"/>
            <w:hideMark/>
          </w:tcPr>
          <w:p w14:paraId="7DBA977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432.824</w:t>
            </w:r>
          </w:p>
        </w:tc>
        <w:tc>
          <w:tcPr>
            <w:tcW w:w="960" w:type="dxa"/>
            <w:gridSpan w:val="2"/>
            <w:tcBorders>
              <w:top w:val="nil"/>
              <w:left w:val="nil"/>
              <w:bottom w:val="nil"/>
              <w:right w:val="nil"/>
            </w:tcBorders>
            <w:shd w:val="clear" w:color="auto" w:fill="auto"/>
            <w:noWrap/>
            <w:vAlign w:val="bottom"/>
            <w:hideMark/>
          </w:tcPr>
          <w:p w14:paraId="7A521EC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AEE6932"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0032500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535C05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1A1FA2B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873.474</w:t>
            </w:r>
          </w:p>
        </w:tc>
        <w:tc>
          <w:tcPr>
            <w:tcW w:w="1045" w:type="dxa"/>
            <w:gridSpan w:val="2"/>
            <w:tcBorders>
              <w:top w:val="nil"/>
              <w:left w:val="nil"/>
              <w:bottom w:val="single" w:sz="4" w:space="0" w:color="auto"/>
              <w:right w:val="single" w:sz="4" w:space="0" w:color="auto"/>
            </w:tcBorders>
            <w:shd w:val="clear" w:color="auto" w:fill="auto"/>
            <w:vAlign w:val="center"/>
            <w:hideMark/>
          </w:tcPr>
          <w:p w14:paraId="4AB3278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326.926</w:t>
            </w:r>
          </w:p>
        </w:tc>
        <w:tc>
          <w:tcPr>
            <w:tcW w:w="1070" w:type="dxa"/>
            <w:gridSpan w:val="2"/>
            <w:tcBorders>
              <w:top w:val="nil"/>
              <w:left w:val="nil"/>
              <w:bottom w:val="single" w:sz="4" w:space="0" w:color="auto"/>
              <w:right w:val="single" w:sz="4" w:space="0" w:color="auto"/>
            </w:tcBorders>
            <w:shd w:val="clear" w:color="auto" w:fill="auto"/>
            <w:vAlign w:val="center"/>
            <w:hideMark/>
          </w:tcPr>
          <w:p w14:paraId="5600D52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158.121</w:t>
            </w:r>
          </w:p>
        </w:tc>
        <w:tc>
          <w:tcPr>
            <w:tcW w:w="1070" w:type="dxa"/>
            <w:gridSpan w:val="2"/>
            <w:tcBorders>
              <w:top w:val="nil"/>
              <w:left w:val="nil"/>
              <w:bottom w:val="single" w:sz="4" w:space="0" w:color="auto"/>
              <w:right w:val="single" w:sz="4" w:space="0" w:color="auto"/>
            </w:tcBorders>
            <w:shd w:val="clear" w:color="auto" w:fill="auto"/>
            <w:vAlign w:val="center"/>
            <w:hideMark/>
          </w:tcPr>
          <w:p w14:paraId="78FD912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180.562</w:t>
            </w:r>
          </w:p>
        </w:tc>
        <w:tc>
          <w:tcPr>
            <w:tcW w:w="929" w:type="dxa"/>
            <w:gridSpan w:val="2"/>
            <w:tcBorders>
              <w:top w:val="nil"/>
              <w:left w:val="nil"/>
              <w:bottom w:val="single" w:sz="4" w:space="0" w:color="auto"/>
              <w:right w:val="single" w:sz="4" w:space="0" w:color="auto"/>
            </w:tcBorders>
            <w:shd w:val="clear" w:color="auto" w:fill="auto"/>
            <w:vAlign w:val="center"/>
            <w:hideMark/>
          </w:tcPr>
          <w:p w14:paraId="32B6858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30.798</w:t>
            </w:r>
          </w:p>
        </w:tc>
        <w:tc>
          <w:tcPr>
            <w:tcW w:w="992" w:type="dxa"/>
            <w:tcBorders>
              <w:top w:val="nil"/>
              <w:left w:val="nil"/>
              <w:bottom w:val="single" w:sz="4" w:space="0" w:color="auto"/>
              <w:right w:val="single" w:sz="4" w:space="0" w:color="auto"/>
            </w:tcBorders>
            <w:shd w:val="clear" w:color="auto" w:fill="auto"/>
            <w:vAlign w:val="center"/>
            <w:hideMark/>
          </w:tcPr>
          <w:p w14:paraId="1F2D1F0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125.321</w:t>
            </w:r>
          </w:p>
        </w:tc>
        <w:tc>
          <w:tcPr>
            <w:tcW w:w="1001" w:type="dxa"/>
            <w:tcBorders>
              <w:top w:val="nil"/>
              <w:left w:val="nil"/>
              <w:bottom w:val="single" w:sz="4" w:space="0" w:color="auto"/>
              <w:right w:val="single" w:sz="4" w:space="0" w:color="auto"/>
            </w:tcBorders>
            <w:shd w:val="clear" w:color="auto" w:fill="auto"/>
            <w:vAlign w:val="center"/>
            <w:hideMark/>
          </w:tcPr>
          <w:p w14:paraId="210B1B1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51.746</w:t>
            </w:r>
          </w:p>
        </w:tc>
        <w:tc>
          <w:tcPr>
            <w:tcW w:w="960" w:type="dxa"/>
            <w:gridSpan w:val="2"/>
            <w:tcBorders>
              <w:top w:val="nil"/>
              <w:left w:val="nil"/>
              <w:bottom w:val="nil"/>
              <w:right w:val="nil"/>
            </w:tcBorders>
            <w:shd w:val="clear" w:color="auto" w:fill="auto"/>
            <w:noWrap/>
            <w:vAlign w:val="bottom"/>
            <w:hideMark/>
          </w:tcPr>
          <w:p w14:paraId="421C18C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0E960D3"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37468F2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8EE01B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4DC5893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28,0</w:t>
            </w:r>
          </w:p>
        </w:tc>
        <w:tc>
          <w:tcPr>
            <w:tcW w:w="1045" w:type="dxa"/>
            <w:gridSpan w:val="2"/>
            <w:tcBorders>
              <w:top w:val="nil"/>
              <w:left w:val="nil"/>
              <w:bottom w:val="single" w:sz="4" w:space="0" w:color="auto"/>
              <w:right w:val="single" w:sz="4" w:space="0" w:color="auto"/>
            </w:tcBorders>
            <w:shd w:val="clear" w:color="auto" w:fill="auto"/>
            <w:vAlign w:val="center"/>
            <w:hideMark/>
          </w:tcPr>
          <w:p w14:paraId="2E2D45B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46,7</w:t>
            </w:r>
          </w:p>
        </w:tc>
        <w:tc>
          <w:tcPr>
            <w:tcW w:w="1070" w:type="dxa"/>
            <w:gridSpan w:val="2"/>
            <w:tcBorders>
              <w:top w:val="nil"/>
              <w:left w:val="nil"/>
              <w:bottom w:val="single" w:sz="4" w:space="0" w:color="auto"/>
              <w:right w:val="single" w:sz="4" w:space="0" w:color="auto"/>
            </w:tcBorders>
            <w:shd w:val="clear" w:color="auto" w:fill="auto"/>
            <w:vAlign w:val="center"/>
            <w:hideMark/>
          </w:tcPr>
          <w:p w14:paraId="19D75AD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26,0</w:t>
            </w:r>
          </w:p>
        </w:tc>
        <w:tc>
          <w:tcPr>
            <w:tcW w:w="1070" w:type="dxa"/>
            <w:gridSpan w:val="2"/>
            <w:tcBorders>
              <w:top w:val="nil"/>
              <w:left w:val="nil"/>
              <w:bottom w:val="single" w:sz="4" w:space="0" w:color="auto"/>
              <w:right w:val="single" w:sz="4" w:space="0" w:color="auto"/>
            </w:tcBorders>
            <w:shd w:val="clear" w:color="auto" w:fill="auto"/>
            <w:vAlign w:val="center"/>
            <w:hideMark/>
          </w:tcPr>
          <w:p w14:paraId="75C3AA4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24,2</w:t>
            </w:r>
          </w:p>
        </w:tc>
        <w:tc>
          <w:tcPr>
            <w:tcW w:w="929" w:type="dxa"/>
            <w:gridSpan w:val="2"/>
            <w:tcBorders>
              <w:top w:val="nil"/>
              <w:left w:val="nil"/>
              <w:bottom w:val="single" w:sz="4" w:space="0" w:color="auto"/>
              <w:right w:val="single" w:sz="4" w:space="0" w:color="auto"/>
            </w:tcBorders>
            <w:shd w:val="clear" w:color="auto" w:fill="auto"/>
            <w:vAlign w:val="center"/>
            <w:hideMark/>
          </w:tcPr>
          <w:p w14:paraId="6E68B2B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13,1</w:t>
            </w:r>
          </w:p>
        </w:tc>
        <w:tc>
          <w:tcPr>
            <w:tcW w:w="992" w:type="dxa"/>
            <w:tcBorders>
              <w:top w:val="nil"/>
              <w:left w:val="nil"/>
              <w:bottom w:val="single" w:sz="4" w:space="0" w:color="auto"/>
              <w:right w:val="single" w:sz="4" w:space="0" w:color="auto"/>
            </w:tcBorders>
            <w:shd w:val="clear" w:color="auto" w:fill="auto"/>
            <w:vAlign w:val="center"/>
            <w:hideMark/>
          </w:tcPr>
          <w:p w14:paraId="419D34F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31,9</w:t>
            </w:r>
          </w:p>
        </w:tc>
        <w:tc>
          <w:tcPr>
            <w:tcW w:w="1001" w:type="dxa"/>
            <w:tcBorders>
              <w:top w:val="nil"/>
              <w:left w:val="nil"/>
              <w:bottom w:val="single" w:sz="4" w:space="0" w:color="auto"/>
              <w:right w:val="single" w:sz="4" w:space="0" w:color="auto"/>
            </w:tcBorders>
            <w:shd w:val="clear" w:color="auto" w:fill="auto"/>
            <w:vAlign w:val="center"/>
            <w:hideMark/>
          </w:tcPr>
          <w:p w14:paraId="4705551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12,0</w:t>
            </w:r>
          </w:p>
        </w:tc>
        <w:tc>
          <w:tcPr>
            <w:tcW w:w="960" w:type="dxa"/>
            <w:gridSpan w:val="2"/>
            <w:tcBorders>
              <w:top w:val="nil"/>
              <w:left w:val="nil"/>
              <w:bottom w:val="nil"/>
              <w:right w:val="nil"/>
            </w:tcBorders>
            <w:shd w:val="clear" w:color="auto" w:fill="auto"/>
            <w:noWrap/>
            <w:vAlign w:val="bottom"/>
            <w:hideMark/>
          </w:tcPr>
          <w:p w14:paraId="329D8AF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2DD5C1D"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4346DD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A66E69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78A8F0B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-0,9</w:t>
            </w:r>
          </w:p>
        </w:tc>
        <w:tc>
          <w:tcPr>
            <w:tcW w:w="1045" w:type="dxa"/>
            <w:gridSpan w:val="2"/>
            <w:tcBorders>
              <w:top w:val="nil"/>
              <w:left w:val="nil"/>
              <w:bottom w:val="single" w:sz="4" w:space="0" w:color="auto"/>
              <w:right w:val="single" w:sz="4" w:space="0" w:color="auto"/>
            </w:tcBorders>
            <w:shd w:val="clear" w:color="auto" w:fill="auto"/>
            <w:vAlign w:val="center"/>
            <w:hideMark/>
          </w:tcPr>
          <w:p w14:paraId="04278FB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w:t>
            </w:r>
          </w:p>
        </w:tc>
        <w:tc>
          <w:tcPr>
            <w:tcW w:w="1070" w:type="dxa"/>
            <w:gridSpan w:val="2"/>
            <w:tcBorders>
              <w:top w:val="nil"/>
              <w:left w:val="nil"/>
              <w:bottom w:val="single" w:sz="4" w:space="0" w:color="auto"/>
              <w:right w:val="single" w:sz="4" w:space="0" w:color="auto"/>
            </w:tcBorders>
            <w:shd w:val="clear" w:color="auto" w:fill="auto"/>
            <w:vAlign w:val="center"/>
            <w:hideMark/>
          </w:tcPr>
          <w:p w14:paraId="7CC16DC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239CF5E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w:t>
            </w:r>
          </w:p>
        </w:tc>
        <w:tc>
          <w:tcPr>
            <w:tcW w:w="929" w:type="dxa"/>
            <w:gridSpan w:val="2"/>
            <w:tcBorders>
              <w:top w:val="nil"/>
              <w:left w:val="nil"/>
              <w:bottom w:val="single" w:sz="4" w:space="0" w:color="auto"/>
              <w:right w:val="single" w:sz="4" w:space="0" w:color="auto"/>
            </w:tcBorders>
            <w:shd w:val="clear" w:color="auto" w:fill="auto"/>
            <w:vAlign w:val="center"/>
            <w:hideMark/>
          </w:tcPr>
          <w:p w14:paraId="5793A3D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w:t>
            </w:r>
          </w:p>
        </w:tc>
        <w:tc>
          <w:tcPr>
            <w:tcW w:w="992" w:type="dxa"/>
            <w:tcBorders>
              <w:top w:val="nil"/>
              <w:left w:val="nil"/>
              <w:bottom w:val="single" w:sz="4" w:space="0" w:color="auto"/>
              <w:right w:val="single" w:sz="4" w:space="0" w:color="auto"/>
            </w:tcBorders>
            <w:shd w:val="clear" w:color="auto" w:fill="auto"/>
            <w:vAlign w:val="center"/>
            <w:hideMark/>
          </w:tcPr>
          <w:p w14:paraId="560277E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-0,4</w:t>
            </w:r>
          </w:p>
        </w:tc>
        <w:tc>
          <w:tcPr>
            <w:tcW w:w="1001" w:type="dxa"/>
            <w:tcBorders>
              <w:top w:val="nil"/>
              <w:left w:val="nil"/>
              <w:bottom w:val="single" w:sz="4" w:space="0" w:color="auto"/>
              <w:right w:val="single" w:sz="4" w:space="0" w:color="auto"/>
            </w:tcBorders>
            <w:shd w:val="clear" w:color="auto" w:fill="auto"/>
            <w:vAlign w:val="center"/>
            <w:hideMark/>
          </w:tcPr>
          <w:p w14:paraId="37BDD2B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-1,7</w:t>
            </w:r>
          </w:p>
        </w:tc>
        <w:tc>
          <w:tcPr>
            <w:tcW w:w="960" w:type="dxa"/>
            <w:gridSpan w:val="2"/>
            <w:tcBorders>
              <w:top w:val="nil"/>
              <w:left w:val="nil"/>
              <w:bottom w:val="nil"/>
              <w:right w:val="nil"/>
            </w:tcBorders>
            <w:shd w:val="clear" w:color="auto" w:fill="auto"/>
            <w:noWrap/>
            <w:vAlign w:val="bottom"/>
            <w:hideMark/>
          </w:tcPr>
          <w:p w14:paraId="0849D0D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596D2BDA"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1238B1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2020-2021</w:t>
            </w:r>
          </w:p>
        </w:tc>
        <w:tc>
          <w:tcPr>
            <w:tcW w:w="1276" w:type="dxa"/>
            <w:tcBorders>
              <w:top w:val="nil"/>
              <w:left w:val="nil"/>
              <w:bottom w:val="single" w:sz="4" w:space="0" w:color="auto"/>
              <w:right w:val="single" w:sz="4" w:space="0" w:color="auto"/>
            </w:tcBorders>
            <w:shd w:val="clear" w:color="auto" w:fill="auto"/>
            <w:vAlign w:val="center"/>
            <w:hideMark/>
          </w:tcPr>
          <w:p w14:paraId="5B9CDBC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2BA8785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3.173.071</w:t>
            </w:r>
          </w:p>
        </w:tc>
        <w:tc>
          <w:tcPr>
            <w:tcW w:w="1045" w:type="dxa"/>
            <w:gridSpan w:val="2"/>
            <w:tcBorders>
              <w:top w:val="nil"/>
              <w:left w:val="nil"/>
              <w:bottom w:val="single" w:sz="4" w:space="0" w:color="auto"/>
              <w:right w:val="single" w:sz="4" w:space="0" w:color="auto"/>
            </w:tcBorders>
            <w:shd w:val="clear" w:color="auto" w:fill="auto"/>
            <w:vAlign w:val="center"/>
            <w:hideMark/>
          </w:tcPr>
          <w:p w14:paraId="791DCF5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766.941</w:t>
            </w:r>
          </w:p>
        </w:tc>
        <w:tc>
          <w:tcPr>
            <w:tcW w:w="1070" w:type="dxa"/>
            <w:gridSpan w:val="2"/>
            <w:tcBorders>
              <w:top w:val="nil"/>
              <w:left w:val="nil"/>
              <w:bottom w:val="single" w:sz="4" w:space="0" w:color="auto"/>
              <w:right w:val="single" w:sz="4" w:space="0" w:color="auto"/>
            </w:tcBorders>
            <w:shd w:val="clear" w:color="auto" w:fill="auto"/>
            <w:vAlign w:val="center"/>
            <w:hideMark/>
          </w:tcPr>
          <w:p w14:paraId="07A9053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583.138</w:t>
            </w:r>
          </w:p>
        </w:tc>
        <w:tc>
          <w:tcPr>
            <w:tcW w:w="1070" w:type="dxa"/>
            <w:gridSpan w:val="2"/>
            <w:tcBorders>
              <w:top w:val="nil"/>
              <w:left w:val="nil"/>
              <w:bottom w:val="single" w:sz="4" w:space="0" w:color="auto"/>
              <w:right w:val="single" w:sz="4" w:space="0" w:color="auto"/>
            </w:tcBorders>
            <w:shd w:val="clear" w:color="auto" w:fill="auto"/>
            <w:vAlign w:val="center"/>
            <w:hideMark/>
          </w:tcPr>
          <w:p w14:paraId="7A3AE91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729.642</w:t>
            </w:r>
          </w:p>
        </w:tc>
        <w:tc>
          <w:tcPr>
            <w:tcW w:w="929" w:type="dxa"/>
            <w:gridSpan w:val="2"/>
            <w:tcBorders>
              <w:top w:val="nil"/>
              <w:left w:val="nil"/>
              <w:bottom w:val="single" w:sz="4" w:space="0" w:color="auto"/>
              <w:right w:val="single" w:sz="4" w:space="0" w:color="auto"/>
            </w:tcBorders>
            <w:shd w:val="clear" w:color="auto" w:fill="auto"/>
            <w:vAlign w:val="center"/>
            <w:hideMark/>
          </w:tcPr>
          <w:p w14:paraId="410C57A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220.489</w:t>
            </w:r>
          </w:p>
        </w:tc>
        <w:tc>
          <w:tcPr>
            <w:tcW w:w="992" w:type="dxa"/>
            <w:tcBorders>
              <w:top w:val="nil"/>
              <w:left w:val="nil"/>
              <w:bottom w:val="single" w:sz="4" w:space="0" w:color="auto"/>
              <w:right w:val="single" w:sz="4" w:space="0" w:color="auto"/>
            </w:tcBorders>
            <w:shd w:val="clear" w:color="auto" w:fill="auto"/>
            <w:vAlign w:val="center"/>
            <w:hideMark/>
          </w:tcPr>
          <w:p w14:paraId="118C05F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481.820</w:t>
            </w:r>
          </w:p>
        </w:tc>
        <w:tc>
          <w:tcPr>
            <w:tcW w:w="1001" w:type="dxa"/>
            <w:tcBorders>
              <w:top w:val="nil"/>
              <w:left w:val="nil"/>
              <w:bottom w:val="single" w:sz="4" w:space="0" w:color="auto"/>
              <w:right w:val="single" w:sz="4" w:space="0" w:color="auto"/>
            </w:tcBorders>
            <w:shd w:val="clear" w:color="auto" w:fill="auto"/>
            <w:vAlign w:val="center"/>
            <w:hideMark/>
          </w:tcPr>
          <w:p w14:paraId="43CE0CE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391.041</w:t>
            </w:r>
          </w:p>
        </w:tc>
        <w:tc>
          <w:tcPr>
            <w:tcW w:w="960" w:type="dxa"/>
            <w:gridSpan w:val="2"/>
            <w:tcBorders>
              <w:top w:val="nil"/>
              <w:left w:val="nil"/>
              <w:bottom w:val="nil"/>
              <w:right w:val="nil"/>
            </w:tcBorders>
            <w:shd w:val="clear" w:color="auto" w:fill="auto"/>
            <w:noWrap/>
            <w:vAlign w:val="bottom"/>
            <w:hideMark/>
          </w:tcPr>
          <w:p w14:paraId="52D1E5E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216939A8"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4C3823B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0BFBF7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7720D56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896.005</w:t>
            </w:r>
          </w:p>
        </w:tc>
        <w:tc>
          <w:tcPr>
            <w:tcW w:w="1045" w:type="dxa"/>
            <w:gridSpan w:val="2"/>
            <w:tcBorders>
              <w:top w:val="nil"/>
              <w:left w:val="nil"/>
              <w:bottom w:val="single" w:sz="4" w:space="0" w:color="auto"/>
              <w:right w:val="single" w:sz="4" w:space="0" w:color="auto"/>
            </w:tcBorders>
            <w:shd w:val="clear" w:color="auto" w:fill="auto"/>
            <w:vAlign w:val="center"/>
            <w:hideMark/>
          </w:tcPr>
          <w:p w14:paraId="41A6B6F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327.124</w:t>
            </w:r>
          </w:p>
        </w:tc>
        <w:tc>
          <w:tcPr>
            <w:tcW w:w="1070" w:type="dxa"/>
            <w:gridSpan w:val="2"/>
            <w:tcBorders>
              <w:top w:val="nil"/>
              <w:left w:val="nil"/>
              <w:bottom w:val="single" w:sz="4" w:space="0" w:color="auto"/>
              <w:right w:val="single" w:sz="4" w:space="0" w:color="auto"/>
            </w:tcBorders>
            <w:shd w:val="clear" w:color="auto" w:fill="auto"/>
            <w:vAlign w:val="center"/>
            <w:hideMark/>
          </w:tcPr>
          <w:p w14:paraId="33C5FB9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164.368</w:t>
            </w:r>
          </w:p>
        </w:tc>
        <w:tc>
          <w:tcPr>
            <w:tcW w:w="1070" w:type="dxa"/>
            <w:gridSpan w:val="2"/>
            <w:tcBorders>
              <w:top w:val="nil"/>
              <w:left w:val="nil"/>
              <w:bottom w:val="single" w:sz="4" w:space="0" w:color="auto"/>
              <w:right w:val="single" w:sz="4" w:space="0" w:color="auto"/>
            </w:tcBorders>
            <w:shd w:val="clear" w:color="auto" w:fill="auto"/>
            <w:vAlign w:val="center"/>
            <w:hideMark/>
          </w:tcPr>
          <w:p w14:paraId="4D50E1B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186.052</w:t>
            </w:r>
          </w:p>
        </w:tc>
        <w:tc>
          <w:tcPr>
            <w:tcW w:w="929" w:type="dxa"/>
            <w:gridSpan w:val="2"/>
            <w:tcBorders>
              <w:top w:val="nil"/>
              <w:left w:val="nil"/>
              <w:bottom w:val="single" w:sz="4" w:space="0" w:color="auto"/>
              <w:right w:val="single" w:sz="4" w:space="0" w:color="auto"/>
            </w:tcBorders>
            <w:shd w:val="clear" w:color="auto" w:fill="auto"/>
            <w:vAlign w:val="center"/>
            <w:hideMark/>
          </w:tcPr>
          <w:p w14:paraId="32EFDC8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33.130</w:t>
            </w:r>
          </w:p>
        </w:tc>
        <w:tc>
          <w:tcPr>
            <w:tcW w:w="992" w:type="dxa"/>
            <w:tcBorders>
              <w:top w:val="nil"/>
              <w:left w:val="nil"/>
              <w:bottom w:val="single" w:sz="4" w:space="0" w:color="auto"/>
              <w:right w:val="single" w:sz="4" w:space="0" w:color="auto"/>
            </w:tcBorders>
            <w:shd w:val="clear" w:color="auto" w:fill="auto"/>
            <w:vAlign w:val="center"/>
            <w:hideMark/>
          </w:tcPr>
          <w:p w14:paraId="36EB357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131.449</w:t>
            </w:r>
          </w:p>
        </w:tc>
        <w:tc>
          <w:tcPr>
            <w:tcW w:w="1001" w:type="dxa"/>
            <w:tcBorders>
              <w:top w:val="nil"/>
              <w:left w:val="nil"/>
              <w:bottom w:val="single" w:sz="4" w:space="0" w:color="auto"/>
              <w:right w:val="single" w:sz="4" w:space="0" w:color="auto"/>
            </w:tcBorders>
            <w:shd w:val="clear" w:color="auto" w:fill="auto"/>
            <w:vAlign w:val="center"/>
            <w:hideMark/>
          </w:tcPr>
          <w:p w14:paraId="786E6EE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53.882</w:t>
            </w:r>
          </w:p>
        </w:tc>
        <w:tc>
          <w:tcPr>
            <w:tcW w:w="960" w:type="dxa"/>
            <w:gridSpan w:val="2"/>
            <w:tcBorders>
              <w:top w:val="nil"/>
              <w:left w:val="nil"/>
              <w:bottom w:val="nil"/>
              <w:right w:val="nil"/>
            </w:tcBorders>
            <w:shd w:val="clear" w:color="auto" w:fill="auto"/>
            <w:noWrap/>
            <w:vAlign w:val="bottom"/>
            <w:hideMark/>
          </w:tcPr>
          <w:p w14:paraId="3FA1132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0309D63C"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5CD59E1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A1FFF0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08877B6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28,2</w:t>
            </w:r>
          </w:p>
        </w:tc>
        <w:tc>
          <w:tcPr>
            <w:tcW w:w="1045" w:type="dxa"/>
            <w:gridSpan w:val="2"/>
            <w:tcBorders>
              <w:top w:val="nil"/>
              <w:left w:val="nil"/>
              <w:bottom w:val="single" w:sz="4" w:space="0" w:color="auto"/>
              <w:right w:val="single" w:sz="4" w:space="0" w:color="auto"/>
            </w:tcBorders>
            <w:shd w:val="clear" w:color="auto" w:fill="auto"/>
            <w:vAlign w:val="center"/>
            <w:hideMark/>
          </w:tcPr>
          <w:p w14:paraId="5094BE7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42,7</w:t>
            </w:r>
          </w:p>
        </w:tc>
        <w:tc>
          <w:tcPr>
            <w:tcW w:w="1070" w:type="dxa"/>
            <w:gridSpan w:val="2"/>
            <w:tcBorders>
              <w:top w:val="nil"/>
              <w:left w:val="nil"/>
              <w:bottom w:val="single" w:sz="4" w:space="0" w:color="auto"/>
              <w:right w:val="single" w:sz="4" w:space="0" w:color="auto"/>
            </w:tcBorders>
            <w:shd w:val="clear" w:color="auto" w:fill="auto"/>
            <w:vAlign w:val="center"/>
            <w:hideMark/>
          </w:tcPr>
          <w:p w14:paraId="755B6B4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28,2</w:t>
            </w:r>
          </w:p>
        </w:tc>
        <w:tc>
          <w:tcPr>
            <w:tcW w:w="1070" w:type="dxa"/>
            <w:gridSpan w:val="2"/>
            <w:tcBorders>
              <w:top w:val="nil"/>
              <w:left w:val="nil"/>
              <w:bottom w:val="single" w:sz="4" w:space="0" w:color="auto"/>
              <w:right w:val="single" w:sz="4" w:space="0" w:color="auto"/>
            </w:tcBorders>
            <w:shd w:val="clear" w:color="auto" w:fill="auto"/>
            <w:vAlign w:val="center"/>
            <w:hideMark/>
          </w:tcPr>
          <w:p w14:paraId="4F2EE49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25,5</w:t>
            </w:r>
          </w:p>
        </w:tc>
        <w:tc>
          <w:tcPr>
            <w:tcW w:w="929" w:type="dxa"/>
            <w:gridSpan w:val="2"/>
            <w:tcBorders>
              <w:top w:val="nil"/>
              <w:left w:val="nil"/>
              <w:bottom w:val="single" w:sz="4" w:space="0" w:color="auto"/>
              <w:right w:val="single" w:sz="4" w:space="0" w:color="auto"/>
            </w:tcBorders>
            <w:shd w:val="clear" w:color="auto" w:fill="auto"/>
            <w:vAlign w:val="center"/>
            <w:hideMark/>
          </w:tcPr>
          <w:p w14:paraId="550493C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15,0</w:t>
            </w:r>
          </w:p>
        </w:tc>
        <w:tc>
          <w:tcPr>
            <w:tcW w:w="992" w:type="dxa"/>
            <w:tcBorders>
              <w:top w:val="nil"/>
              <w:left w:val="nil"/>
              <w:bottom w:val="single" w:sz="4" w:space="0" w:color="auto"/>
              <w:right w:val="single" w:sz="4" w:space="0" w:color="auto"/>
            </w:tcBorders>
            <w:shd w:val="clear" w:color="auto" w:fill="auto"/>
            <w:vAlign w:val="center"/>
            <w:hideMark/>
          </w:tcPr>
          <w:p w14:paraId="2BA61D1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27,3</w:t>
            </w:r>
          </w:p>
        </w:tc>
        <w:tc>
          <w:tcPr>
            <w:tcW w:w="1001" w:type="dxa"/>
            <w:tcBorders>
              <w:top w:val="nil"/>
              <w:left w:val="nil"/>
              <w:bottom w:val="single" w:sz="4" w:space="0" w:color="auto"/>
              <w:right w:val="single" w:sz="4" w:space="0" w:color="auto"/>
            </w:tcBorders>
            <w:shd w:val="clear" w:color="auto" w:fill="auto"/>
            <w:vAlign w:val="center"/>
            <w:hideMark/>
          </w:tcPr>
          <w:p w14:paraId="1EB71FD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13,8</w:t>
            </w:r>
          </w:p>
        </w:tc>
        <w:tc>
          <w:tcPr>
            <w:tcW w:w="960" w:type="dxa"/>
            <w:gridSpan w:val="2"/>
            <w:tcBorders>
              <w:top w:val="nil"/>
              <w:left w:val="nil"/>
              <w:bottom w:val="nil"/>
              <w:right w:val="nil"/>
            </w:tcBorders>
            <w:shd w:val="clear" w:color="auto" w:fill="auto"/>
            <w:noWrap/>
            <w:vAlign w:val="bottom"/>
            <w:hideMark/>
          </w:tcPr>
          <w:p w14:paraId="724CB00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48D19AA"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2B6C7F9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C6845E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74EDC0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0,2</w:t>
            </w:r>
          </w:p>
        </w:tc>
        <w:tc>
          <w:tcPr>
            <w:tcW w:w="1045" w:type="dxa"/>
            <w:gridSpan w:val="2"/>
            <w:tcBorders>
              <w:top w:val="nil"/>
              <w:left w:val="nil"/>
              <w:bottom w:val="single" w:sz="4" w:space="0" w:color="auto"/>
              <w:right w:val="single" w:sz="4" w:space="0" w:color="auto"/>
            </w:tcBorders>
            <w:shd w:val="clear" w:color="auto" w:fill="auto"/>
            <w:vAlign w:val="center"/>
            <w:hideMark/>
          </w:tcPr>
          <w:p w14:paraId="375ADC9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-4,0</w:t>
            </w:r>
          </w:p>
        </w:tc>
        <w:tc>
          <w:tcPr>
            <w:tcW w:w="1070" w:type="dxa"/>
            <w:gridSpan w:val="2"/>
            <w:tcBorders>
              <w:top w:val="nil"/>
              <w:left w:val="nil"/>
              <w:bottom w:val="single" w:sz="4" w:space="0" w:color="auto"/>
              <w:right w:val="single" w:sz="4" w:space="0" w:color="auto"/>
            </w:tcBorders>
            <w:shd w:val="clear" w:color="auto" w:fill="auto"/>
            <w:vAlign w:val="center"/>
            <w:hideMark/>
          </w:tcPr>
          <w:p w14:paraId="33CE737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2,2</w:t>
            </w:r>
          </w:p>
        </w:tc>
        <w:tc>
          <w:tcPr>
            <w:tcW w:w="1070" w:type="dxa"/>
            <w:gridSpan w:val="2"/>
            <w:tcBorders>
              <w:top w:val="nil"/>
              <w:left w:val="nil"/>
              <w:bottom w:val="single" w:sz="4" w:space="0" w:color="auto"/>
              <w:right w:val="single" w:sz="4" w:space="0" w:color="auto"/>
            </w:tcBorders>
            <w:shd w:val="clear" w:color="auto" w:fill="auto"/>
            <w:vAlign w:val="center"/>
            <w:hideMark/>
          </w:tcPr>
          <w:p w14:paraId="12305C7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w:t>
            </w:r>
          </w:p>
        </w:tc>
        <w:tc>
          <w:tcPr>
            <w:tcW w:w="929" w:type="dxa"/>
            <w:gridSpan w:val="2"/>
            <w:tcBorders>
              <w:top w:val="nil"/>
              <w:left w:val="nil"/>
              <w:bottom w:val="single" w:sz="4" w:space="0" w:color="auto"/>
              <w:right w:val="single" w:sz="4" w:space="0" w:color="auto"/>
            </w:tcBorders>
            <w:shd w:val="clear" w:color="auto" w:fill="auto"/>
            <w:vAlign w:val="center"/>
            <w:hideMark/>
          </w:tcPr>
          <w:p w14:paraId="64574E7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2,0</w:t>
            </w:r>
          </w:p>
        </w:tc>
        <w:tc>
          <w:tcPr>
            <w:tcW w:w="992" w:type="dxa"/>
            <w:tcBorders>
              <w:top w:val="nil"/>
              <w:left w:val="nil"/>
              <w:bottom w:val="single" w:sz="4" w:space="0" w:color="auto"/>
              <w:right w:val="single" w:sz="4" w:space="0" w:color="auto"/>
            </w:tcBorders>
            <w:shd w:val="clear" w:color="auto" w:fill="auto"/>
            <w:vAlign w:val="center"/>
            <w:hideMark/>
          </w:tcPr>
          <w:p w14:paraId="0469146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-4,6</w:t>
            </w:r>
          </w:p>
        </w:tc>
        <w:tc>
          <w:tcPr>
            <w:tcW w:w="1001" w:type="dxa"/>
            <w:tcBorders>
              <w:top w:val="nil"/>
              <w:left w:val="nil"/>
              <w:bottom w:val="single" w:sz="4" w:space="0" w:color="auto"/>
              <w:right w:val="single" w:sz="4" w:space="0" w:color="auto"/>
            </w:tcBorders>
            <w:shd w:val="clear" w:color="auto" w:fill="auto"/>
            <w:vAlign w:val="center"/>
            <w:hideMark/>
          </w:tcPr>
          <w:p w14:paraId="4E40749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w:t>
            </w:r>
          </w:p>
        </w:tc>
        <w:tc>
          <w:tcPr>
            <w:tcW w:w="960" w:type="dxa"/>
            <w:gridSpan w:val="2"/>
            <w:tcBorders>
              <w:top w:val="nil"/>
              <w:left w:val="nil"/>
              <w:bottom w:val="nil"/>
              <w:right w:val="nil"/>
            </w:tcBorders>
            <w:shd w:val="clear" w:color="auto" w:fill="auto"/>
            <w:noWrap/>
            <w:vAlign w:val="bottom"/>
            <w:hideMark/>
          </w:tcPr>
          <w:p w14:paraId="19C6393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422F310" w14:textId="77777777" w:rsidTr="00451E56">
        <w:trPr>
          <w:gridAfter w:val="2"/>
          <w:wAfter w:w="59" w:type="dxa"/>
          <w:trHeight w:val="310"/>
        </w:trPr>
        <w:tc>
          <w:tcPr>
            <w:tcW w:w="993" w:type="dxa"/>
            <w:vMerge w:val="restart"/>
            <w:tcBorders>
              <w:top w:val="nil"/>
              <w:left w:val="single" w:sz="4" w:space="0" w:color="auto"/>
              <w:bottom w:val="nil"/>
              <w:right w:val="single" w:sz="4" w:space="0" w:color="auto"/>
            </w:tcBorders>
            <w:shd w:val="clear" w:color="auto" w:fill="auto"/>
            <w:vAlign w:val="center"/>
            <w:hideMark/>
          </w:tcPr>
          <w:p w14:paraId="141E7B2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2021-2022</w:t>
            </w:r>
          </w:p>
        </w:tc>
        <w:tc>
          <w:tcPr>
            <w:tcW w:w="1276" w:type="dxa"/>
            <w:tcBorders>
              <w:top w:val="nil"/>
              <w:left w:val="nil"/>
              <w:bottom w:val="single" w:sz="4" w:space="0" w:color="auto"/>
              <w:right w:val="single" w:sz="4" w:space="0" w:color="auto"/>
            </w:tcBorders>
            <w:shd w:val="clear" w:color="auto" w:fill="auto"/>
            <w:vAlign w:val="center"/>
            <w:hideMark/>
          </w:tcPr>
          <w:p w14:paraId="7068672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704B36E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2.879.082</w:t>
            </w:r>
          </w:p>
        </w:tc>
        <w:tc>
          <w:tcPr>
            <w:tcW w:w="1045" w:type="dxa"/>
            <w:gridSpan w:val="2"/>
            <w:tcBorders>
              <w:top w:val="nil"/>
              <w:left w:val="nil"/>
              <w:bottom w:val="single" w:sz="4" w:space="0" w:color="auto"/>
              <w:right w:val="single" w:sz="4" w:space="0" w:color="auto"/>
            </w:tcBorders>
            <w:shd w:val="clear" w:color="auto" w:fill="auto"/>
            <w:vAlign w:val="center"/>
            <w:hideMark/>
          </w:tcPr>
          <w:p w14:paraId="108580F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722.581</w:t>
            </w:r>
          </w:p>
        </w:tc>
        <w:tc>
          <w:tcPr>
            <w:tcW w:w="1070" w:type="dxa"/>
            <w:gridSpan w:val="2"/>
            <w:tcBorders>
              <w:top w:val="nil"/>
              <w:left w:val="nil"/>
              <w:bottom w:val="single" w:sz="4" w:space="0" w:color="auto"/>
              <w:right w:val="single" w:sz="4" w:space="0" w:color="auto"/>
            </w:tcBorders>
            <w:shd w:val="clear" w:color="auto" w:fill="auto"/>
            <w:vAlign w:val="center"/>
            <w:hideMark/>
          </w:tcPr>
          <w:p w14:paraId="6CB0C61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546.821</w:t>
            </w:r>
          </w:p>
        </w:tc>
        <w:tc>
          <w:tcPr>
            <w:tcW w:w="1070" w:type="dxa"/>
            <w:gridSpan w:val="2"/>
            <w:tcBorders>
              <w:top w:val="nil"/>
              <w:left w:val="nil"/>
              <w:bottom w:val="single" w:sz="4" w:space="0" w:color="auto"/>
              <w:right w:val="single" w:sz="4" w:space="0" w:color="auto"/>
            </w:tcBorders>
            <w:shd w:val="clear" w:color="auto" w:fill="auto"/>
            <w:vAlign w:val="center"/>
            <w:hideMark/>
          </w:tcPr>
          <w:p w14:paraId="54AB413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692.659</w:t>
            </w:r>
          </w:p>
        </w:tc>
        <w:tc>
          <w:tcPr>
            <w:tcW w:w="929" w:type="dxa"/>
            <w:gridSpan w:val="2"/>
            <w:tcBorders>
              <w:top w:val="nil"/>
              <w:left w:val="nil"/>
              <w:bottom w:val="single" w:sz="4" w:space="0" w:color="auto"/>
              <w:right w:val="single" w:sz="4" w:space="0" w:color="auto"/>
            </w:tcBorders>
            <w:shd w:val="clear" w:color="auto" w:fill="auto"/>
            <w:vAlign w:val="center"/>
            <w:hideMark/>
          </w:tcPr>
          <w:p w14:paraId="48F16F9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194.676</w:t>
            </w:r>
          </w:p>
        </w:tc>
        <w:tc>
          <w:tcPr>
            <w:tcW w:w="992" w:type="dxa"/>
            <w:tcBorders>
              <w:top w:val="nil"/>
              <w:left w:val="nil"/>
              <w:bottom w:val="single" w:sz="4" w:space="0" w:color="auto"/>
              <w:right w:val="single" w:sz="4" w:space="0" w:color="auto"/>
            </w:tcBorders>
            <w:shd w:val="clear" w:color="auto" w:fill="auto"/>
            <w:vAlign w:val="center"/>
            <w:hideMark/>
          </w:tcPr>
          <w:p w14:paraId="7152A57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385.829</w:t>
            </w:r>
          </w:p>
        </w:tc>
        <w:tc>
          <w:tcPr>
            <w:tcW w:w="1001" w:type="dxa"/>
            <w:tcBorders>
              <w:top w:val="nil"/>
              <w:left w:val="nil"/>
              <w:bottom w:val="single" w:sz="4" w:space="0" w:color="auto"/>
              <w:right w:val="single" w:sz="4" w:space="0" w:color="auto"/>
            </w:tcBorders>
            <w:shd w:val="clear" w:color="auto" w:fill="auto"/>
            <w:vAlign w:val="center"/>
            <w:hideMark/>
          </w:tcPr>
          <w:p w14:paraId="0AA25CC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336.516</w:t>
            </w:r>
          </w:p>
        </w:tc>
        <w:tc>
          <w:tcPr>
            <w:tcW w:w="960" w:type="dxa"/>
            <w:gridSpan w:val="2"/>
            <w:tcBorders>
              <w:top w:val="nil"/>
              <w:left w:val="nil"/>
              <w:bottom w:val="nil"/>
              <w:right w:val="nil"/>
            </w:tcBorders>
            <w:shd w:val="clear" w:color="auto" w:fill="auto"/>
            <w:noWrap/>
            <w:vAlign w:val="bottom"/>
            <w:hideMark/>
          </w:tcPr>
          <w:p w14:paraId="11CE586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16E3C04" w14:textId="77777777" w:rsidTr="00451E56">
        <w:trPr>
          <w:gridAfter w:val="2"/>
          <w:wAfter w:w="59" w:type="dxa"/>
          <w:trHeight w:val="310"/>
        </w:trPr>
        <w:tc>
          <w:tcPr>
            <w:tcW w:w="993" w:type="dxa"/>
            <w:vMerge/>
            <w:tcBorders>
              <w:top w:val="nil"/>
              <w:left w:val="single" w:sz="4" w:space="0" w:color="auto"/>
              <w:bottom w:val="nil"/>
              <w:right w:val="single" w:sz="4" w:space="0" w:color="auto"/>
            </w:tcBorders>
            <w:vAlign w:val="center"/>
            <w:hideMark/>
          </w:tcPr>
          <w:p w14:paraId="3BD37FC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BD9123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119D830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814.012</w:t>
            </w:r>
          </w:p>
        </w:tc>
        <w:tc>
          <w:tcPr>
            <w:tcW w:w="1045" w:type="dxa"/>
            <w:gridSpan w:val="2"/>
            <w:tcBorders>
              <w:top w:val="nil"/>
              <w:left w:val="nil"/>
              <w:bottom w:val="single" w:sz="4" w:space="0" w:color="auto"/>
              <w:right w:val="single" w:sz="4" w:space="0" w:color="auto"/>
            </w:tcBorders>
            <w:shd w:val="clear" w:color="auto" w:fill="auto"/>
            <w:vAlign w:val="center"/>
            <w:hideMark/>
          </w:tcPr>
          <w:p w14:paraId="62B9823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288.012</w:t>
            </w:r>
          </w:p>
        </w:tc>
        <w:tc>
          <w:tcPr>
            <w:tcW w:w="1070" w:type="dxa"/>
            <w:gridSpan w:val="2"/>
            <w:tcBorders>
              <w:top w:val="nil"/>
              <w:left w:val="nil"/>
              <w:bottom w:val="single" w:sz="4" w:space="0" w:color="auto"/>
              <w:right w:val="single" w:sz="4" w:space="0" w:color="auto"/>
            </w:tcBorders>
            <w:shd w:val="clear" w:color="auto" w:fill="auto"/>
            <w:vAlign w:val="center"/>
            <w:hideMark/>
          </w:tcPr>
          <w:p w14:paraId="01C5081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167.467</w:t>
            </w:r>
          </w:p>
        </w:tc>
        <w:tc>
          <w:tcPr>
            <w:tcW w:w="1070" w:type="dxa"/>
            <w:gridSpan w:val="2"/>
            <w:tcBorders>
              <w:top w:val="nil"/>
              <w:left w:val="nil"/>
              <w:bottom w:val="single" w:sz="4" w:space="0" w:color="auto"/>
              <w:right w:val="single" w:sz="4" w:space="0" w:color="auto"/>
            </w:tcBorders>
            <w:shd w:val="clear" w:color="auto" w:fill="auto"/>
            <w:vAlign w:val="center"/>
            <w:hideMark/>
          </w:tcPr>
          <w:p w14:paraId="7ED4363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169.270</w:t>
            </w:r>
          </w:p>
        </w:tc>
        <w:tc>
          <w:tcPr>
            <w:tcW w:w="929" w:type="dxa"/>
            <w:gridSpan w:val="2"/>
            <w:tcBorders>
              <w:top w:val="nil"/>
              <w:left w:val="nil"/>
              <w:bottom w:val="single" w:sz="4" w:space="0" w:color="auto"/>
              <w:right w:val="single" w:sz="4" w:space="0" w:color="auto"/>
            </w:tcBorders>
            <w:shd w:val="clear" w:color="auto" w:fill="auto"/>
            <w:vAlign w:val="center"/>
            <w:hideMark/>
          </w:tcPr>
          <w:p w14:paraId="2E30D05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26.909</w:t>
            </w:r>
          </w:p>
        </w:tc>
        <w:tc>
          <w:tcPr>
            <w:tcW w:w="992" w:type="dxa"/>
            <w:tcBorders>
              <w:top w:val="nil"/>
              <w:left w:val="nil"/>
              <w:bottom w:val="single" w:sz="4" w:space="0" w:color="auto"/>
              <w:right w:val="single" w:sz="4" w:space="0" w:color="auto"/>
            </w:tcBorders>
            <w:shd w:val="clear" w:color="auto" w:fill="auto"/>
            <w:vAlign w:val="center"/>
            <w:hideMark/>
          </w:tcPr>
          <w:p w14:paraId="21B5B42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113.583</w:t>
            </w:r>
          </w:p>
        </w:tc>
        <w:tc>
          <w:tcPr>
            <w:tcW w:w="1001" w:type="dxa"/>
            <w:tcBorders>
              <w:top w:val="nil"/>
              <w:left w:val="nil"/>
              <w:bottom w:val="single" w:sz="4" w:space="0" w:color="auto"/>
              <w:right w:val="single" w:sz="4" w:space="0" w:color="auto"/>
            </w:tcBorders>
            <w:shd w:val="clear" w:color="auto" w:fill="auto"/>
            <w:vAlign w:val="center"/>
            <w:hideMark/>
          </w:tcPr>
          <w:p w14:paraId="52CE3E5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48.771</w:t>
            </w:r>
          </w:p>
        </w:tc>
        <w:tc>
          <w:tcPr>
            <w:tcW w:w="960" w:type="dxa"/>
            <w:gridSpan w:val="2"/>
            <w:tcBorders>
              <w:top w:val="nil"/>
              <w:left w:val="nil"/>
              <w:bottom w:val="nil"/>
              <w:right w:val="nil"/>
            </w:tcBorders>
            <w:shd w:val="clear" w:color="auto" w:fill="auto"/>
            <w:noWrap/>
            <w:vAlign w:val="bottom"/>
            <w:hideMark/>
          </w:tcPr>
          <w:p w14:paraId="4D3ABCE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80DB983" w14:textId="77777777" w:rsidTr="00451E56">
        <w:trPr>
          <w:gridAfter w:val="2"/>
          <w:wAfter w:w="59" w:type="dxa"/>
          <w:trHeight w:val="280"/>
        </w:trPr>
        <w:tc>
          <w:tcPr>
            <w:tcW w:w="993" w:type="dxa"/>
            <w:vMerge/>
            <w:tcBorders>
              <w:top w:val="nil"/>
              <w:left w:val="single" w:sz="4" w:space="0" w:color="auto"/>
              <w:bottom w:val="nil"/>
              <w:right w:val="single" w:sz="4" w:space="0" w:color="auto"/>
            </w:tcBorders>
            <w:vAlign w:val="center"/>
            <w:hideMark/>
          </w:tcPr>
          <w:p w14:paraId="5D014B9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5BD5CB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1C9A73D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28,3</w:t>
            </w:r>
          </w:p>
        </w:tc>
        <w:tc>
          <w:tcPr>
            <w:tcW w:w="1045" w:type="dxa"/>
            <w:gridSpan w:val="2"/>
            <w:tcBorders>
              <w:top w:val="nil"/>
              <w:left w:val="nil"/>
              <w:bottom w:val="single" w:sz="4" w:space="0" w:color="auto"/>
              <w:right w:val="single" w:sz="4" w:space="0" w:color="auto"/>
            </w:tcBorders>
            <w:shd w:val="clear" w:color="auto" w:fill="auto"/>
            <w:vAlign w:val="center"/>
            <w:hideMark/>
          </w:tcPr>
          <w:p w14:paraId="6C5A715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39,9</w:t>
            </w:r>
          </w:p>
        </w:tc>
        <w:tc>
          <w:tcPr>
            <w:tcW w:w="1070" w:type="dxa"/>
            <w:gridSpan w:val="2"/>
            <w:tcBorders>
              <w:top w:val="nil"/>
              <w:left w:val="nil"/>
              <w:bottom w:val="single" w:sz="4" w:space="0" w:color="auto"/>
              <w:right w:val="single" w:sz="4" w:space="0" w:color="auto"/>
            </w:tcBorders>
            <w:shd w:val="clear" w:color="auto" w:fill="auto"/>
            <w:vAlign w:val="center"/>
            <w:hideMark/>
          </w:tcPr>
          <w:p w14:paraId="64BA207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30,6</w:t>
            </w:r>
          </w:p>
        </w:tc>
        <w:tc>
          <w:tcPr>
            <w:tcW w:w="1070" w:type="dxa"/>
            <w:gridSpan w:val="2"/>
            <w:tcBorders>
              <w:top w:val="nil"/>
              <w:left w:val="nil"/>
              <w:bottom w:val="single" w:sz="4" w:space="0" w:color="auto"/>
              <w:right w:val="single" w:sz="4" w:space="0" w:color="auto"/>
            </w:tcBorders>
            <w:shd w:val="clear" w:color="auto" w:fill="auto"/>
            <w:vAlign w:val="center"/>
            <w:hideMark/>
          </w:tcPr>
          <w:p w14:paraId="537B7E2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24,4</w:t>
            </w:r>
          </w:p>
        </w:tc>
        <w:tc>
          <w:tcPr>
            <w:tcW w:w="929" w:type="dxa"/>
            <w:gridSpan w:val="2"/>
            <w:tcBorders>
              <w:top w:val="nil"/>
              <w:left w:val="nil"/>
              <w:bottom w:val="single" w:sz="4" w:space="0" w:color="auto"/>
              <w:right w:val="single" w:sz="4" w:space="0" w:color="auto"/>
            </w:tcBorders>
            <w:shd w:val="clear" w:color="auto" w:fill="auto"/>
            <w:vAlign w:val="center"/>
            <w:hideMark/>
          </w:tcPr>
          <w:p w14:paraId="43A41FC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13,8</w:t>
            </w:r>
          </w:p>
        </w:tc>
        <w:tc>
          <w:tcPr>
            <w:tcW w:w="992" w:type="dxa"/>
            <w:tcBorders>
              <w:top w:val="nil"/>
              <w:left w:val="nil"/>
              <w:bottom w:val="single" w:sz="4" w:space="0" w:color="auto"/>
              <w:right w:val="single" w:sz="4" w:space="0" w:color="auto"/>
            </w:tcBorders>
            <w:shd w:val="clear" w:color="auto" w:fill="auto"/>
            <w:vAlign w:val="center"/>
            <w:hideMark/>
          </w:tcPr>
          <w:p w14:paraId="0A63B4D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29,4</w:t>
            </w:r>
          </w:p>
        </w:tc>
        <w:tc>
          <w:tcPr>
            <w:tcW w:w="1001" w:type="dxa"/>
            <w:tcBorders>
              <w:top w:val="nil"/>
              <w:left w:val="nil"/>
              <w:bottom w:val="single" w:sz="4" w:space="0" w:color="auto"/>
              <w:right w:val="single" w:sz="4" w:space="0" w:color="auto"/>
            </w:tcBorders>
            <w:shd w:val="clear" w:color="auto" w:fill="auto"/>
            <w:vAlign w:val="center"/>
            <w:hideMark/>
          </w:tcPr>
          <w:p w14:paraId="2E1D61A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14,5</w:t>
            </w:r>
          </w:p>
        </w:tc>
        <w:tc>
          <w:tcPr>
            <w:tcW w:w="960" w:type="dxa"/>
            <w:gridSpan w:val="2"/>
            <w:tcBorders>
              <w:top w:val="nil"/>
              <w:left w:val="nil"/>
              <w:bottom w:val="nil"/>
              <w:right w:val="nil"/>
            </w:tcBorders>
            <w:shd w:val="clear" w:color="auto" w:fill="auto"/>
            <w:noWrap/>
            <w:vAlign w:val="bottom"/>
            <w:hideMark/>
          </w:tcPr>
          <w:p w14:paraId="383799A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CD43664" w14:textId="77777777" w:rsidTr="00451E56">
        <w:trPr>
          <w:gridAfter w:val="2"/>
          <w:wAfter w:w="59" w:type="dxa"/>
          <w:trHeight w:val="280"/>
        </w:trPr>
        <w:tc>
          <w:tcPr>
            <w:tcW w:w="993" w:type="dxa"/>
            <w:vMerge/>
            <w:tcBorders>
              <w:top w:val="nil"/>
              <w:left w:val="single" w:sz="4" w:space="0" w:color="auto"/>
              <w:bottom w:val="nil"/>
              <w:right w:val="single" w:sz="4" w:space="0" w:color="auto"/>
            </w:tcBorders>
            <w:vAlign w:val="center"/>
            <w:hideMark/>
          </w:tcPr>
          <w:p w14:paraId="5192B26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3D1FA4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297B0A6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0,04</w:t>
            </w:r>
          </w:p>
        </w:tc>
        <w:tc>
          <w:tcPr>
            <w:tcW w:w="1045" w:type="dxa"/>
            <w:gridSpan w:val="2"/>
            <w:tcBorders>
              <w:top w:val="nil"/>
              <w:left w:val="nil"/>
              <w:bottom w:val="single" w:sz="4" w:space="0" w:color="auto"/>
              <w:right w:val="single" w:sz="4" w:space="0" w:color="auto"/>
            </w:tcBorders>
            <w:shd w:val="clear" w:color="auto" w:fill="auto"/>
            <w:vAlign w:val="center"/>
            <w:hideMark/>
          </w:tcPr>
          <w:p w14:paraId="704AC30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-2,79</w:t>
            </w:r>
          </w:p>
        </w:tc>
        <w:tc>
          <w:tcPr>
            <w:tcW w:w="1070" w:type="dxa"/>
            <w:gridSpan w:val="2"/>
            <w:tcBorders>
              <w:top w:val="nil"/>
              <w:left w:val="nil"/>
              <w:bottom w:val="single" w:sz="4" w:space="0" w:color="auto"/>
              <w:right w:val="single" w:sz="4" w:space="0" w:color="auto"/>
            </w:tcBorders>
            <w:shd w:val="clear" w:color="auto" w:fill="auto"/>
            <w:vAlign w:val="center"/>
            <w:hideMark/>
          </w:tcPr>
          <w:p w14:paraId="7F287A1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2,44</w:t>
            </w:r>
          </w:p>
        </w:tc>
        <w:tc>
          <w:tcPr>
            <w:tcW w:w="1070" w:type="dxa"/>
            <w:gridSpan w:val="2"/>
            <w:tcBorders>
              <w:top w:val="nil"/>
              <w:left w:val="nil"/>
              <w:bottom w:val="single" w:sz="4" w:space="0" w:color="auto"/>
              <w:right w:val="single" w:sz="4" w:space="0" w:color="auto"/>
            </w:tcBorders>
            <w:shd w:val="clear" w:color="auto" w:fill="auto"/>
            <w:vAlign w:val="center"/>
            <w:hideMark/>
          </w:tcPr>
          <w:p w14:paraId="4EE0DE7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-1,06</w:t>
            </w:r>
          </w:p>
        </w:tc>
        <w:tc>
          <w:tcPr>
            <w:tcW w:w="929" w:type="dxa"/>
            <w:gridSpan w:val="2"/>
            <w:tcBorders>
              <w:top w:val="nil"/>
              <w:left w:val="nil"/>
              <w:bottom w:val="single" w:sz="4" w:space="0" w:color="auto"/>
              <w:right w:val="single" w:sz="4" w:space="0" w:color="auto"/>
            </w:tcBorders>
            <w:shd w:val="clear" w:color="auto" w:fill="auto"/>
            <w:vAlign w:val="center"/>
            <w:hideMark/>
          </w:tcPr>
          <w:p w14:paraId="23C406F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-1,20</w:t>
            </w:r>
          </w:p>
        </w:tc>
        <w:tc>
          <w:tcPr>
            <w:tcW w:w="992" w:type="dxa"/>
            <w:tcBorders>
              <w:top w:val="nil"/>
              <w:left w:val="nil"/>
              <w:bottom w:val="single" w:sz="4" w:space="0" w:color="auto"/>
              <w:right w:val="single" w:sz="4" w:space="0" w:color="auto"/>
            </w:tcBorders>
            <w:shd w:val="clear" w:color="auto" w:fill="auto"/>
            <w:vAlign w:val="center"/>
            <w:hideMark/>
          </w:tcPr>
          <w:p w14:paraId="324B723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2,16</w:t>
            </w:r>
          </w:p>
        </w:tc>
        <w:tc>
          <w:tcPr>
            <w:tcW w:w="1001" w:type="dxa"/>
            <w:tcBorders>
              <w:top w:val="nil"/>
              <w:left w:val="nil"/>
              <w:bottom w:val="single" w:sz="4" w:space="0" w:color="auto"/>
              <w:right w:val="single" w:sz="4" w:space="0" w:color="auto"/>
            </w:tcBorders>
            <w:shd w:val="clear" w:color="auto" w:fill="auto"/>
            <w:vAlign w:val="center"/>
            <w:hideMark/>
          </w:tcPr>
          <w:p w14:paraId="13689A7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0,71</w:t>
            </w:r>
          </w:p>
        </w:tc>
        <w:tc>
          <w:tcPr>
            <w:tcW w:w="960" w:type="dxa"/>
            <w:gridSpan w:val="2"/>
            <w:tcBorders>
              <w:top w:val="nil"/>
              <w:left w:val="nil"/>
              <w:bottom w:val="nil"/>
              <w:right w:val="nil"/>
            </w:tcBorders>
            <w:shd w:val="clear" w:color="auto" w:fill="auto"/>
            <w:noWrap/>
            <w:vAlign w:val="bottom"/>
            <w:hideMark/>
          </w:tcPr>
          <w:p w14:paraId="2EF9B65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35276EC" w14:textId="77777777" w:rsidTr="00451E56">
        <w:trPr>
          <w:gridAfter w:val="2"/>
          <w:wAfter w:w="59" w:type="dxa"/>
          <w:trHeight w:val="520"/>
        </w:trPr>
        <w:tc>
          <w:tcPr>
            <w:tcW w:w="993" w:type="dxa"/>
            <w:vMerge/>
            <w:tcBorders>
              <w:top w:val="nil"/>
              <w:left w:val="single" w:sz="4" w:space="0" w:color="auto"/>
              <w:bottom w:val="nil"/>
              <w:right w:val="single" w:sz="4" w:space="0" w:color="auto"/>
            </w:tcBorders>
            <w:vAlign w:val="center"/>
            <w:hideMark/>
          </w:tcPr>
          <w:p w14:paraId="3437628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BCCE5A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Học 2b/</w:t>
            </w:r>
            <w:r w:rsidRPr="001D6BFF">
              <w:rPr>
                <w:rFonts w:asciiTheme="majorHAnsi" w:eastAsia="Times New Roman" w:hAnsiTheme="majorHAnsi" w:cstheme="majorHAnsi"/>
                <w:kern w:val="0"/>
                <w:sz w:val="20"/>
                <w:szCs w:val="20"/>
                <w14:ligatures w14:val="none"/>
              </w:rPr>
              <w:br/>
              <w:t>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0E944D5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783.256</w:t>
            </w:r>
          </w:p>
        </w:tc>
        <w:tc>
          <w:tcPr>
            <w:tcW w:w="1045" w:type="dxa"/>
            <w:gridSpan w:val="2"/>
            <w:tcBorders>
              <w:top w:val="nil"/>
              <w:left w:val="nil"/>
              <w:bottom w:val="single" w:sz="4" w:space="0" w:color="auto"/>
              <w:right w:val="single" w:sz="4" w:space="0" w:color="auto"/>
            </w:tcBorders>
            <w:shd w:val="clear" w:color="auto" w:fill="auto"/>
            <w:vAlign w:val="center"/>
            <w:hideMark/>
          </w:tcPr>
          <w:p w14:paraId="6A6778C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288.012</w:t>
            </w:r>
          </w:p>
        </w:tc>
        <w:tc>
          <w:tcPr>
            <w:tcW w:w="1070" w:type="dxa"/>
            <w:gridSpan w:val="2"/>
            <w:tcBorders>
              <w:top w:val="nil"/>
              <w:left w:val="nil"/>
              <w:bottom w:val="single" w:sz="4" w:space="0" w:color="auto"/>
              <w:right w:val="single" w:sz="4" w:space="0" w:color="auto"/>
            </w:tcBorders>
            <w:shd w:val="clear" w:color="auto" w:fill="auto"/>
            <w:vAlign w:val="center"/>
            <w:hideMark/>
          </w:tcPr>
          <w:p w14:paraId="1E91BF1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167.229</w:t>
            </w:r>
          </w:p>
        </w:tc>
        <w:tc>
          <w:tcPr>
            <w:tcW w:w="1070" w:type="dxa"/>
            <w:gridSpan w:val="2"/>
            <w:tcBorders>
              <w:top w:val="nil"/>
              <w:left w:val="nil"/>
              <w:bottom w:val="single" w:sz="4" w:space="0" w:color="auto"/>
              <w:right w:val="single" w:sz="4" w:space="0" w:color="auto"/>
            </w:tcBorders>
            <w:shd w:val="clear" w:color="auto" w:fill="auto"/>
            <w:vAlign w:val="center"/>
            <w:hideMark/>
          </w:tcPr>
          <w:p w14:paraId="585CA9C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169.270</w:t>
            </w:r>
          </w:p>
        </w:tc>
        <w:tc>
          <w:tcPr>
            <w:tcW w:w="929" w:type="dxa"/>
            <w:gridSpan w:val="2"/>
            <w:tcBorders>
              <w:top w:val="nil"/>
              <w:left w:val="nil"/>
              <w:bottom w:val="single" w:sz="4" w:space="0" w:color="auto"/>
              <w:right w:val="single" w:sz="4" w:space="0" w:color="auto"/>
            </w:tcBorders>
            <w:shd w:val="clear" w:color="auto" w:fill="auto"/>
            <w:vAlign w:val="center"/>
            <w:hideMark/>
          </w:tcPr>
          <w:p w14:paraId="75EAEC2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26.908</w:t>
            </w:r>
          </w:p>
        </w:tc>
        <w:tc>
          <w:tcPr>
            <w:tcW w:w="992" w:type="dxa"/>
            <w:tcBorders>
              <w:top w:val="nil"/>
              <w:left w:val="nil"/>
              <w:bottom w:val="single" w:sz="4" w:space="0" w:color="auto"/>
              <w:right w:val="single" w:sz="4" w:space="0" w:color="auto"/>
            </w:tcBorders>
            <w:shd w:val="clear" w:color="auto" w:fill="auto"/>
            <w:vAlign w:val="center"/>
            <w:hideMark/>
          </w:tcPr>
          <w:p w14:paraId="50723D0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93.109</w:t>
            </w:r>
          </w:p>
        </w:tc>
        <w:tc>
          <w:tcPr>
            <w:tcW w:w="1001" w:type="dxa"/>
            <w:tcBorders>
              <w:top w:val="nil"/>
              <w:left w:val="nil"/>
              <w:bottom w:val="single" w:sz="4" w:space="0" w:color="auto"/>
              <w:right w:val="single" w:sz="4" w:space="0" w:color="auto"/>
            </w:tcBorders>
            <w:shd w:val="clear" w:color="auto" w:fill="auto"/>
            <w:vAlign w:val="center"/>
            <w:hideMark/>
          </w:tcPr>
          <w:p w14:paraId="499B290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38.728</w:t>
            </w:r>
          </w:p>
        </w:tc>
        <w:tc>
          <w:tcPr>
            <w:tcW w:w="960" w:type="dxa"/>
            <w:gridSpan w:val="2"/>
            <w:tcBorders>
              <w:top w:val="nil"/>
              <w:left w:val="nil"/>
              <w:bottom w:val="nil"/>
              <w:right w:val="nil"/>
            </w:tcBorders>
            <w:shd w:val="clear" w:color="auto" w:fill="auto"/>
            <w:noWrap/>
            <w:vAlign w:val="bottom"/>
            <w:hideMark/>
          </w:tcPr>
          <w:p w14:paraId="6082C1D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66A74F1D" w14:textId="77777777" w:rsidTr="00451E56">
        <w:trPr>
          <w:gridAfter w:val="2"/>
          <w:wAfter w:w="59" w:type="dxa"/>
          <w:trHeight w:val="280"/>
        </w:trPr>
        <w:tc>
          <w:tcPr>
            <w:tcW w:w="993" w:type="dxa"/>
            <w:vMerge/>
            <w:tcBorders>
              <w:top w:val="nil"/>
              <w:left w:val="single" w:sz="4" w:space="0" w:color="auto"/>
              <w:bottom w:val="nil"/>
              <w:right w:val="single" w:sz="4" w:space="0" w:color="auto"/>
            </w:tcBorders>
            <w:vAlign w:val="center"/>
            <w:hideMark/>
          </w:tcPr>
          <w:p w14:paraId="5DA9093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8D32F6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18CEC45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96,2</w:t>
            </w:r>
          </w:p>
        </w:tc>
        <w:tc>
          <w:tcPr>
            <w:tcW w:w="1045" w:type="dxa"/>
            <w:gridSpan w:val="2"/>
            <w:tcBorders>
              <w:top w:val="nil"/>
              <w:left w:val="nil"/>
              <w:bottom w:val="single" w:sz="4" w:space="0" w:color="auto"/>
              <w:right w:val="single" w:sz="4" w:space="0" w:color="auto"/>
            </w:tcBorders>
            <w:shd w:val="clear" w:color="auto" w:fill="auto"/>
            <w:vAlign w:val="center"/>
            <w:hideMark/>
          </w:tcPr>
          <w:p w14:paraId="4F4ECE0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D4240D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99,9</w:t>
            </w:r>
          </w:p>
        </w:tc>
        <w:tc>
          <w:tcPr>
            <w:tcW w:w="1070" w:type="dxa"/>
            <w:gridSpan w:val="2"/>
            <w:tcBorders>
              <w:top w:val="nil"/>
              <w:left w:val="nil"/>
              <w:bottom w:val="single" w:sz="4" w:space="0" w:color="auto"/>
              <w:right w:val="single" w:sz="4" w:space="0" w:color="auto"/>
            </w:tcBorders>
            <w:shd w:val="clear" w:color="auto" w:fill="auto"/>
            <w:vAlign w:val="center"/>
            <w:hideMark/>
          </w:tcPr>
          <w:p w14:paraId="11BDC28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100,0</w:t>
            </w:r>
          </w:p>
        </w:tc>
        <w:tc>
          <w:tcPr>
            <w:tcW w:w="929" w:type="dxa"/>
            <w:gridSpan w:val="2"/>
            <w:tcBorders>
              <w:top w:val="nil"/>
              <w:left w:val="nil"/>
              <w:bottom w:val="single" w:sz="4" w:space="0" w:color="auto"/>
              <w:right w:val="single" w:sz="4" w:space="0" w:color="auto"/>
            </w:tcBorders>
            <w:shd w:val="clear" w:color="auto" w:fill="auto"/>
            <w:vAlign w:val="center"/>
            <w:hideMark/>
          </w:tcPr>
          <w:p w14:paraId="37DCBA1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100,0</w:t>
            </w:r>
          </w:p>
        </w:tc>
        <w:tc>
          <w:tcPr>
            <w:tcW w:w="992" w:type="dxa"/>
            <w:tcBorders>
              <w:top w:val="nil"/>
              <w:left w:val="nil"/>
              <w:bottom w:val="single" w:sz="4" w:space="0" w:color="auto"/>
              <w:right w:val="single" w:sz="4" w:space="0" w:color="auto"/>
            </w:tcBorders>
            <w:shd w:val="clear" w:color="auto" w:fill="auto"/>
            <w:vAlign w:val="center"/>
            <w:hideMark/>
          </w:tcPr>
          <w:p w14:paraId="29DCDB2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82,0</w:t>
            </w:r>
          </w:p>
        </w:tc>
        <w:tc>
          <w:tcPr>
            <w:tcW w:w="1001" w:type="dxa"/>
            <w:tcBorders>
              <w:top w:val="nil"/>
              <w:left w:val="nil"/>
              <w:bottom w:val="single" w:sz="4" w:space="0" w:color="auto"/>
              <w:right w:val="single" w:sz="4" w:space="0" w:color="auto"/>
            </w:tcBorders>
            <w:shd w:val="clear" w:color="auto" w:fill="auto"/>
            <w:vAlign w:val="center"/>
            <w:hideMark/>
          </w:tcPr>
          <w:p w14:paraId="18D0413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79,4</w:t>
            </w:r>
          </w:p>
        </w:tc>
        <w:tc>
          <w:tcPr>
            <w:tcW w:w="960" w:type="dxa"/>
            <w:gridSpan w:val="2"/>
            <w:tcBorders>
              <w:top w:val="nil"/>
              <w:left w:val="nil"/>
              <w:bottom w:val="nil"/>
              <w:right w:val="nil"/>
            </w:tcBorders>
            <w:shd w:val="clear" w:color="auto" w:fill="auto"/>
            <w:noWrap/>
            <w:vAlign w:val="bottom"/>
            <w:hideMark/>
          </w:tcPr>
          <w:p w14:paraId="08635B0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033AD580" w14:textId="77777777" w:rsidTr="00451E56">
        <w:trPr>
          <w:gridAfter w:val="2"/>
          <w:wAfter w:w="59" w:type="dxa"/>
          <w:trHeight w:val="280"/>
        </w:trPr>
        <w:tc>
          <w:tcPr>
            <w:tcW w:w="993" w:type="dxa"/>
            <w:vMerge/>
            <w:tcBorders>
              <w:top w:val="nil"/>
              <w:left w:val="single" w:sz="4" w:space="0" w:color="auto"/>
              <w:bottom w:val="nil"/>
              <w:right w:val="single" w:sz="4" w:space="0" w:color="auto"/>
            </w:tcBorders>
            <w:vAlign w:val="center"/>
            <w:hideMark/>
          </w:tcPr>
          <w:p w14:paraId="3B93014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1A3B57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bán trú</w:t>
            </w:r>
          </w:p>
        </w:tc>
        <w:tc>
          <w:tcPr>
            <w:tcW w:w="1131" w:type="dxa"/>
            <w:gridSpan w:val="2"/>
            <w:tcBorders>
              <w:top w:val="nil"/>
              <w:left w:val="nil"/>
              <w:bottom w:val="single" w:sz="4" w:space="0" w:color="auto"/>
              <w:right w:val="single" w:sz="4" w:space="0" w:color="auto"/>
            </w:tcBorders>
            <w:shd w:val="clear" w:color="auto" w:fill="auto"/>
            <w:vAlign w:val="center"/>
            <w:hideMark/>
          </w:tcPr>
          <w:p w14:paraId="5074649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784.421</w:t>
            </w:r>
          </w:p>
        </w:tc>
        <w:tc>
          <w:tcPr>
            <w:tcW w:w="1045" w:type="dxa"/>
            <w:gridSpan w:val="2"/>
            <w:tcBorders>
              <w:top w:val="nil"/>
              <w:left w:val="nil"/>
              <w:bottom w:val="single" w:sz="4" w:space="0" w:color="auto"/>
              <w:right w:val="single" w:sz="4" w:space="0" w:color="auto"/>
            </w:tcBorders>
            <w:shd w:val="clear" w:color="auto" w:fill="auto"/>
            <w:vAlign w:val="center"/>
            <w:hideMark/>
          </w:tcPr>
          <w:p w14:paraId="1C4341E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282.667</w:t>
            </w:r>
          </w:p>
        </w:tc>
        <w:tc>
          <w:tcPr>
            <w:tcW w:w="1070" w:type="dxa"/>
            <w:gridSpan w:val="2"/>
            <w:tcBorders>
              <w:top w:val="nil"/>
              <w:left w:val="nil"/>
              <w:bottom w:val="single" w:sz="4" w:space="0" w:color="auto"/>
              <w:right w:val="single" w:sz="4" w:space="0" w:color="auto"/>
            </w:tcBorders>
            <w:shd w:val="clear" w:color="auto" w:fill="auto"/>
            <w:vAlign w:val="center"/>
            <w:hideMark/>
          </w:tcPr>
          <w:p w14:paraId="5B44275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154.703</w:t>
            </w:r>
          </w:p>
        </w:tc>
        <w:tc>
          <w:tcPr>
            <w:tcW w:w="1070" w:type="dxa"/>
            <w:gridSpan w:val="2"/>
            <w:tcBorders>
              <w:top w:val="nil"/>
              <w:left w:val="nil"/>
              <w:bottom w:val="single" w:sz="4" w:space="0" w:color="auto"/>
              <w:right w:val="single" w:sz="4" w:space="0" w:color="auto"/>
            </w:tcBorders>
            <w:shd w:val="clear" w:color="auto" w:fill="auto"/>
            <w:vAlign w:val="center"/>
            <w:hideMark/>
          </w:tcPr>
          <w:p w14:paraId="60A6081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165.827</w:t>
            </w:r>
          </w:p>
        </w:tc>
        <w:tc>
          <w:tcPr>
            <w:tcW w:w="929" w:type="dxa"/>
            <w:gridSpan w:val="2"/>
            <w:tcBorders>
              <w:top w:val="nil"/>
              <w:left w:val="nil"/>
              <w:bottom w:val="single" w:sz="4" w:space="0" w:color="auto"/>
              <w:right w:val="single" w:sz="4" w:space="0" w:color="auto"/>
            </w:tcBorders>
            <w:shd w:val="clear" w:color="auto" w:fill="auto"/>
            <w:vAlign w:val="center"/>
            <w:hideMark/>
          </w:tcPr>
          <w:p w14:paraId="5C90A81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25.745</w:t>
            </w:r>
          </w:p>
        </w:tc>
        <w:tc>
          <w:tcPr>
            <w:tcW w:w="992" w:type="dxa"/>
            <w:tcBorders>
              <w:top w:val="nil"/>
              <w:left w:val="nil"/>
              <w:bottom w:val="single" w:sz="4" w:space="0" w:color="auto"/>
              <w:right w:val="single" w:sz="4" w:space="0" w:color="auto"/>
            </w:tcBorders>
            <w:shd w:val="clear" w:color="auto" w:fill="auto"/>
            <w:vAlign w:val="center"/>
            <w:hideMark/>
          </w:tcPr>
          <w:p w14:paraId="348CE5A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112.753</w:t>
            </w:r>
          </w:p>
        </w:tc>
        <w:tc>
          <w:tcPr>
            <w:tcW w:w="1001" w:type="dxa"/>
            <w:tcBorders>
              <w:top w:val="nil"/>
              <w:left w:val="nil"/>
              <w:bottom w:val="single" w:sz="4" w:space="0" w:color="auto"/>
              <w:right w:val="single" w:sz="4" w:space="0" w:color="auto"/>
            </w:tcBorders>
            <w:shd w:val="clear" w:color="auto" w:fill="auto"/>
            <w:vAlign w:val="center"/>
            <w:hideMark/>
          </w:tcPr>
          <w:p w14:paraId="1C53F29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42.726</w:t>
            </w:r>
          </w:p>
        </w:tc>
        <w:tc>
          <w:tcPr>
            <w:tcW w:w="960" w:type="dxa"/>
            <w:gridSpan w:val="2"/>
            <w:tcBorders>
              <w:top w:val="nil"/>
              <w:left w:val="nil"/>
              <w:bottom w:val="nil"/>
              <w:right w:val="nil"/>
            </w:tcBorders>
            <w:shd w:val="clear" w:color="auto" w:fill="auto"/>
            <w:noWrap/>
            <w:vAlign w:val="bottom"/>
            <w:hideMark/>
          </w:tcPr>
          <w:p w14:paraId="5B8E756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F892A22" w14:textId="77777777" w:rsidTr="00451E56">
        <w:trPr>
          <w:gridAfter w:val="2"/>
          <w:wAfter w:w="59" w:type="dxa"/>
          <w:trHeight w:val="280"/>
        </w:trPr>
        <w:tc>
          <w:tcPr>
            <w:tcW w:w="993" w:type="dxa"/>
            <w:vMerge/>
            <w:tcBorders>
              <w:top w:val="nil"/>
              <w:left w:val="single" w:sz="4" w:space="0" w:color="auto"/>
              <w:bottom w:val="nil"/>
              <w:right w:val="single" w:sz="4" w:space="0" w:color="auto"/>
            </w:tcBorders>
            <w:vAlign w:val="center"/>
            <w:hideMark/>
          </w:tcPr>
          <w:p w14:paraId="031D444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4D0204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0F73D44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96,4</w:t>
            </w:r>
          </w:p>
        </w:tc>
        <w:tc>
          <w:tcPr>
            <w:tcW w:w="1045" w:type="dxa"/>
            <w:gridSpan w:val="2"/>
            <w:tcBorders>
              <w:top w:val="nil"/>
              <w:left w:val="nil"/>
              <w:bottom w:val="single" w:sz="4" w:space="0" w:color="auto"/>
              <w:right w:val="single" w:sz="4" w:space="0" w:color="auto"/>
            </w:tcBorders>
            <w:shd w:val="clear" w:color="auto" w:fill="auto"/>
            <w:vAlign w:val="center"/>
            <w:hideMark/>
          </w:tcPr>
          <w:p w14:paraId="69A4783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98,1</w:t>
            </w:r>
          </w:p>
        </w:tc>
        <w:tc>
          <w:tcPr>
            <w:tcW w:w="1070" w:type="dxa"/>
            <w:gridSpan w:val="2"/>
            <w:tcBorders>
              <w:top w:val="nil"/>
              <w:left w:val="nil"/>
              <w:bottom w:val="single" w:sz="4" w:space="0" w:color="auto"/>
              <w:right w:val="single" w:sz="4" w:space="0" w:color="auto"/>
            </w:tcBorders>
            <w:shd w:val="clear" w:color="auto" w:fill="auto"/>
            <w:vAlign w:val="center"/>
            <w:hideMark/>
          </w:tcPr>
          <w:p w14:paraId="65A5A3E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92,4</w:t>
            </w:r>
          </w:p>
        </w:tc>
        <w:tc>
          <w:tcPr>
            <w:tcW w:w="1070" w:type="dxa"/>
            <w:gridSpan w:val="2"/>
            <w:tcBorders>
              <w:top w:val="nil"/>
              <w:left w:val="nil"/>
              <w:bottom w:val="single" w:sz="4" w:space="0" w:color="auto"/>
              <w:right w:val="single" w:sz="4" w:space="0" w:color="auto"/>
            </w:tcBorders>
            <w:shd w:val="clear" w:color="auto" w:fill="auto"/>
            <w:vAlign w:val="center"/>
            <w:hideMark/>
          </w:tcPr>
          <w:p w14:paraId="1E8CCFB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98,0</w:t>
            </w:r>
          </w:p>
        </w:tc>
        <w:tc>
          <w:tcPr>
            <w:tcW w:w="929" w:type="dxa"/>
            <w:gridSpan w:val="2"/>
            <w:tcBorders>
              <w:top w:val="nil"/>
              <w:left w:val="nil"/>
              <w:bottom w:val="single" w:sz="4" w:space="0" w:color="auto"/>
              <w:right w:val="single" w:sz="4" w:space="0" w:color="auto"/>
            </w:tcBorders>
            <w:shd w:val="clear" w:color="auto" w:fill="auto"/>
            <w:vAlign w:val="center"/>
            <w:hideMark/>
          </w:tcPr>
          <w:p w14:paraId="1B08BB2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95,7</w:t>
            </w:r>
          </w:p>
        </w:tc>
        <w:tc>
          <w:tcPr>
            <w:tcW w:w="992" w:type="dxa"/>
            <w:tcBorders>
              <w:top w:val="nil"/>
              <w:left w:val="nil"/>
              <w:bottom w:val="single" w:sz="4" w:space="0" w:color="auto"/>
              <w:right w:val="single" w:sz="4" w:space="0" w:color="auto"/>
            </w:tcBorders>
            <w:shd w:val="clear" w:color="auto" w:fill="auto"/>
            <w:vAlign w:val="center"/>
            <w:hideMark/>
          </w:tcPr>
          <w:p w14:paraId="390098B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99,3</w:t>
            </w:r>
          </w:p>
        </w:tc>
        <w:tc>
          <w:tcPr>
            <w:tcW w:w="1001" w:type="dxa"/>
            <w:tcBorders>
              <w:top w:val="nil"/>
              <w:left w:val="nil"/>
              <w:bottom w:val="single" w:sz="4" w:space="0" w:color="auto"/>
              <w:right w:val="single" w:sz="4" w:space="0" w:color="auto"/>
            </w:tcBorders>
            <w:shd w:val="clear" w:color="auto" w:fill="auto"/>
            <w:vAlign w:val="center"/>
            <w:hideMark/>
          </w:tcPr>
          <w:p w14:paraId="66EE89C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87,6</w:t>
            </w:r>
          </w:p>
        </w:tc>
        <w:tc>
          <w:tcPr>
            <w:tcW w:w="960" w:type="dxa"/>
            <w:gridSpan w:val="2"/>
            <w:tcBorders>
              <w:top w:val="nil"/>
              <w:left w:val="nil"/>
              <w:bottom w:val="nil"/>
              <w:right w:val="nil"/>
            </w:tcBorders>
            <w:shd w:val="clear" w:color="auto" w:fill="auto"/>
            <w:noWrap/>
            <w:vAlign w:val="bottom"/>
            <w:hideMark/>
          </w:tcPr>
          <w:p w14:paraId="6827879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CF9B9F3" w14:textId="77777777" w:rsidTr="00451E56">
        <w:trPr>
          <w:gridAfter w:val="2"/>
          <w:wAfter w:w="59" w:type="dxa"/>
          <w:trHeight w:val="28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222D5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2022-2023</w:t>
            </w:r>
          </w:p>
        </w:tc>
        <w:tc>
          <w:tcPr>
            <w:tcW w:w="1276" w:type="dxa"/>
            <w:tcBorders>
              <w:top w:val="nil"/>
              <w:left w:val="nil"/>
              <w:bottom w:val="single" w:sz="4" w:space="0" w:color="auto"/>
              <w:right w:val="single" w:sz="4" w:space="0" w:color="auto"/>
            </w:tcBorders>
            <w:shd w:val="clear" w:color="auto" w:fill="auto"/>
            <w:vAlign w:val="center"/>
            <w:hideMark/>
          </w:tcPr>
          <w:p w14:paraId="2633793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1FBF104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2.737.358</w:t>
            </w:r>
          </w:p>
        </w:tc>
        <w:tc>
          <w:tcPr>
            <w:tcW w:w="1045" w:type="dxa"/>
            <w:gridSpan w:val="2"/>
            <w:tcBorders>
              <w:top w:val="nil"/>
              <w:left w:val="nil"/>
              <w:bottom w:val="single" w:sz="4" w:space="0" w:color="auto"/>
              <w:right w:val="single" w:sz="4" w:space="0" w:color="auto"/>
            </w:tcBorders>
            <w:shd w:val="clear" w:color="auto" w:fill="auto"/>
            <w:vAlign w:val="center"/>
            <w:hideMark/>
          </w:tcPr>
          <w:p w14:paraId="7FE1061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674.318</w:t>
            </w:r>
          </w:p>
        </w:tc>
        <w:tc>
          <w:tcPr>
            <w:tcW w:w="1070" w:type="dxa"/>
            <w:gridSpan w:val="2"/>
            <w:tcBorders>
              <w:top w:val="nil"/>
              <w:left w:val="nil"/>
              <w:bottom w:val="single" w:sz="4" w:space="0" w:color="auto"/>
              <w:right w:val="single" w:sz="4" w:space="0" w:color="auto"/>
            </w:tcBorders>
            <w:shd w:val="clear" w:color="auto" w:fill="auto"/>
            <w:vAlign w:val="center"/>
            <w:hideMark/>
          </w:tcPr>
          <w:p w14:paraId="76B4131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519.891</w:t>
            </w:r>
          </w:p>
        </w:tc>
        <w:tc>
          <w:tcPr>
            <w:tcW w:w="1070" w:type="dxa"/>
            <w:gridSpan w:val="2"/>
            <w:tcBorders>
              <w:top w:val="nil"/>
              <w:left w:val="nil"/>
              <w:bottom w:val="single" w:sz="4" w:space="0" w:color="auto"/>
              <w:right w:val="single" w:sz="4" w:space="0" w:color="auto"/>
            </w:tcBorders>
            <w:shd w:val="clear" w:color="auto" w:fill="auto"/>
            <w:vAlign w:val="center"/>
            <w:hideMark/>
          </w:tcPr>
          <w:p w14:paraId="754E79E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656.317</w:t>
            </w:r>
          </w:p>
        </w:tc>
        <w:tc>
          <w:tcPr>
            <w:tcW w:w="929" w:type="dxa"/>
            <w:gridSpan w:val="2"/>
            <w:tcBorders>
              <w:top w:val="nil"/>
              <w:left w:val="nil"/>
              <w:bottom w:val="single" w:sz="4" w:space="0" w:color="auto"/>
              <w:right w:val="single" w:sz="4" w:space="0" w:color="auto"/>
            </w:tcBorders>
            <w:shd w:val="clear" w:color="auto" w:fill="auto"/>
            <w:vAlign w:val="center"/>
            <w:hideMark/>
          </w:tcPr>
          <w:p w14:paraId="5EA6A30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190.650</w:t>
            </w:r>
          </w:p>
        </w:tc>
        <w:tc>
          <w:tcPr>
            <w:tcW w:w="992" w:type="dxa"/>
            <w:tcBorders>
              <w:top w:val="nil"/>
              <w:left w:val="nil"/>
              <w:bottom w:val="single" w:sz="4" w:space="0" w:color="auto"/>
              <w:right w:val="single" w:sz="4" w:space="0" w:color="auto"/>
            </w:tcBorders>
            <w:shd w:val="clear" w:color="auto" w:fill="auto"/>
            <w:vAlign w:val="center"/>
            <w:hideMark/>
          </w:tcPr>
          <w:p w14:paraId="39C9FC5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385.838</w:t>
            </w:r>
          </w:p>
        </w:tc>
        <w:tc>
          <w:tcPr>
            <w:tcW w:w="1001" w:type="dxa"/>
            <w:tcBorders>
              <w:top w:val="nil"/>
              <w:left w:val="nil"/>
              <w:bottom w:val="single" w:sz="4" w:space="0" w:color="auto"/>
              <w:right w:val="single" w:sz="4" w:space="0" w:color="auto"/>
            </w:tcBorders>
            <w:shd w:val="clear" w:color="auto" w:fill="auto"/>
            <w:vAlign w:val="center"/>
            <w:hideMark/>
          </w:tcPr>
          <w:p w14:paraId="14E3896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310.344</w:t>
            </w:r>
          </w:p>
        </w:tc>
        <w:tc>
          <w:tcPr>
            <w:tcW w:w="960" w:type="dxa"/>
            <w:gridSpan w:val="2"/>
            <w:tcBorders>
              <w:top w:val="nil"/>
              <w:left w:val="nil"/>
              <w:bottom w:val="nil"/>
              <w:right w:val="nil"/>
            </w:tcBorders>
            <w:shd w:val="clear" w:color="auto" w:fill="auto"/>
            <w:noWrap/>
            <w:vAlign w:val="bottom"/>
            <w:hideMark/>
          </w:tcPr>
          <w:p w14:paraId="781AF36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0D9CB467" w14:textId="77777777" w:rsidTr="00451E56">
        <w:trPr>
          <w:gridAfter w:val="2"/>
          <w:wAfter w:w="59" w:type="dxa"/>
          <w:trHeight w:val="28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535F63D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D85EA4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657A527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876.889</w:t>
            </w:r>
          </w:p>
        </w:tc>
        <w:tc>
          <w:tcPr>
            <w:tcW w:w="1045" w:type="dxa"/>
            <w:gridSpan w:val="2"/>
            <w:tcBorders>
              <w:top w:val="nil"/>
              <w:left w:val="nil"/>
              <w:bottom w:val="single" w:sz="4" w:space="0" w:color="auto"/>
              <w:right w:val="single" w:sz="4" w:space="0" w:color="auto"/>
            </w:tcBorders>
            <w:shd w:val="clear" w:color="auto" w:fill="auto"/>
            <w:vAlign w:val="center"/>
            <w:hideMark/>
          </w:tcPr>
          <w:p w14:paraId="20BB0F9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300.125</w:t>
            </w:r>
          </w:p>
        </w:tc>
        <w:tc>
          <w:tcPr>
            <w:tcW w:w="1070" w:type="dxa"/>
            <w:gridSpan w:val="2"/>
            <w:tcBorders>
              <w:top w:val="nil"/>
              <w:left w:val="nil"/>
              <w:bottom w:val="single" w:sz="4" w:space="0" w:color="auto"/>
              <w:right w:val="single" w:sz="4" w:space="0" w:color="auto"/>
            </w:tcBorders>
            <w:shd w:val="clear" w:color="auto" w:fill="auto"/>
            <w:vAlign w:val="center"/>
            <w:hideMark/>
          </w:tcPr>
          <w:p w14:paraId="4352556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175.645</w:t>
            </w:r>
          </w:p>
        </w:tc>
        <w:tc>
          <w:tcPr>
            <w:tcW w:w="1070" w:type="dxa"/>
            <w:gridSpan w:val="2"/>
            <w:tcBorders>
              <w:top w:val="nil"/>
              <w:left w:val="nil"/>
              <w:bottom w:val="single" w:sz="4" w:space="0" w:color="auto"/>
              <w:right w:val="single" w:sz="4" w:space="0" w:color="auto"/>
            </w:tcBorders>
            <w:shd w:val="clear" w:color="auto" w:fill="auto"/>
            <w:vAlign w:val="center"/>
            <w:hideMark/>
          </w:tcPr>
          <w:p w14:paraId="48A2E45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184.939</w:t>
            </w:r>
          </w:p>
        </w:tc>
        <w:tc>
          <w:tcPr>
            <w:tcW w:w="929" w:type="dxa"/>
            <w:gridSpan w:val="2"/>
            <w:tcBorders>
              <w:top w:val="nil"/>
              <w:left w:val="nil"/>
              <w:bottom w:val="single" w:sz="4" w:space="0" w:color="auto"/>
              <w:right w:val="single" w:sz="4" w:space="0" w:color="auto"/>
            </w:tcBorders>
            <w:shd w:val="clear" w:color="auto" w:fill="auto"/>
            <w:vAlign w:val="center"/>
            <w:hideMark/>
          </w:tcPr>
          <w:p w14:paraId="2C1F105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30.949</w:t>
            </w:r>
          </w:p>
        </w:tc>
        <w:tc>
          <w:tcPr>
            <w:tcW w:w="992" w:type="dxa"/>
            <w:tcBorders>
              <w:top w:val="nil"/>
              <w:left w:val="nil"/>
              <w:bottom w:val="single" w:sz="4" w:space="0" w:color="auto"/>
              <w:right w:val="single" w:sz="4" w:space="0" w:color="auto"/>
            </w:tcBorders>
            <w:shd w:val="clear" w:color="auto" w:fill="auto"/>
            <w:vAlign w:val="center"/>
            <w:hideMark/>
          </w:tcPr>
          <w:p w14:paraId="3EC188B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128.474</w:t>
            </w:r>
          </w:p>
        </w:tc>
        <w:tc>
          <w:tcPr>
            <w:tcW w:w="1001" w:type="dxa"/>
            <w:tcBorders>
              <w:top w:val="nil"/>
              <w:left w:val="nil"/>
              <w:bottom w:val="single" w:sz="4" w:space="0" w:color="auto"/>
              <w:right w:val="single" w:sz="4" w:space="0" w:color="auto"/>
            </w:tcBorders>
            <w:shd w:val="clear" w:color="auto" w:fill="auto"/>
            <w:vAlign w:val="center"/>
            <w:hideMark/>
          </w:tcPr>
          <w:p w14:paraId="21A651B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56.757</w:t>
            </w:r>
          </w:p>
        </w:tc>
        <w:tc>
          <w:tcPr>
            <w:tcW w:w="960" w:type="dxa"/>
            <w:gridSpan w:val="2"/>
            <w:tcBorders>
              <w:top w:val="nil"/>
              <w:left w:val="nil"/>
              <w:bottom w:val="nil"/>
              <w:right w:val="nil"/>
            </w:tcBorders>
            <w:shd w:val="clear" w:color="auto" w:fill="auto"/>
            <w:noWrap/>
            <w:vAlign w:val="bottom"/>
            <w:hideMark/>
          </w:tcPr>
          <w:p w14:paraId="0499715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4E540BE" w14:textId="77777777" w:rsidTr="00451E56">
        <w:trPr>
          <w:gridAfter w:val="2"/>
          <w:wAfter w:w="59" w:type="dxa"/>
          <w:trHeight w:val="28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4FC1789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C3BC99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2CB0868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32,0</w:t>
            </w:r>
          </w:p>
        </w:tc>
        <w:tc>
          <w:tcPr>
            <w:tcW w:w="1045" w:type="dxa"/>
            <w:gridSpan w:val="2"/>
            <w:tcBorders>
              <w:top w:val="nil"/>
              <w:left w:val="nil"/>
              <w:bottom w:val="single" w:sz="4" w:space="0" w:color="auto"/>
              <w:right w:val="single" w:sz="4" w:space="0" w:color="auto"/>
            </w:tcBorders>
            <w:shd w:val="clear" w:color="auto" w:fill="auto"/>
            <w:vAlign w:val="center"/>
            <w:hideMark/>
          </w:tcPr>
          <w:p w14:paraId="0B26EF5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44,5</w:t>
            </w:r>
          </w:p>
        </w:tc>
        <w:tc>
          <w:tcPr>
            <w:tcW w:w="1070" w:type="dxa"/>
            <w:gridSpan w:val="2"/>
            <w:tcBorders>
              <w:top w:val="nil"/>
              <w:left w:val="nil"/>
              <w:bottom w:val="single" w:sz="4" w:space="0" w:color="auto"/>
              <w:right w:val="single" w:sz="4" w:space="0" w:color="auto"/>
            </w:tcBorders>
            <w:shd w:val="clear" w:color="auto" w:fill="auto"/>
            <w:vAlign w:val="center"/>
            <w:hideMark/>
          </w:tcPr>
          <w:p w14:paraId="6FB8E32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33,8</w:t>
            </w:r>
          </w:p>
        </w:tc>
        <w:tc>
          <w:tcPr>
            <w:tcW w:w="1070" w:type="dxa"/>
            <w:gridSpan w:val="2"/>
            <w:tcBorders>
              <w:top w:val="nil"/>
              <w:left w:val="nil"/>
              <w:bottom w:val="single" w:sz="4" w:space="0" w:color="auto"/>
              <w:right w:val="single" w:sz="4" w:space="0" w:color="auto"/>
            </w:tcBorders>
            <w:shd w:val="clear" w:color="auto" w:fill="auto"/>
            <w:vAlign w:val="center"/>
            <w:hideMark/>
          </w:tcPr>
          <w:p w14:paraId="22F017E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28,2</w:t>
            </w:r>
          </w:p>
        </w:tc>
        <w:tc>
          <w:tcPr>
            <w:tcW w:w="929" w:type="dxa"/>
            <w:gridSpan w:val="2"/>
            <w:tcBorders>
              <w:top w:val="nil"/>
              <w:left w:val="nil"/>
              <w:bottom w:val="single" w:sz="4" w:space="0" w:color="auto"/>
              <w:right w:val="single" w:sz="4" w:space="0" w:color="auto"/>
            </w:tcBorders>
            <w:shd w:val="clear" w:color="auto" w:fill="auto"/>
            <w:vAlign w:val="center"/>
            <w:hideMark/>
          </w:tcPr>
          <w:p w14:paraId="6FD0E72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16,2</w:t>
            </w:r>
          </w:p>
        </w:tc>
        <w:tc>
          <w:tcPr>
            <w:tcW w:w="992" w:type="dxa"/>
            <w:tcBorders>
              <w:top w:val="nil"/>
              <w:left w:val="nil"/>
              <w:bottom w:val="single" w:sz="4" w:space="0" w:color="auto"/>
              <w:right w:val="single" w:sz="4" w:space="0" w:color="auto"/>
            </w:tcBorders>
            <w:shd w:val="clear" w:color="auto" w:fill="auto"/>
            <w:vAlign w:val="center"/>
            <w:hideMark/>
          </w:tcPr>
          <w:p w14:paraId="3C41C4C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33,3</w:t>
            </w:r>
          </w:p>
        </w:tc>
        <w:tc>
          <w:tcPr>
            <w:tcW w:w="1001" w:type="dxa"/>
            <w:tcBorders>
              <w:top w:val="nil"/>
              <w:left w:val="nil"/>
              <w:bottom w:val="single" w:sz="4" w:space="0" w:color="auto"/>
              <w:right w:val="single" w:sz="4" w:space="0" w:color="auto"/>
            </w:tcBorders>
            <w:shd w:val="clear" w:color="auto" w:fill="auto"/>
            <w:vAlign w:val="center"/>
            <w:hideMark/>
          </w:tcPr>
          <w:p w14:paraId="4225C91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18,3</w:t>
            </w:r>
          </w:p>
        </w:tc>
        <w:tc>
          <w:tcPr>
            <w:tcW w:w="960" w:type="dxa"/>
            <w:gridSpan w:val="2"/>
            <w:tcBorders>
              <w:top w:val="nil"/>
              <w:left w:val="nil"/>
              <w:bottom w:val="nil"/>
              <w:right w:val="nil"/>
            </w:tcBorders>
            <w:shd w:val="clear" w:color="auto" w:fill="auto"/>
            <w:noWrap/>
            <w:vAlign w:val="bottom"/>
            <w:hideMark/>
          </w:tcPr>
          <w:p w14:paraId="3EA0ABA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5ED1DBC" w14:textId="77777777" w:rsidTr="00451E56">
        <w:trPr>
          <w:gridAfter w:val="2"/>
          <w:wAfter w:w="59" w:type="dxa"/>
          <w:trHeight w:val="28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59F1792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FC2065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717924E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3,8</w:t>
            </w:r>
          </w:p>
        </w:tc>
        <w:tc>
          <w:tcPr>
            <w:tcW w:w="1045" w:type="dxa"/>
            <w:gridSpan w:val="2"/>
            <w:tcBorders>
              <w:top w:val="nil"/>
              <w:left w:val="nil"/>
              <w:bottom w:val="single" w:sz="4" w:space="0" w:color="auto"/>
              <w:right w:val="single" w:sz="4" w:space="0" w:color="auto"/>
            </w:tcBorders>
            <w:shd w:val="clear" w:color="auto" w:fill="auto"/>
            <w:vAlign w:val="center"/>
            <w:hideMark/>
          </w:tcPr>
          <w:p w14:paraId="4F894C5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4,6</w:t>
            </w:r>
          </w:p>
        </w:tc>
        <w:tc>
          <w:tcPr>
            <w:tcW w:w="1070" w:type="dxa"/>
            <w:gridSpan w:val="2"/>
            <w:tcBorders>
              <w:top w:val="nil"/>
              <w:left w:val="nil"/>
              <w:bottom w:val="single" w:sz="4" w:space="0" w:color="auto"/>
              <w:right w:val="single" w:sz="4" w:space="0" w:color="auto"/>
            </w:tcBorders>
            <w:shd w:val="clear" w:color="auto" w:fill="auto"/>
            <w:vAlign w:val="center"/>
            <w:hideMark/>
          </w:tcPr>
          <w:p w14:paraId="614390A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3,2</w:t>
            </w:r>
          </w:p>
        </w:tc>
        <w:tc>
          <w:tcPr>
            <w:tcW w:w="1070" w:type="dxa"/>
            <w:gridSpan w:val="2"/>
            <w:tcBorders>
              <w:top w:val="nil"/>
              <w:left w:val="nil"/>
              <w:bottom w:val="single" w:sz="4" w:space="0" w:color="auto"/>
              <w:right w:val="single" w:sz="4" w:space="0" w:color="auto"/>
            </w:tcBorders>
            <w:shd w:val="clear" w:color="auto" w:fill="auto"/>
            <w:vAlign w:val="center"/>
            <w:hideMark/>
          </w:tcPr>
          <w:p w14:paraId="7810729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3,7</w:t>
            </w:r>
          </w:p>
        </w:tc>
        <w:tc>
          <w:tcPr>
            <w:tcW w:w="929" w:type="dxa"/>
            <w:gridSpan w:val="2"/>
            <w:tcBorders>
              <w:top w:val="nil"/>
              <w:left w:val="nil"/>
              <w:bottom w:val="single" w:sz="4" w:space="0" w:color="auto"/>
              <w:right w:val="single" w:sz="4" w:space="0" w:color="auto"/>
            </w:tcBorders>
            <w:shd w:val="clear" w:color="auto" w:fill="auto"/>
            <w:vAlign w:val="center"/>
            <w:hideMark/>
          </w:tcPr>
          <w:p w14:paraId="2A07E4B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2,4</w:t>
            </w:r>
          </w:p>
        </w:tc>
        <w:tc>
          <w:tcPr>
            <w:tcW w:w="992" w:type="dxa"/>
            <w:tcBorders>
              <w:top w:val="nil"/>
              <w:left w:val="nil"/>
              <w:bottom w:val="single" w:sz="4" w:space="0" w:color="auto"/>
              <w:right w:val="single" w:sz="4" w:space="0" w:color="auto"/>
            </w:tcBorders>
            <w:shd w:val="clear" w:color="auto" w:fill="auto"/>
            <w:vAlign w:val="center"/>
            <w:hideMark/>
          </w:tcPr>
          <w:p w14:paraId="0BDF0C3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3,9</w:t>
            </w:r>
          </w:p>
        </w:tc>
        <w:tc>
          <w:tcPr>
            <w:tcW w:w="1001" w:type="dxa"/>
            <w:tcBorders>
              <w:top w:val="nil"/>
              <w:left w:val="nil"/>
              <w:bottom w:val="single" w:sz="4" w:space="0" w:color="auto"/>
              <w:right w:val="single" w:sz="4" w:space="0" w:color="auto"/>
            </w:tcBorders>
            <w:shd w:val="clear" w:color="auto" w:fill="auto"/>
            <w:vAlign w:val="center"/>
            <w:hideMark/>
          </w:tcPr>
          <w:p w14:paraId="06E36C0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3,8</w:t>
            </w:r>
          </w:p>
        </w:tc>
        <w:tc>
          <w:tcPr>
            <w:tcW w:w="960" w:type="dxa"/>
            <w:gridSpan w:val="2"/>
            <w:tcBorders>
              <w:top w:val="nil"/>
              <w:left w:val="nil"/>
              <w:bottom w:val="nil"/>
              <w:right w:val="nil"/>
            </w:tcBorders>
            <w:shd w:val="clear" w:color="auto" w:fill="auto"/>
            <w:noWrap/>
            <w:vAlign w:val="bottom"/>
            <w:hideMark/>
          </w:tcPr>
          <w:p w14:paraId="5DB2F85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113D707" w14:textId="77777777" w:rsidTr="00451E56">
        <w:trPr>
          <w:gridAfter w:val="2"/>
          <w:wAfter w:w="59" w:type="dxa"/>
          <w:trHeight w:val="52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649A74C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47E30E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Học 2b/</w:t>
            </w:r>
            <w:r w:rsidRPr="001D6BFF">
              <w:rPr>
                <w:rFonts w:asciiTheme="majorHAnsi" w:eastAsia="Times New Roman" w:hAnsiTheme="majorHAnsi" w:cstheme="majorHAnsi"/>
                <w:kern w:val="0"/>
                <w:sz w:val="20"/>
                <w:szCs w:val="20"/>
                <w14:ligatures w14:val="none"/>
              </w:rPr>
              <w:br/>
              <w:t>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48272CD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874.235</w:t>
            </w:r>
          </w:p>
        </w:tc>
        <w:tc>
          <w:tcPr>
            <w:tcW w:w="1045" w:type="dxa"/>
            <w:gridSpan w:val="2"/>
            <w:tcBorders>
              <w:top w:val="nil"/>
              <w:left w:val="nil"/>
              <w:bottom w:val="single" w:sz="4" w:space="0" w:color="auto"/>
              <w:right w:val="single" w:sz="4" w:space="0" w:color="auto"/>
            </w:tcBorders>
            <w:shd w:val="clear" w:color="auto" w:fill="auto"/>
            <w:vAlign w:val="center"/>
            <w:hideMark/>
          </w:tcPr>
          <w:p w14:paraId="21F017E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300.125</w:t>
            </w:r>
          </w:p>
        </w:tc>
        <w:tc>
          <w:tcPr>
            <w:tcW w:w="1070" w:type="dxa"/>
            <w:gridSpan w:val="2"/>
            <w:tcBorders>
              <w:top w:val="nil"/>
              <w:left w:val="nil"/>
              <w:bottom w:val="single" w:sz="4" w:space="0" w:color="auto"/>
              <w:right w:val="single" w:sz="4" w:space="0" w:color="auto"/>
            </w:tcBorders>
            <w:shd w:val="clear" w:color="auto" w:fill="auto"/>
            <w:vAlign w:val="center"/>
            <w:hideMark/>
          </w:tcPr>
          <w:p w14:paraId="12D21D6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174.747</w:t>
            </w:r>
          </w:p>
        </w:tc>
        <w:tc>
          <w:tcPr>
            <w:tcW w:w="1070" w:type="dxa"/>
            <w:gridSpan w:val="2"/>
            <w:tcBorders>
              <w:top w:val="nil"/>
              <w:left w:val="nil"/>
              <w:bottom w:val="single" w:sz="4" w:space="0" w:color="auto"/>
              <w:right w:val="single" w:sz="4" w:space="0" w:color="auto"/>
            </w:tcBorders>
            <w:shd w:val="clear" w:color="auto" w:fill="auto"/>
            <w:vAlign w:val="center"/>
            <w:hideMark/>
          </w:tcPr>
          <w:p w14:paraId="21BE2D5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184.939</w:t>
            </w:r>
          </w:p>
        </w:tc>
        <w:tc>
          <w:tcPr>
            <w:tcW w:w="929" w:type="dxa"/>
            <w:gridSpan w:val="2"/>
            <w:tcBorders>
              <w:top w:val="nil"/>
              <w:left w:val="nil"/>
              <w:bottom w:val="single" w:sz="4" w:space="0" w:color="auto"/>
              <w:right w:val="single" w:sz="4" w:space="0" w:color="auto"/>
            </w:tcBorders>
            <w:shd w:val="clear" w:color="auto" w:fill="auto"/>
            <w:vAlign w:val="center"/>
            <w:hideMark/>
          </w:tcPr>
          <w:p w14:paraId="17DE3C4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30.949</w:t>
            </w:r>
          </w:p>
        </w:tc>
        <w:tc>
          <w:tcPr>
            <w:tcW w:w="992" w:type="dxa"/>
            <w:tcBorders>
              <w:top w:val="nil"/>
              <w:left w:val="nil"/>
              <w:bottom w:val="single" w:sz="4" w:space="0" w:color="auto"/>
              <w:right w:val="single" w:sz="4" w:space="0" w:color="auto"/>
            </w:tcBorders>
            <w:shd w:val="clear" w:color="auto" w:fill="auto"/>
            <w:vAlign w:val="center"/>
            <w:hideMark/>
          </w:tcPr>
          <w:p w14:paraId="43BBF35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128.474</w:t>
            </w:r>
          </w:p>
        </w:tc>
        <w:tc>
          <w:tcPr>
            <w:tcW w:w="1001" w:type="dxa"/>
            <w:tcBorders>
              <w:top w:val="nil"/>
              <w:left w:val="nil"/>
              <w:bottom w:val="single" w:sz="4" w:space="0" w:color="auto"/>
              <w:right w:val="single" w:sz="4" w:space="0" w:color="auto"/>
            </w:tcBorders>
            <w:shd w:val="clear" w:color="auto" w:fill="auto"/>
            <w:vAlign w:val="center"/>
            <w:hideMark/>
          </w:tcPr>
          <w:p w14:paraId="1C73589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55.001</w:t>
            </w:r>
          </w:p>
        </w:tc>
        <w:tc>
          <w:tcPr>
            <w:tcW w:w="960" w:type="dxa"/>
            <w:gridSpan w:val="2"/>
            <w:tcBorders>
              <w:top w:val="nil"/>
              <w:left w:val="nil"/>
              <w:bottom w:val="nil"/>
              <w:right w:val="nil"/>
            </w:tcBorders>
            <w:shd w:val="clear" w:color="auto" w:fill="auto"/>
            <w:noWrap/>
            <w:vAlign w:val="bottom"/>
            <w:hideMark/>
          </w:tcPr>
          <w:p w14:paraId="101AD96D"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74CEC945" w14:textId="77777777" w:rsidTr="00451E56">
        <w:trPr>
          <w:gridAfter w:val="2"/>
          <w:wAfter w:w="59" w:type="dxa"/>
          <w:trHeight w:val="28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212D1CB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AB40F1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48B2F6E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99,7</w:t>
            </w:r>
          </w:p>
        </w:tc>
        <w:tc>
          <w:tcPr>
            <w:tcW w:w="1045" w:type="dxa"/>
            <w:gridSpan w:val="2"/>
            <w:tcBorders>
              <w:top w:val="nil"/>
              <w:left w:val="nil"/>
              <w:bottom w:val="single" w:sz="4" w:space="0" w:color="auto"/>
              <w:right w:val="single" w:sz="4" w:space="0" w:color="auto"/>
            </w:tcBorders>
            <w:shd w:val="clear" w:color="auto" w:fill="auto"/>
            <w:vAlign w:val="center"/>
            <w:hideMark/>
          </w:tcPr>
          <w:p w14:paraId="14B72C8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5233EF6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99,5</w:t>
            </w:r>
          </w:p>
        </w:tc>
        <w:tc>
          <w:tcPr>
            <w:tcW w:w="1070" w:type="dxa"/>
            <w:gridSpan w:val="2"/>
            <w:tcBorders>
              <w:top w:val="nil"/>
              <w:left w:val="nil"/>
              <w:bottom w:val="single" w:sz="4" w:space="0" w:color="auto"/>
              <w:right w:val="single" w:sz="4" w:space="0" w:color="auto"/>
            </w:tcBorders>
            <w:shd w:val="clear" w:color="auto" w:fill="auto"/>
            <w:vAlign w:val="center"/>
            <w:hideMark/>
          </w:tcPr>
          <w:p w14:paraId="2D73999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100,0</w:t>
            </w:r>
          </w:p>
        </w:tc>
        <w:tc>
          <w:tcPr>
            <w:tcW w:w="929" w:type="dxa"/>
            <w:gridSpan w:val="2"/>
            <w:tcBorders>
              <w:top w:val="nil"/>
              <w:left w:val="nil"/>
              <w:bottom w:val="single" w:sz="4" w:space="0" w:color="auto"/>
              <w:right w:val="single" w:sz="4" w:space="0" w:color="auto"/>
            </w:tcBorders>
            <w:shd w:val="clear" w:color="auto" w:fill="auto"/>
            <w:vAlign w:val="center"/>
            <w:hideMark/>
          </w:tcPr>
          <w:p w14:paraId="46D7C33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100,0</w:t>
            </w:r>
          </w:p>
        </w:tc>
        <w:tc>
          <w:tcPr>
            <w:tcW w:w="992" w:type="dxa"/>
            <w:tcBorders>
              <w:top w:val="nil"/>
              <w:left w:val="nil"/>
              <w:bottom w:val="single" w:sz="4" w:space="0" w:color="auto"/>
              <w:right w:val="single" w:sz="4" w:space="0" w:color="auto"/>
            </w:tcBorders>
            <w:shd w:val="clear" w:color="auto" w:fill="auto"/>
            <w:vAlign w:val="center"/>
            <w:hideMark/>
          </w:tcPr>
          <w:p w14:paraId="5E681560"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100,0</w:t>
            </w:r>
          </w:p>
        </w:tc>
        <w:tc>
          <w:tcPr>
            <w:tcW w:w="1001" w:type="dxa"/>
            <w:tcBorders>
              <w:top w:val="nil"/>
              <w:left w:val="nil"/>
              <w:bottom w:val="single" w:sz="4" w:space="0" w:color="auto"/>
              <w:right w:val="single" w:sz="4" w:space="0" w:color="auto"/>
            </w:tcBorders>
            <w:shd w:val="clear" w:color="auto" w:fill="auto"/>
            <w:vAlign w:val="center"/>
            <w:hideMark/>
          </w:tcPr>
          <w:p w14:paraId="5A08F74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96,9</w:t>
            </w:r>
          </w:p>
        </w:tc>
        <w:tc>
          <w:tcPr>
            <w:tcW w:w="960" w:type="dxa"/>
            <w:gridSpan w:val="2"/>
            <w:tcBorders>
              <w:top w:val="nil"/>
              <w:left w:val="nil"/>
              <w:bottom w:val="nil"/>
              <w:right w:val="nil"/>
            </w:tcBorders>
            <w:shd w:val="clear" w:color="auto" w:fill="auto"/>
            <w:noWrap/>
            <w:vAlign w:val="bottom"/>
            <w:hideMark/>
          </w:tcPr>
          <w:p w14:paraId="2502BB0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DED4CB3" w14:textId="77777777" w:rsidTr="00451E56">
        <w:trPr>
          <w:gridAfter w:val="2"/>
          <w:wAfter w:w="59" w:type="dxa"/>
          <w:trHeight w:val="28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3C0C5D5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164D30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53FF9A6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3,5</w:t>
            </w:r>
          </w:p>
        </w:tc>
        <w:tc>
          <w:tcPr>
            <w:tcW w:w="1045" w:type="dxa"/>
            <w:gridSpan w:val="2"/>
            <w:tcBorders>
              <w:top w:val="nil"/>
              <w:left w:val="nil"/>
              <w:bottom w:val="single" w:sz="4" w:space="0" w:color="auto"/>
              <w:right w:val="single" w:sz="4" w:space="0" w:color="auto"/>
            </w:tcBorders>
            <w:shd w:val="clear" w:color="auto" w:fill="auto"/>
            <w:vAlign w:val="center"/>
            <w:hideMark/>
          </w:tcPr>
          <w:p w14:paraId="0FD2BDA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22C37D6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-0,4</w:t>
            </w:r>
          </w:p>
        </w:tc>
        <w:tc>
          <w:tcPr>
            <w:tcW w:w="1070" w:type="dxa"/>
            <w:gridSpan w:val="2"/>
            <w:tcBorders>
              <w:top w:val="nil"/>
              <w:left w:val="nil"/>
              <w:bottom w:val="single" w:sz="4" w:space="0" w:color="auto"/>
              <w:right w:val="single" w:sz="4" w:space="0" w:color="auto"/>
            </w:tcBorders>
            <w:shd w:val="clear" w:color="auto" w:fill="auto"/>
            <w:vAlign w:val="center"/>
            <w:hideMark/>
          </w:tcPr>
          <w:p w14:paraId="40AE8CF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0,0</w:t>
            </w:r>
          </w:p>
        </w:tc>
        <w:tc>
          <w:tcPr>
            <w:tcW w:w="929" w:type="dxa"/>
            <w:gridSpan w:val="2"/>
            <w:tcBorders>
              <w:top w:val="nil"/>
              <w:left w:val="nil"/>
              <w:bottom w:val="single" w:sz="4" w:space="0" w:color="auto"/>
              <w:right w:val="single" w:sz="4" w:space="0" w:color="auto"/>
            </w:tcBorders>
            <w:shd w:val="clear" w:color="auto" w:fill="auto"/>
            <w:vAlign w:val="center"/>
            <w:hideMark/>
          </w:tcPr>
          <w:p w14:paraId="0361E00F"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CDD3F2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18,0</w:t>
            </w:r>
          </w:p>
        </w:tc>
        <w:tc>
          <w:tcPr>
            <w:tcW w:w="1001" w:type="dxa"/>
            <w:tcBorders>
              <w:top w:val="nil"/>
              <w:left w:val="nil"/>
              <w:bottom w:val="single" w:sz="4" w:space="0" w:color="auto"/>
              <w:right w:val="single" w:sz="4" w:space="0" w:color="auto"/>
            </w:tcBorders>
            <w:shd w:val="clear" w:color="auto" w:fill="auto"/>
            <w:vAlign w:val="center"/>
            <w:hideMark/>
          </w:tcPr>
          <w:p w14:paraId="2ECC41E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17,5</w:t>
            </w:r>
          </w:p>
        </w:tc>
        <w:tc>
          <w:tcPr>
            <w:tcW w:w="960" w:type="dxa"/>
            <w:gridSpan w:val="2"/>
            <w:tcBorders>
              <w:top w:val="nil"/>
              <w:left w:val="nil"/>
              <w:bottom w:val="nil"/>
              <w:right w:val="nil"/>
            </w:tcBorders>
            <w:shd w:val="clear" w:color="auto" w:fill="auto"/>
            <w:noWrap/>
            <w:vAlign w:val="bottom"/>
            <w:hideMark/>
          </w:tcPr>
          <w:p w14:paraId="6D096ED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18EA426B" w14:textId="77777777" w:rsidTr="00451E56">
        <w:trPr>
          <w:gridAfter w:val="2"/>
          <w:wAfter w:w="59" w:type="dxa"/>
          <w:trHeight w:val="28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33A443C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FC8C71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bán trú</w:t>
            </w:r>
          </w:p>
        </w:tc>
        <w:tc>
          <w:tcPr>
            <w:tcW w:w="1131" w:type="dxa"/>
            <w:gridSpan w:val="2"/>
            <w:tcBorders>
              <w:top w:val="nil"/>
              <w:left w:val="nil"/>
              <w:bottom w:val="single" w:sz="4" w:space="0" w:color="auto"/>
              <w:right w:val="single" w:sz="4" w:space="0" w:color="auto"/>
            </w:tcBorders>
            <w:shd w:val="clear" w:color="auto" w:fill="auto"/>
            <w:vAlign w:val="center"/>
            <w:hideMark/>
          </w:tcPr>
          <w:p w14:paraId="148B889E"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858.419</w:t>
            </w:r>
          </w:p>
        </w:tc>
        <w:tc>
          <w:tcPr>
            <w:tcW w:w="1045" w:type="dxa"/>
            <w:gridSpan w:val="2"/>
            <w:tcBorders>
              <w:top w:val="nil"/>
              <w:left w:val="nil"/>
              <w:bottom w:val="single" w:sz="4" w:space="0" w:color="auto"/>
              <w:right w:val="single" w:sz="4" w:space="0" w:color="auto"/>
            </w:tcBorders>
            <w:shd w:val="clear" w:color="auto" w:fill="auto"/>
            <w:vAlign w:val="center"/>
            <w:hideMark/>
          </w:tcPr>
          <w:p w14:paraId="4804CA26"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297.428</w:t>
            </w:r>
          </w:p>
        </w:tc>
        <w:tc>
          <w:tcPr>
            <w:tcW w:w="1070" w:type="dxa"/>
            <w:gridSpan w:val="2"/>
            <w:tcBorders>
              <w:top w:val="nil"/>
              <w:left w:val="nil"/>
              <w:bottom w:val="single" w:sz="4" w:space="0" w:color="auto"/>
              <w:right w:val="single" w:sz="4" w:space="0" w:color="auto"/>
            </w:tcBorders>
            <w:shd w:val="clear" w:color="auto" w:fill="auto"/>
            <w:vAlign w:val="center"/>
            <w:hideMark/>
          </w:tcPr>
          <w:p w14:paraId="7ACBE8D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165.713</w:t>
            </w:r>
          </w:p>
        </w:tc>
        <w:tc>
          <w:tcPr>
            <w:tcW w:w="1070" w:type="dxa"/>
            <w:gridSpan w:val="2"/>
            <w:tcBorders>
              <w:top w:val="nil"/>
              <w:left w:val="nil"/>
              <w:bottom w:val="single" w:sz="4" w:space="0" w:color="auto"/>
              <w:right w:val="single" w:sz="4" w:space="0" w:color="auto"/>
            </w:tcBorders>
            <w:shd w:val="clear" w:color="auto" w:fill="auto"/>
            <w:vAlign w:val="center"/>
            <w:hideMark/>
          </w:tcPr>
          <w:p w14:paraId="7BB0ACE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183.156</w:t>
            </w:r>
          </w:p>
        </w:tc>
        <w:tc>
          <w:tcPr>
            <w:tcW w:w="929" w:type="dxa"/>
            <w:gridSpan w:val="2"/>
            <w:tcBorders>
              <w:top w:val="nil"/>
              <w:left w:val="nil"/>
              <w:bottom w:val="single" w:sz="4" w:space="0" w:color="auto"/>
              <w:right w:val="single" w:sz="4" w:space="0" w:color="auto"/>
            </w:tcBorders>
            <w:shd w:val="clear" w:color="auto" w:fill="auto"/>
            <w:vAlign w:val="center"/>
            <w:hideMark/>
          </w:tcPr>
          <w:p w14:paraId="43E57B9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30.771</w:t>
            </w:r>
          </w:p>
        </w:tc>
        <w:tc>
          <w:tcPr>
            <w:tcW w:w="992" w:type="dxa"/>
            <w:tcBorders>
              <w:top w:val="nil"/>
              <w:left w:val="nil"/>
              <w:bottom w:val="single" w:sz="4" w:space="0" w:color="auto"/>
              <w:right w:val="single" w:sz="4" w:space="0" w:color="auto"/>
            </w:tcBorders>
            <w:shd w:val="clear" w:color="auto" w:fill="auto"/>
            <w:vAlign w:val="center"/>
            <w:hideMark/>
          </w:tcPr>
          <w:p w14:paraId="55C27AA9"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128.332</w:t>
            </w:r>
          </w:p>
        </w:tc>
        <w:tc>
          <w:tcPr>
            <w:tcW w:w="1001" w:type="dxa"/>
            <w:tcBorders>
              <w:top w:val="nil"/>
              <w:left w:val="nil"/>
              <w:bottom w:val="single" w:sz="4" w:space="0" w:color="auto"/>
              <w:right w:val="single" w:sz="4" w:space="0" w:color="auto"/>
            </w:tcBorders>
            <w:shd w:val="clear" w:color="auto" w:fill="auto"/>
            <w:vAlign w:val="center"/>
            <w:hideMark/>
          </w:tcPr>
          <w:p w14:paraId="20E8917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53.019</w:t>
            </w:r>
          </w:p>
        </w:tc>
        <w:tc>
          <w:tcPr>
            <w:tcW w:w="960" w:type="dxa"/>
            <w:gridSpan w:val="2"/>
            <w:tcBorders>
              <w:top w:val="nil"/>
              <w:left w:val="nil"/>
              <w:bottom w:val="nil"/>
              <w:right w:val="nil"/>
            </w:tcBorders>
            <w:shd w:val="clear" w:color="auto" w:fill="auto"/>
            <w:noWrap/>
            <w:vAlign w:val="bottom"/>
            <w:hideMark/>
          </w:tcPr>
          <w:p w14:paraId="1520730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A76D3C3" w14:textId="77777777" w:rsidTr="00451E56">
        <w:trPr>
          <w:gridAfter w:val="2"/>
          <w:wAfter w:w="59" w:type="dxa"/>
          <w:trHeight w:val="31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6E02B90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981C15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01E351F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97,9</w:t>
            </w:r>
          </w:p>
        </w:tc>
        <w:tc>
          <w:tcPr>
            <w:tcW w:w="1045" w:type="dxa"/>
            <w:gridSpan w:val="2"/>
            <w:tcBorders>
              <w:top w:val="nil"/>
              <w:left w:val="nil"/>
              <w:bottom w:val="single" w:sz="4" w:space="0" w:color="auto"/>
              <w:right w:val="single" w:sz="4" w:space="0" w:color="auto"/>
            </w:tcBorders>
            <w:shd w:val="clear" w:color="auto" w:fill="auto"/>
            <w:vAlign w:val="center"/>
            <w:hideMark/>
          </w:tcPr>
          <w:p w14:paraId="08CC5A7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99,1</w:t>
            </w:r>
          </w:p>
        </w:tc>
        <w:tc>
          <w:tcPr>
            <w:tcW w:w="1070" w:type="dxa"/>
            <w:gridSpan w:val="2"/>
            <w:tcBorders>
              <w:top w:val="nil"/>
              <w:left w:val="nil"/>
              <w:bottom w:val="single" w:sz="4" w:space="0" w:color="auto"/>
              <w:right w:val="single" w:sz="4" w:space="0" w:color="auto"/>
            </w:tcBorders>
            <w:shd w:val="clear" w:color="auto" w:fill="auto"/>
            <w:vAlign w:val="center"/>
            <w:hideMark/>
          </w:tcPr>
          <w:p w14:paraId="22B6F94C"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94,3</w:t>
            </w:r>
          </w:p>
        </w:tc>
        <w:tc>
          <w:tcPr>
            <w:tcW w:w="1070" w:type="dxa"/>
            <w:gridSpan w:val="2"/>
            <w:tcBorders>
              <w:top w:val="nil"/>
              <w:left w:val="nil"/>
              <w:bottom w:val="single" w:sz="4" w:space="0" w:color="auto"/>
              <w:right w:val="single" w:sz="4" w:space="0" w:color="auto"/>
            </w:tcBorders>
            <w:shd w:val="clear" w:color="auto" w:fill="auto"/>
            <w:vAlign w:val="center"/>
            <w:hideMark/>
          </w:tcPr>
          <w:p w14:paraId="6086AB5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99,0</w:t>
            </w:r>
          </w:p>
        </w:tc>
        <w:tc>
          <w:tcPr>
            <w:tcW w:w="929" w:type="dxa"/>
            <w:gridSpan w:val="2"/>
            <w:tcBorders>
              <w:top w:val="nil"/>
              <w:left w:val="nil"/>
              <w:bottom w:val="single" w:sz="4" w:space="0" w:color="auto"/>
              <w:right w:val="single" w:sz="4" w:space="0" w:color="auto"/>
            </w:tcBorders>
            <w:shd w:val="clear" w:color="auto" w:fill="auto"/>
            <w:vAlign w:val="center"/>
            <w:hideMark/>
          </w:tcPr>
          <w:p w14:paraId="296747C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99,4</w:t>
            </w:r>
          </w:p>
        </w:tc>
        <w:tc>
          <w:tcPr>
            <w:tcW w:w="992" w:type="dxa"/>
            <w:tcBorders>
              <w:top w:val="nil"/>
              <w:left w:val="nil"/>
              <w:bottom w:val="single" w:sz="4" w:space="0" w:color="auto"/>
              <w:right w:val="single" w:sz="4" w:space="0" w:color="auto"/>
            </w:tcBorders>
            <w:shd w:val="clear" w:color="auto" w:fill="auto"/>
            <w:vAlign w:val="center"/>
            <w:hideMark/>
          </w:tcPr>
          <w:p w14:paraId="7A38D343"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99,9</w:t>
            </w:r>
          </w:p>
        </w:tc>
        <w:tc>
          <w:tcPr>
            <w:tcW w:w="1001" w:type="dxa"/>
            <w:tcBorders>
              <w:top w:val="nil"/>
              <w:left w:val="nil"/>
              <w:bottom w:val="single" w:sz="4" w:space="0" w:color="auto"/>
              <w:right w:val="single" w:sz="4" w:space="0" w:color="auto"/>
            </w:tcBorders>
            <w:shd w:val="clear" w:color="auto" w:fill="auto"/>
            <w:vAlign w:val="center"/>
            <w:hideMark/>
          </w:tcPr>
          <w:p w14:paraId="710D9FD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93,4</w:t>
            </w:r>
          </w:p>
        </w:tc>
        <w:tc>
          <w:tcPr>
            <w:tcW w:w="960" w:type="dxa"/>
            <w:gridSpan w:val="2"/>
            <w:tcBorders>
              <w:top w:val="nil"/>
              <w:left w:val="nil"/>
              <w:bottom w:val="nil"/>
              <w:right w:val="nil"/>
            </w:tcBorders>
            <w:shd w:val="clear" w:color="auto" w:fill="auto"/>
            <w:noWrap/>
            <w:vAlign w:val="bottom"/>
            <w:hideMark/>
          </w:tcPr>
          <w:p w14:paraId="32BA91C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457CE89A" w14:textId="77777777" w:rsidTr="00451E56">
        <w:trPr>
          <w:gridAfter w:val="2"/>
          <w:wAfter w:w="59" w:type="dxa"/>
          <w:trHeight w:val="28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7BA6A53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1D5D3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588CE06A"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1,5</w:t>
            </w:r>
          </w:p>
        </w:tc>
        <w:tc>
          <w:tcPr>
            <w:tcW w:w="1045" w:type="dxa"/>
            <w:gridSpan w:val="2"/>
            <w:tcBorders>
              <w:top w:val="nil"/>
              <w:left w:val="nil"/>
              <w:bottom w:val="single" w:sz="4" w:space="0" w:color="auto"/>
              <w:right w:val="single" w:sz="4" w:space="0" w:color="auto"/>
            </w:tcBorders>
            <w:shd w:val="clear" w:color="auto" w:fill="auto"/>
            <w:vAlign w:val="center"/>
            <w:hideMark/>
          </w:tcPr>
          <w:p w14:paraId="2F8A2484"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1,0</w:t>
            </w:r>
          </w:p>
        </w:tc>
        <w:tc>
          <w:tcPr>
            <w:tcW w:w="1070" w:type="dxa"/>
            <w:gridSpan w:val="2"/>
            <w:tcBorders>
              <w:top w:val="nil"/>
              <w:left w:val="nil"/>
              <w:bottom w:val="single" w:sz="4" w:space="0" w:color="auto"/>
              <w:right w:val="single" w:sz="4" w:space="0" w:color="auto"/>
            </w:tcBorders>
            <w:shd w:val="clear" w:color="auto" w:fill="auto"/>
            <w:vAlign w:val="center"/>
            <w:hideMark/>
          </w:tcPr>
          <w:p w14:paraId="61A7A5E8"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2,0</w:t>
            </w:r>
          </w:p>
        </w:tc>
        <w:tc>
          <w:tcPr>
            <w:tcW w:w="1070" w:type="dxa"/>
            <w:gridSpan w:val="2"/>
            <w:tcBorders>
              <w:top w:val="nil"/>
              <w:left w:val="nil"/>
              <w:bottom w:val="single" w:sz="4" w:space="0" w:color="auto"/>
              <w:right w:val="single" w:sz="4" w:space="0" w:color="auto"/>
            </w:tcBorders>
            <w:shd w:val="clear" w:color="auto" w:fill="auto"/>
            <w:vAlign w:val="center"/>
            <w:hideMark/>
          </w:tcPr>
          <w:p w14:paraId="779499D5"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1,1</w:t>
            </w:r>
          </w:p>
        </w:tc>
        <w:tc>
          <w:tcPr>
            <w:tcW w:w="929" w:type="dxa"/>
            <w:gridSpan w:val="2"/>
            <w:tcBorders>
              <w:top w:val="nil"/>
              <w:left w:val="nil"/>
              <w:bottom w:val="single" w:sz="4" w:space="0" w:color="auto"/>
              <w:right w:val="single" w:sz="4" w:space="0" w:color="auto"/>
            </w:tcBorders>
            <w:shd w:val="clear" w:color="auto" w:fill="auto"/>
            <w:vAlign w:val="center"/>
            <w:hideMark/>
          </w:tcPr>
          <w:p w14:paraId="1ADE7771"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3,8</w:t>
            </w:r>
          </w:p>
        </w:tc>
        <w:tc>
          <w:tcPr>
            <w:tcW w:w="992" w:type="dxa"/>
            <w:tcBorders>
              <w:top w:val="nil"/>
              <w:left w:val="nil"/>
              <w:bottom w:val="single" w:sz="4" w:space="0" w:color="auto"/>
              <w:right w:val="single" w:sz="4" w:space="0" w:color="auto"/>
            </w:tcBorders>
            <w:shd w:val="clear" w:color="auto" w:fill="auto"/>
            <w:vAlign w:val="center"/>
            <w:hideMark/>
          </w:tcPr>
          <w:p w14:paraId="6398F5A7"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0,6</w:t>
            </w:r>
          </w:p>
        </w:tc>
        <w:tc>
          <w:tcPr>
            <w:tcW w:w="1001" w:type="dxa"/>
            <w:tcBorders>
              <w:top w:val="nil"/>
              <w:left w:val="nil"/>
              <w:bottom w:val="single" w:sz="4" w:space="0" w:color="auto"/>
              <w:right w:val="single" w:sz="4" w:space="0" w:color="auto"/>
            </w:tcBorders>
            <w:shd w:val="clear" w:color="auto" w:fill="auto"/>
            <w:vAlign w:val="center"/>
            <w:hideMark/>
          </w:tcPr>
          <w:p w14:paraId="7E14EC12"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5,8</w:t>
            </w:r>
          </w:p>
        </w:tc>
        <w:tc>
          <w:tcPr>
            <w:tcW w:w="960" w:type="dxa"/>
            <w:gridSpan w:val="2"/>
            <w:tcBorders>
              <w:top w:val="nil"/>
              <w:left w:val="nil"/>
              <w:bottom w:val="nil"/>
              <w:right w:val="nil"/>
            </w:tcBorders>
            <w:shd w:val="clear" w:color="auto" w:fill="auto"/>
            <w:noWrap/>
            <w:vAlign w:val="bottom"/>
            <w:hideMark/>
          </w:tcPr>
          <w:p w14:paraId="03B157AB" w14:textId="77777777" w:rsidR="00BE4187" w:rsidRPr="001D6BFF" w:rsidRDefault="00BE4187">
            <w:pPr>
              <w:spacing w:after="0" w:line="240" w:lineRule="auto"/>
              <w:jc w:val="right"/>
              <w:rPr>
                <w:rFonts w:asciiTheme="majorHAnsi" w:eastAsia="Times New Roman" w:hAnsiTheme="majorHAnsi" w:cstheme="majorHAnsi"/>
                <w:kern w:val="0"/>
                <w14:ligatures w14:val="none"/>
              </w:rPr>
            </w:pPr>
          </w:p>
        </w:tc>
      </w:tr>
      <w:tr w:rsidR="001D6BFF" w:rsidRPr="001D6BFF" w14:paraId="3D2B71F8" w14:textId="77777777" w:rsidTr="00451E56">
        <w:trPr>
          <w:gridAfter w:val="2"/>
          <w:wAfter w:w="59" w:type="dxa"/>
          <w:trHeight w:val="60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F43F99"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Tăng, giảm TL (%)</w:t>
            </w:r>
            <w:r w:rsidRPr="001D6BFF">
              <w:rPr>
                <w:rFonts w:asciiTheme="majorHAnsi" w:eastAsia="Times New Roman" w:hAnsiTheme="majorHAnsi" w:cstheme="majorHAnsi"/>
                <w:b/>
                <w:bCs/>
                <w:kern w:val="0"/>
                <w:sz w:val="20"/>
                <w:szCs w:val="20"/>
                <w14:ligatures w14:val="none"/>
              </w:rPr>
              <w:br/>
              <w:t xml:space="preserve"> huy động SV 2011</w:t>
            </w:r>
          </w:p>
        </w:tc>
        <w:tc>
          <w:tcPr>
            <w:tcW w:w="1131" w:type="dxa"/>
            <w:gridSpan w:val="2"/>
            <w:tcBorders>
              <w:top w:val="nil"/>
              <w:left w:val="nil"/>
              <w:bottom w:val="single" w:sz="4" w:space="0" w:color="auto"/>
              <w:right w:val="single" w:sz="4" w:space="0" w:color="auto"/>
            </w:tcBorders>
            <w:shd w:val="clear" w:color="auto" w:fill="auto"/>
            <w:vAlign w:val="center"/>
            <w:hideMark/>
          </w:tcPr>
          <w:p w14:paraId="2C38C0C0"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10,5</w:t>
            </w:r>
          </w:p>
        </w:tc>
        <w:tc>
          <w:tcPr>
            <w:tcW w:w="1045" w:type="dxa"/>
            <w:gridSpan w:val="2"/>
            <w:tcBorders>
              <w:top w:val="nil"/>
              <w:left w:val="nil"/>
              <w:bottom w:val="single" w:sz="4" w:space="0" w:color="auto"/>
              <w:right w:val="single" w:sz="4" w:space="0" w:color="auto"/>
            </w:tcBorders>
            <w:shd w:val="clear" w:color="auto" w:fill="auto"/>
            <w:vAlign w:val="center"/>
            <w:hideMark/>
          </w:tcPr>
          <w:p w14:paraId="18475C5F"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5,5</w:t>
            </w:r>
          </w:p>
        </w:tc>
        <w:tc>
          <w:tcPr>
            <w:tcW w:w="1070" w:type="dxa"/>
            <w:gridSpan w:val="2"/>
            <w:tcBorders>
              <w:top w:val="nil"/>
              <w:left w:val="nil"/>
              <w:bottom w:val="single" w:sz="4" w:space="0" w:color="auto"/>
              <w:right w:val="single" w:sz="4" w:space="0" w:color="auto"/>
            </w:tcBorders>
            <w:shd w:val="clear" w:color="auto" w:fill="auto"/>
            <w:vAlign w:val="center"/>
            <w:hideMark/>
          </w:tcPr>
          <w:p w14:paraId="04AF5B18"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13,3</w:t>
            </w:r>
          </w:p>
        </w:tc>
        <w:tc>
          <w:tcPr>
            <w:tcW w:w="1070" w:type="dxa"/>
            <w:gridSpan w:val="2"/>
            <w:tcBorders>
              <w:top w:val="nil"/>
              <w:left w:val="nil"/>
              <w:bottom w:val="single" w:sz="4" w:space="0" w:color="auto"/>
              <w:right w:val="single" w:sz="4" w:space="0" w:color="auto"/>
            </w:tcBorders>
            <w:shd w:val="clear" w:color="auto" w:fill="auto"/>
            <w:vAlign w:val="center"/>
            <w:hideMark/>
          </w:tcPr>
          <w:p w14:paraId="56464C22"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10,1</w:t>
            </w:r>
          </w:p>
        </w:tc>
        <w:tc>
          <w:tcPr>
            <w:tcW w:w="915" w:type="dxa"/>
            <w:tcBorders>
              <w:top w:val="nil"/>
              <w:left w:val="nil"/>
              <w:bottom w:val="single" w:sz="4" w:space="0" w:color="auto"/>
              <w:right w:val="single" w:sz="4" w:space="0" w:color="auto"/>
            </w:tcBorders>
            <w:shd w:val="clear" w:color="auto" w:fill="auto"/>
            <w:vAlign w:val="center"/>
            <w:hideMark/>
          </w:tcPr>
          <w:p w14:paraId="61E398D4"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9,0</w:t>
            </w:r>
          </w:p>
        </w:tc>
        <w:tc>
          <w:tcPr>
            <w:tcW w:w="992" w:type="dxa"/>
            <w:tcBorders>
              <w:top w:val="nil"/>
              <w:left w:val="nil"/>
              <w:bottom w:val="single" w:sz="4" w:space="0" w:color="auto"/>
              <w:right w:val="single" w:sz="4" w:space="0" w:color="auto"/>
            </w:tcBorders>
            <w:shd w:val="clear" w:color="auto" w:fill="auto"/>
            <w:vAlign w:val="center"/>
            <w:hideMark/>
          </w:tcPr>
          <w:p w14:paraId="736AED1B"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5,6</w:t>
            </w:r>
          </w:p>
        </w:tc>
        <w:tc>
          <w:tcPr>
            <w:tcW w:w="1001" w:type="dxa"/>
            <w:tcBorders>
              <w:top w:val="nil"/>
              <w:left w:val="nil"/>
              <w:bottom w:val="single" w:sz="4" w:space="0" w:color="auto"/>
              <w:right w:val="single" w:sz="4" w:space="0" w:color="auto"/>
            </w:tcBorders>
            <w:shd w:val="clear" w:color="auto" w:fill="auto"/>
            <w:vAlign w:val="center"/>
            <w:hideMark/>
          </w:tcPr>
          <w:p w14:paraId="68171AD2"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10,6</w:t>
            </w:r>
          </w:p>
        </w:tc>
        <w:tc>
          <w:tcPr>
            <w:tcW w:w="960" w:type="dxa"/>
            <w:gridSpan w:val="2"/>
            <w:tcBorders>
              <w:top w:val="nil"/>
              <w:left w:val="nil"/>
              <w:bottom w:val="nil"/>
              <w:right w:val="nil"/>
            </w:tcBorders>
            <w:shd w:val="clear" w:color="auto" w:fill="auto"/>
            <w:noWrap/>
            <w:vAlign w:val="bottom"/>
            <w:hideMark/>
          </w:tcPr>
          <w:p w14:paraId="596CC76C"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p>
        </w:tc>
      </w:tr>
      <w:tr w:rsidR="001D6BFF" w:rsidRPr="001D6BFF" w14:paraId="0560B9B4" w14:textId="77777777" w:rsidTr="00451E56">
        <w:trPr>
          <w:gridAfter w:val="2"/>
          <w:wAfter w:w="59" w:type="dxa"/>
          <w:trHeight w:val="310"/>
        </w:trPr>
        <w:tc>
          <w:tcPr>
            <w:tcW w:w="993" w:type="dxa"/>
            <w:tcBorders>
              <w:top w:val="nil"/>
              <w:left w:val="nil"/>
              <w:bottom w:val="nil"/>
              <w:right w:val="nil"/>
            </w:tcBorders>
            <w:shd w:val="clear" w:color="auto" w:fill="auto"/>
            <w:vAlign w:val="center"/>
            <w:hideMark/>
          </w:tcPr>
          <w:p w14:paraId="46C01AF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vAlign w:val="center"/>
            <w:hideMark/>
          </w:tcPr>
          <w:p w14:paraId="52D7A12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vAlign w:val="center"/>
            <w:hideMark/>
          </w:tcPr>
          <w:p w14:paraId="354EB8E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vAlign w:val="center"/>
            <w:hideMark/>
          </w:tcPr>
          <w:p w14:paraId="281743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vAlign w:val="center"/>
            <w:hideMark/>
          </w:tcPr>
          <w:p w14:paraId="1F8306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vAlign w:val="center"/>
            <w:hideMark/>
          </w:tcPr>
          <w:p w14:paraId="00942B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vAlign w:val="center"/>
            <w:hideMark/>
          </w:tcPr>
          <w:p w14:paraId="4F5E744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vAlign w:val="center"/>
            <w:hideMark/>
          </w:tcPr>
          <w:p w14:paraId="759FD5B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vAlign w:val="center"/>
            <w:hideMark/>
          </w:tcPr>
          <w:p w14:paraId="0FD667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2F3E557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49CC7D6" w14:textId="77777777" w:rsidTr="00451E56">
        <w:trPr>
          <w:gridAfter w:val="1"/>
          <w:wAfter w:w="13" w:type="dxa"/>
          <w:trHeight w:val="430"/>
        </w:trPr>
        <w:tc>
          <w:tcPr>
            <w:tcW w:w="9553" w:type="dxa"/>
            <w:gridSpan w:val="15"/>
            <w:tcBorders>
              <w:top w:val="nil"/>
              <w:left w:val="nil"/>
              <w:bottom w:val="nil"/>
              <w:right w:val="nil"/>
            </w:tcBorders>
            <w:shd w:val="clear" w:color="auto" w:fill="auto"/>
            <w:noWrap/>
            <w:vAlign w:val="bottom"/>
            <w:hideMark/>
          </w:tcPr>
          <w:p w14:paraId="6AC0E636" w14:textId="5DDF57B9"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t xml:space="preserve">Phụ lục 6: Thống kê </w:t>
            </w:r>
            <w:r w:rsidR="00DC3932" w:rsidRPr="001D6BFF">
              <w:rPr>
                <w:rFonts w:asciiTheme="majorHAnsi" w:eastAsia="Times New Roman" w:hAnsiTheme="majorHAnsi" w:cstheme="majorHAnsi"/>
                <w:b/>
                <w:bCs/>
                <w:kern w:val="0"/>
                <w:sz w:val="26"/>
                <w:szCs w:val="24"/>
                <w14:ligatures w14:val="none"/>
              </w:rPr>
              <w:t>t</w:t>
            </w:r>
            <w:r w:rsidRPr="001D6BFF">
              <w:rPr>
                <w:rFonts w:asciiTheme="majorHAnsi" w:eastAsia="Times New Roman" w:hAnsiTheme="majorHAnsi" w:cstheme="majorHAnsi"/>
                <w:b/>
                <w:bCs/>
                <w:kern w:val="0"/>
                <w:sz w:val="26"/>
                <w:szCs w:val="24"/>
                <w14:ligatures w14:val="none"/>
              </w:rPr>
              <w:t xml:space="preserve">rẻ </w:t>
            </w:r>
            <w:r w:rsidR="00DC3932" w:rsidRPr="001D6BFF">
              <w:rPr>
                <w:rFonts w:asciiTheme="majorHAnsi" w:eastAsia="Times New Roman" w:hAnsiTheme="majorHAnsi" w:cstheme="majorHAnsi"/>
                <w:b/>
                <w:bCs/>
                <w:kern w:val="0"/>
                <w:sz w:val="26"/>
                <w:szCs w:val="24"/>
                <w14:ligatures w14:val="none"/>
              </w:rPr>
              <w:t>m</w:t>
            </w:r>
            <w:r w:rsidRPr="001D6BFF">
              <w:rPr>
                <w:rFonts w:asciiTheme="majorHAnsi" w:eastAsia="Times New Roman" w:hAnsiTheme="majorHAnsi" w:cstheme="majorHAnsi"/>
                <w:b/>
                <w:bCs/>
                <w:kern w:val="0"/>
                <w:sz w:val="26"/>
                <w:szCs w:val="24"/>
                <w14:ligatures w14:val="none"/>
              </w:rPr>
              <w:t>ẫu giáo giai đoạn 2020-2011 đến 2022-2023</w:t>
            </w:r>
          </w:p>
        </w:tc>
        <w:tc>
          <w:tcPr>
            <w:tcW w:w="960" w:type="dxa"/>
            <w:gridSpan w:val="2"/>
            <w:tcBorders>
              <w:top w:val="nil"/>
              <w:left w:val="nil"/>
              <w:bottom w:val="nil"/>
              <w:right w:val="nil"/>
            </w:tcBorders>
            <w:shd w:val="clear" w:color="auto" w:fill="auto"/>
            <w:noWrap/>
            <w:vAlign w:val="bottom"/>
            <w:hideMark/>
          </w:tcPr>
          <w:p w14:paraId="054C8BD3" w14:textId="77777777"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p>
        </w:tc>
      </w:tr>
      <w:tr w:rsidR="001D6BFF" w:rsidRPr="001D6BFF" w14:paraId="54FB357B" w14:textId="77777777" w:rsidTr="00451E56">
        <w:trPr>
          <w:gridAfter w:val="2"/>
          <w:wAfter w:w="59" w:type="dxa"/>
          <w:trHeight w:val="260"/>
        </w:trPr>
        <w:tc>
          <w:tcPr>
            <w:tcW w:w="993" w:type="dxa"/>
            <w:tcBorders>
              <w:top w:val="nil"/>
              <w:left w:val="nil"/>
              <w:bottom w:val="nil"/>
              <w:right w:val="nil"/>
            </w:tcBorders>
            <w:shd w:val="clear" w:color="auto" w:fill="auto"/>
            <w:noWrap/>
            <w:vAlign w:val="bottom"/>
            <w:hideMark/>
          </w:tcPr>
          <w:p w14:paraId="6DAB40B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5DDDD25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21DB402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7339DFC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0E49CE0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4072819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03E278E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2244800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38F10F3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12E0CBE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70E7AD32" w14:textId="77777777" w:rsidTr="00451E56">
        <w:trPr>
          <w:gridAfter w:val="2"/>
          <w:wAfter w:w="59" w:type="dxa"/>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FA45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90BD0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Số lượng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43B189F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0D05C3D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ĐB Sông</w:t>
            </w:r>
            <w:r w:rsidRPr="001D6BFF">
              <w:rPr>
                <w:rFonts w:asciiTheme="majorHAnsi" w:eastAsia="Times New Roman" w:hAnsiTheme="majorHAnsi" w:cstheme="majorHAnsi"/>
                <w:kern w:val="0"/>
                <w:sz w:val="20"/>
                <w:szCs w:val="20"/>
                <w14:ligatures w14:val="none"/>
              </w:rPr>
              <w:br/>
              <w:t>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3135AD3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73423E9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Bắc</w:t>
            </w:r>
            <w:r w:rsidRPr="001D6BFF">
              <w:rPr>
                <w:rFonts w:asciiTheme="majorHAnsi" w:eastAsia="Times New Roman" w:hAnsiTheme="majorHAnsi" w:cstheme="majorHAnsi"/>
                <w:kern w:val="0"/>
                <w:sz w:val="20"/>
                <w:szCs w:val="20"/>
                <w14:ligatures w14:val="none"/>
              </w:rPr>
              <w:br/>
              <w:t>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4F670DA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Tây</w:t>
            </w:r>
            <w:r w:rsidRPr="001D6BFF">
              <w:rPr>
                <w:rFonts w:asciiTheme="majorHAnsi" w:eastAsia="Times New Roman" w:hAnsiTheme="majorHAnsi" w:cstheme="majorHAnsi"/>
                <w:kern w:val="0"/>
                <w:sz w:val="20"/>
                <w:szCs w:val="20"/>
                <w14:ligatures w14:val="none"/>
              </w:rPr>
              <w:br/>
              <w:t>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82A1F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Đông</w:t>
            </w:r>
            <w:r w:rsidRPr="001D6BFF">
              <w:rPr>
                <w:rFonts w:asciiTheme="majorHAnsi" w:eastAsia="Times New Roman" w:hAnsiTheme="majorHAnsi" w:cstheme="majorHAnsi"/>
                <w:kern w:val="0"/>
                <w:sz w:val="20"/>
                <w:szCs w:val="20"/>
                <w14:ligatures w14:val="none"/>
              </w:rPr>
              <w:br/>
              <w:t>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118B8D3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ĐB Sông</w:t>
            </w:r>
            <w:r w:rsidRPr="001D6BFF">
              <w:rPr>
                <w:rFonts w:asciiTheme="majorHAnsi" w:eastAsia="Times New Roman" w:hAnsiTheme="majorHAnsi" w:cstheme="majorHAnsi"/>
                <w:kern w:val="0"/>
                <w:sz w:val="20"/>
                <w:szCs w:val="20"/>
                <w14:ligatures w14:val="none"/>
              </w:rPr>
              <w:br/>
              <w:t>Cửu Long</w:t>
            </w:r>
          </w:p>
        </w:tc>
        <w:tc>
          <w:tcPr>
            <w:tcW w:w="960" w:type="dxa"/>
            <w:gridSpan w:val="2"/>
            <w:tcBorders>
              <w:top w:val="nil"/>
              <w:left w:val="nil"/>
              <w:bottom w:val="nil"/>
              <w:right w:val="nil"/>
            </w:tcBorders>
            <w:shd w:val="clear" w:color="auto" w:fill="auto"/>
            <w:noWrap/>
            <w:vAlign w:val="bottom"/>
            <w:hideMark/>
          </w:tcPr>
          <w:p w14:paraId="31B4673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r>
      <w:tr w:rsidR="001D6BFF" w:rsidRPr="001D6BFF" w14:paraId="6BBFE559" w14:textId="77777777" w:rsidTr="00451E56">
        <w:trPr>
          <w:gridAfter w:val="2"/>
          <w:wAfter w:w="59" w:type="dxa"/>
          <w:trHeight w:val="260"/>
        </w:trPr>
        <w:tc>
          <w:tcPr>
            <w:tcW w:w="993" w:type="dxa"/>
            <w:vMerge w:val="restart"/>
            <w:tcBorders>
              <w:top w:val="nil"/>
              <w:left w:val="single" w:sz="4" w:space="0" w:color="auto"/>
              <w:bottom w:val="nil"/>
              <w:right w:val="single" w:sz="4" w:space="0" w:color="auto"/>
            </w:tcBorders>
            <w:shd w:val="clear" w:color="auto" w:fill="auto"/>
            <w:vAlign w:val="center"/>
            <w:hideMark/>
          </w:tcPr>
          <w:p w14:paraId="02EC54A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lastRenderedPageBreak/>
              <w:t>Năm học 2010-2011</w:t>
            </w:r>
          </w:p>
        </w:tc>
        <w:tc>
          <w:tcPr>
            <w:tcW w:w="1276" w:type="dxa"/>
            <w:tcBorders>
              <w:top w:val="nil"/>
              <w:left w:val="nil"/>
              <w:bottom w:val="single" w:sz="4" w:space="0" w:color="auto"/>
              <w:right w:val="single" w:sz="4" w:space="0" w:color="auto"/>
            </w:tcBorders>
            <w:shd w:val="clear" w:color="auto" w:fill="auto"/>
            <w:vAlign w:val="center"/>
            <w:hideMark/>
          </w:tcPr>
          <w:p w14:paraId="3F79078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212387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3.959.795</w:t>
            </w:r>
          </w:p>
        </w:tc>
        <w:tc>
          <w:tcPr>
            <w:tcW w:w="1045" w:type="dxa"/>
            <w:gridSpan w:val="2"/>
            <w:tcBorders>
              <w:top w:val="nil"/>
              <w:left w:val="nil"/>
              <w:bottom w:val="single" w:sz="4" w:space="0" w:color="auto"/>
              <w:right w:val="single" w:sz="4" w:space="0" w:color="auto"/>
            </w:tcBorders>
            <w:shd w:val="clear" w:color="auto" w:fill="auto"/>
            <w:vAlign w:val="center"/>
            <w:hideMark/>
          </w:tcPr>
          <w:p w14:paraId="6B119A0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902.901</w:t>
            </w:r>
          </w:p>
        </w:tc>
        <w:tc>
          <w:tcPr>
            <w:tcW w:w="1070" w:type="dxa"/>
            <w:gridSpan w:val="2"/>
            <w:tcBorders>
              <w:top w:val="nil"/>
              <w:left w:val="nil"/>
              <w:bottom w:val="single" w:sz="4" w:space="0" w:color="auto"/>
              <w:right w:val="single" w:sz="4" w:space="0" w:color="auto"/>
            </w:tcBorders>
            <w:shd w:val="clear" w:color="auto" w:fill="auto"/>
            <w:vAlign w:val="center"/>
            <w:hideMark/>
          </w:tcPr>
          <w:p w14:paraId="1D4EF3A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591.902</w:t>
            </w:r>
          </w:p>
        </w:tc>
        <w:tc>
          <w:tcPr>
            <w:tcW w:w="1070" w:type="dxa"/>
            <w:gridSpan w:val="2"/>
            <w:tcBorders>
              <w:top w:val="nil"/>
              <w:left w:val="nil"/>
              <w:bottom w:val="single" w:sz="4" w:space="0" w:color="auto"/>
              <w:right w:val="single" w:sz="4" w:space="0" w:color="auto"/>
            </w:tcBorders>
            <w:shd w:val="clear" w:color="auto" w:fill="auto"/>
            <w:vAlign w:val="center"/>
            <w:hideMark/>
          </w:tcPr>
          <w:p w14:paraId="78E64A4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865.862</w:t>
            </w:r>
          </w:p>
        </w:tc>
        <w:tc>
          <w:tcPr>
            <w:tcW w:w="929" w:type="dxa"/>
            <w:gridSpan w:val="2"/>
            <w:tcBorders>
              <w:top w:val="nil"/>
              <w:left w:val="nil"/>
              <w:bottom w:val="single" w:sz="4" w:space="0" w:color="auto"/>
              <w:right w:val="single" w:sz="4" w:space="0" w:color="auto"/>
            </w:tcBorders>
            <w:shd w:val="clear" w:color="auto" w:fill="auto"/>
            <w:vAlign w:val="center"/>
            <w:hideMark/>
          </w:tcPr>
          <w:p w14:paraId="35BC3BE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291.976</w:t>
            </w:r>
          </w:p>
        </w:tc>
        <w:tc>
          <w:tcPr>
            <w:tcW w:w="992" w:type="dxa"/>
            <w:tcBorders>
              <w:top w:val="nil"/>
              <w:left w:val="nil"/>
              <w:bottom w:val="single" w:sz="4" w:space="0" w:color="auto"/>
              <w:right w:val="single" w:sz="4" w:space="0" w:color="auto"/>
            </w:tcBorders>
            <w:shd w:val="clear" w:color="auto" w:fill="auto"/>
            <w:vAlign w:val="center"/>
            <w:hideMark/>
          </w:tcPr>
          <w:p w14:paraId="1152795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523.006</w:t>
            </w:r>
          </w:p>
        </w:tc>
        <w:tc>
          <w:tcPr>
            <w:tcW w:w="1001" w:type="dxa"/>
            <w:tcBorders>
              <w:top w:val="nil"/>
              <w:left w:val="nil"/>
              <w:bottom w:val="single" w:sz="4" w:space="0" w:color="auto"/>
              <w:right w:val="single" w:sz="4" w:space="0" w:color="auto"/>
            </w:tcBorders>
            <w:shd w:val="clear" w:color="auto" w:fill="auto"/>
            <w:vAlign w:val="center"/>
            <w:hideMark/>
          </w:tcPr>
          <w:p w14:paraId="2406AEF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784.148</w:t>
            </w:r>
          </w:p>
        </w:tc>
        <w:tc>
          <w:tcPr>
            <w:tcW w:w="960" w:type="dxa"/>
            <w:gridSpan w:val="2"/>
            <w:tcBorders>
              <w:top w:val="nil"/>
              <w:left w:val="nil"/>
              <w:bottom w:val="nil"/>
              <w:right w:val="nil"/>
            </w:tcBorders>
            <w:shd w:val="clear" w:color="auto" w:fill="auto"/>
            <w:noWrap/>
            <w:vAlign w:val="bottom"/>
            <w:hideMark/>
          </w:tcPr>
          <w:p w14:paraId="2F730C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E05E245" w14:textId="77777777" w:rsidTr="00451E56">
        <w:trPr>
          <w:gridAfter w:val="2"/>
          <w:wAfter w:w="59" w:type="dxa"/>
          <w:trHeight w:val="260"/>
        </w:trPr>
        <w:tc>
          <w:tcPr>
            <w:tcW w:w="993" w:type="dxa"/>
            <w:vMerge/>
            <w:tcBorders>
              <w:top w:val="nil"/>
              <w:left w:val="single" w:sz="4" w:space="0" w:color="auto"/>
              <w:bottom w:val="nil"/>
              <w:right w:val="single" w:sz="4" w:space="0" w:color="auto"/>
            </w:tcBorders>
            <w:vAlign w:val="center"/>
            <w:hideMark/>
          </w:tcPr>
          <w:p w14:paraId="3BCE7A5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B387B4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40DE2F8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3.265.602</w:t>
            </w:r>
          </w:p>
        </w:tc>
        <w:tc>
          <w:tcPr>
            <w:tcW w:w="1045" w:type="dxa"/>
            <w:gridSpan w:val="2"/>
            <w:tcBorders>
              <w:top w:val="nil"/>
              <w:left w:val="nil"/>
              <w:bottom w:val="single" w:sz="4" w:space="0" w:color="auto"/>
              <w:right w:val="single" w:sz="4" w:space="0" w:color="auto"/>
            </w:tcBorders>
            <w:shd w:val="clear" w:color="auto" w:fill="auto"/>
            <w:vAlign w:val="center"/>
            <w:hideMark/>
          </w:tcPr>
          <w:p w14:paraId="26D32F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849.381</w:t>
            </w:r>
          </w:p>
        </w:tc>
        <w:tc>
          <w:tcPr>
            <w:tcW w:w="1070" w:type="dxa"/>
            <w:gridSpan w:val="2"/>
            <w:tcBorders>
              <w:top w:val="nil"/>
              <w:left w:val="nil"/>
              <w:bottom w:val="single" w:sz="4" w:space="0" w:color="auto"/>
              <w:right w:val="single" w:sz="4" w:space="0" w:color="auto"/>
            </w:tcBorders>
            <w:shd w:val="clear" w:color="auto" w:fill="auto"/>
            <w:vAlign w:val="center"/>
            <w:hideMark/>
          </w:tcPr>
          <w:p w14:paraId="0ED713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531.715</w:t>
            </w:r>
          </w:p>
        </w:tc>
        <w:tc>
          <w:tcPr>
            <w:tcW w:w="1070" w:type="dxa"/>
            <w:gridSpan w:val="2"/>
            <w:tcBorders>
              <w:top w:val="nil"/>
              <w:left w:val="nil"/>
              <w:bottom w:val="single" w:sz="4" w:space="0" w:color="auto"/>
              <w:right w:val="single" w:sz="4" w:space="0" w:color="auto"/>
            </w:tcBorders>
            <w:shd w:val="clear" w:color="auto" w:fill="auto"/>
            <w:vAlign w:val="center"/>
            <w:hideMark/>
          </w:tcPr>
          <w:p w14:paraId="6C15B6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706.644</w:t>
            </w:r>
          </w:p>
        </w:tc>
        <w:tc>
          <w:tcPr>
            <w:tcW w:w="929" w:type="dxa"/>
            <w:gridSpan w:val="2"/>
            <w:tcBorders>
              <w:top w:val="nil"/>
              <w:left w:val="nil"/>
              <w:bottom w:val="single" w:sz="4" w:space="0" w:color="auto"/>
              <w:right w:val="single" w:sz="4" w:space="0" w:color="auto"/>
            </w:tcBorders>
            <w:shd w:val="clear" w:color="auto" w:fill="auto"/>
            <w:vAlign w:val="center"/>
            <w:hideMark/>
          </w:tcPr>
          <w:p w14:paraId="18055C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210.617</w:t>
            </w:r>
          </w:p>
        </w:tc>
        <w:tc>
          <w:tcPr>
            <w:tcW w:w="992" w:type="dxa"/>
            <w:tcBorders>
              <w:top w:val="nil"/>
              <w:left w:val="nil"/>
              <w:bottom w:val="single" w:sz="4" w:space="0" w:color="auto"/>
              <w:right w:val="single" w:sz="4" w:space="0" w:color="auto"/>
            </w:tcBorders>
            <w:shd w:val="clear" w:color="auto" w:fill="auto"/>
            <w:vAlign w:val="center"/>
            <w:hideMark/>
          </w:tcPr>
          <w:p w14:paraId="20C41F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472.321</w:t>
            </w:r>
          </w:p>
        </w:tc>
        <w:tc>
          <w:tcPr>
            <w:tcW w:w="1001" w:type="dxa"/>
            <w:tcBorders>
              <w:top w:val="nil"/>
              <w:left w:val="nil"/>
              <w:bottom w:val="single" w:sz="4" w:space="0" w:color="auto"/>
              <w:right w:val="single" w:sz="4" w:space="0" w:color="auto"/>
            </w:tcBorders>
            <w:shd w:val="clear" w:color="auto" w:fill="auto"/>
            <w:vAlign w:val="center"/>
            <w:hideMark/>
          </w:tcPr>
          <w:p w14:paraId="1EE8CF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494.924</w:t>
            </w:r>
          </w:p>
        </w:tc>
        <w:tc>
          <w:tcPr>
            <w:tcW w:w="960" w:type="dxa"/>
            <w:gridSpan w:val="2"/>
            <w:tcBorders>
              <w:top w:val="nil"/>
              <w:left w:val="nil"/>
              <w:bottom w:val="nil"/>
              <w:right w:val="nil"/>
            </w:tcBorders>
            <w:shd w:val="clear" w:color="auto" w:fill="auto"/>
            <w:noWrap/>
            <w:vAlign w:val="bottom"/>
            <w:hideMark/>
          </w:tcPr>
          <w:p w14:paraId="647CAD0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CF69AB5" w14:textId="77777777" w:rsidTr="00451E56">
        <w:trPr>
          <w:gridAfter w:val="2"/>
          <w:wAfter w:w="59" w:type="dxa"/>
          <w:trHeight w:val="260"/>
        </w:trPr>
        <w:tc>
          <w:tcPr>
            <w:tcW w:w="993" w:type="dxa"/>
            <w:vMerge/>
            <w:tcBorders>
              <w:top w:val="nil"/>
              <w:left w:val="single" w:sz="4" w:space="0" w:color="auto"/>
              <w:bottom w:val="nil"/>
              <w:right w:val="single" w:sz="4" w:space="0" w:color="auto"/>
            </w:tcBorders>
            <w:vAlign w:val="center"/>
            <w:hideMark/>
          </w:tcPr>
          <w:p w14:paraId="62C641E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ADB877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02E9022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82,5</w:t>
            </w:r>
          </w:p>
        </w:tc>
        <w:tc>
          <w:tcPr>
            <w:tcW w:w="1045" w:type="dxa"/>
            <w:gridSpan w:val="2"/>
            <w:tcBorders>
              <w:top w:val="nil"/>
              <w:left w:val="nil"/>
              <w:bottom w:val="single" w:sz="4" w:space="0" w:color="auto"/>
              <w:right w:val="single" w:sz="4" w:space="0" w:color="auto"/>
            </w:tcBorders>
            <w:shd w:val="clear" w:color="auto" w:fill="auto"/>
            <w:vAlign w:val="center"/>
            <w:hideMark/>
          </w:tcPr>
          <w:p w14:paraId="400459E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94,1</w:t>
            </w:r>
          </w:p>
        </w:tc>
        <w:tc>
          <w:tcPr>
            <w:tcW w:w="1070" w:type="dxa"/>
            <w:gridSpan w:val="2"/>
            <w:tcBorders>
              <w:top w:val="nil"/>
              <w:left w:val="nil"/>
              <w:bottom w:val="single" w:sz="4" w:space="0" w:color="auto"/>
              <w:right w:val="single" w:sz="4" w:space="0" w:color="auto"/>
            </w:tcBorders>
            <w:shd w:val="clear" w:color="auto" w:fill="auto"/>
            <w:vAlign w:val="center"/>
            <w:hideMark/>
          </w:tcPr>
          <w:p w14:paraId="01F8B9B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89,8</w:t>
            </w:r>
          </w:p>
        </w:tc>
        <w:tc>
          <w:tcPr>
            <w:tcW w:w="1070" w:type="dxa"/>
            <w:gridSpan w:val="2"/>
            <w:tcBorders>
              <w:top w:val="nil"/>
              <w:left w:val="nil"/>
              <w:bottom w:val="single" w:sz="4" w:space="0" w:color="auto"/>
              <w:right w:val="single" w:sz="4" w:space="0" w:color="auto"/>
            </w:tcBorders>
            <w:shd w:val="clear" w:color="auto" w:fill="auto"/>
            <w:vAlign w:val="center"/>
            <w:hideMark/>
          </w:tcPr>
          <w:p w14:paraId="3DF8D1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81,6</w:t>
            </w:r>
          </w:p>
        </w:tc>
        <w:tc>
          <w:tcPr>
            <w:tcW w:w="929" w:type="dxa"/>
            <w:gridSpan w:val="2"/>
            <w:tcBorders>
              <w:top w:val="nil"/>
              <w:left w:val="nil"/>
              <w:bottom w:val="single" w:sz="4" w:space="0" w:color="auto"/>
              <w:right w:val="single" w:sz="4" w:space="0" w:color="auto"/>
            </w:tcBorders>
            <w:shd w:val="clear" w:color="auto" w:fill="auto"/>
            <w:vAlign w:val="center"/>
            <w:hideMark/>
          </w:tcPr>
          <w:p w14:paraId="0D998E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72,1</w:t>
            </w:r>
          </w:p>
        </w:tc>
        <w:tc>
          <w:tcPr>
            <w:tcW w:w="992" w:type="dxa"/>
            <w:tcBorders>
              <w:top w:val="nil"/>
              <w:left w:val="nil"/>
              <w:bottom w:val="single" w:sz="4" w:space="0" w:color="auto"/>
              <w:right w:val="single" w:sz="4" w:space="0" w:color="auto"/>
            </w:tcBorders>
            <w:shd w:val="clear" w:color="auto" w:fill="auto"/>
            <w:vAlign w:val="center"/>
            <w:hideMark/>
          </w:tcPr>
          <w:p w14:paraId="570AC6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90,3</w:t>
            </w:r>
          </w:p>
        </w:tc>
        <w:tc>
          <w:tcPr>
            <w:tcW w:w="1001" w:type="dxa"/>
            <w:tcBorders>
              <w:top w:val="nil"/>
              <w:left w:val="nil"/>
              <w:bottom w:val="single" w:sz="4" w:space="0" w:color="auto"/>
              <w:right w:val="single" w:sz="4" w:space="0" w:color="auto"/>
            </w:tcBorders>
            <w:shd w:val="clear" w:color="auto" w:fill="auto"/>
            <w:vAlign w:val="center"/>
            <w:hideMark/>
          </w:tcPr>
          <w:p w14:paraId="536CD2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63,1</w:t>
            </w:r>
          </w:p>
        </w:tc>
        <w:tc>
          <w:tcPr>
            <w:tcW w:w="960" w:type="dxa"/>
            <w:gridSpan w:val="2"/>
            <w:tcBorders>
              <w:top w:val="nil"/>
              <w:left w:val="nil"/>
              <w:bottom w:val="nil"/>
              <w:right w:val="nil"/>
            </w:tcBorders>
            <w:shd w:val="clear" w:color="auto" w:fill="auto"/>
            <w:noWrap/>
            <w:vAlign w:val="bottom"/>
            <w:hideMark/>
          </w:tcPr>
          <w:p w14:paraId="10C2D1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25214DA" w14:textId="77777777" w:rsidTr="00451E56">
        <w:trPr>
          <w:gridAfter w:val="2"/>
          <w:wAfter w:w="59" w:type="dxa"/>
          <w:trHeight w:val="31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9DC4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2011-2012</w:t>
            </w:r>
          </w:p>
        </w:tc>
        <w:tc>
          <w:tcPr>
            <w:tcW w:w="1276" w:type="dxa"/>
            <w:tcBorders>
              <w:top w:val="nil"/>
              <w:left w:val="nil"/>
              <w:bottom w:val="single" w:sz="4" w:space="0" w:color="auto"/>
              <w:right w:val="single" w:sz="4" w:space="0" w:color="auto"/>
            </w:tcBorders>
            <w:shd w:val="clear" w:color="auto" w:fill="auto"/>
            <w:vAlign w:val="center"/>
            <w:hideMark/>
          </w:tcPr>
          <w:p w14:paraId="18A5924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22E95D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4.159.797</w:t>
            </w:r>
          </w:p>
        </w:tc>
        <w:tc>
          <w:tcPr>
            <w:tcW w:w="1045" w:type="dxa"/>
            <w:gridSpan w:val="2"/>
            <w:tcBorders>
              <w:top w:val="nil"/>
              <w:left w:val="nil"/>
              <w:bottom w:val="single" w:sz="4" w:space="0" w:color="auto"/>
              <w:right w:val="single" w:sz="4" w:space="0" w:color="auto"/>
            </w:tcBorders>
            <w:shd w:val="clear" w:color="auto" w:fill="auto"/>
            <w:vAlign w:val="center"/>
            <w:hideMark/>
          </w:tcPr>
          <w:p w14:paraId="6DB5AC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973.938</w:t>
            </w:r>
          </w:p>
        </w:tc>
        <w:tc>
          <w:tcPr>
            <w:tcW w:w="1070" w:type="dxa"/>
            <w:gridSpan w:val="2"/>
            <w:tcBorders>
              <w:top w:val="nil"/>
              <w:left w:val="nil"/>
              <w:bottom w:val="single" w:sz="4" w:space="0" w:color="auto"/>
              <w:right w:val="single" w:sz="4" w:space="0" w:color="auto"/>
            </w:tcBorders>
            <w:shd w:val="clear" w:color="auto" w:fill="auto"/>
            <w:vAlign w:val="center"/>
            <w:hideMark/>
          </w:tcPr>
          <w:p w14:paraId="6D9C2E8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627.239</w:t>
            </w:r>
          </w:p>
        </w:tc>
        <w:tc>
          <w:tcPr>
            <w:tcW w:w="1070" w:type="dxa"/>
            <w:gridSpan w:val="2"/>
            <w:tcBorders>
              <w:top w:val="nil"/>
              <w:left w:val="nil"/>
              <w:bottom w:val="single" w:sz="4" w:space="0" w:color="auto"/>
              <w:right w:val="single" w:sz="4" w:space="0" w:color="auto"/>
            </w:tcBorders>
            <w:shd w:val="clear" w:color="auto" w:fill="auto"/>
            <w:vAlign w:val="center"/>
            <w:hideMark/>
          </w:tcPr>
          <w:p w14:paraId="1BB15F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868.817</w:t>
            </w:r>
          </w:p>
        </w:tc>
        <w:tc>
          <w:tcPr>
            <w:tcW w:w="929" w:type="dxa"/>
            <w:gridSpan w:val="2"/>
            <w:tcBorders>
              <w:top w:val="nil"/>
              <w:left w:val="nil"/>
              <w:bottom w:val="single" w:sz="4" w:space="0" w:color="auto"/>
              <w:right w:val="single" w:sz="4" w:space="0" w:color="auto"/>
            </w:tcBorders>
            <w:shd w:val="clear" w:color="auto" w:fill="auto"/>
            <w:vAlign w:val="center"/>
            <w:hideMark/>
          </w:tcPr>
          <w:p w14:paraId="7EB84A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316.802</w:t>
            </w:r>
          </w:p>
        </w:tc>
        <w:tc>
          <w:tcPr>
            <w:tcW w:w="992" w:type="dxa"/>
            <w:tcBorders>
              <w:top w:val="nil"/>
              <w:left w:val="nil"/>
              <w:bottom w:val="single" w:sz="4" w:space="0" w:color="auto"/>
              <w:right w:val="single" w:sz="4" w:space="0" w:color="auto"/>
            </w:tcBorders>
            <w:shd w:val="clear" w:color="auto" w:fill="auto"/>
            <w:vAlign w:val="center"/>
            <w:hideMark/>
          </w:tcPr>
          <w:p w14:paraId="7F0FE65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586.124</w:t>
            </w:r>
          </w:p>
        </w:tc>
        <w:tc>
          <w:tcPr>
            <w:tcW w:w="1001" w:type="dxa"/>
            <w:tcBorders>
              <w:top w:val="nil"/>
              <w:left w:val="nil"/>
              <w:bottom w:val="single" w:sz="4" w:space="0" w:color="auto"/>
              <w:right w:val="single" w:sz="4" w:space="0" w:color="auto"/>
            </w:tcBorders>
            <w:shd w:val="clear" w:color="auto" w:fill="auto"/>
            <w:vAlign w:val="center"/>
            <w:hideMark/>
          </w:tcPr>
          <w:p w14:paraId="2003CA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786.877</w:t>
            </w:r>
          </w:p>
        </w:tc>
        <w:tc>
          <w:tcPr>
            <w:tcW w:w="960" w:type="dxa"/>
            <w:gridSpan w:val="2"/>
            <w:tcBorders>
              <w:top w:val="nil"/>
              <w:left w:val="nil"/>
              <w:bottom w:val="nil"/>
              <w:right w:val="nil"/>
            </w:tcBorders>
            <w:shd w:val="clear" w:color="auto" w:fill="auto"/>
            <w:noWrap/>
            <w:vAlign w:val="bottom"/>
            <w:hideMark/>
          </w:tcPr>
          <w:p w14:paraId="4C7C944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745C689" w14:textId="77777777" w:rsidTr="00451E56">
        <w:trPr>
          <w:gridAfter w:val="2"/>
          <w:wAfter w:w="59" w:type="dxa"/>
          <w:trHeight w:val="2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1F6E8F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853B8D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3EE73F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3.509.362</w:t>
            </w:r>
          </w:p>
        </w:tc>
        <w:tc>
          <w:tcPr>
            <w:tcW w:w="1045" w:type="dxa"/>
            <w:gridSpan w:val="2"/>
            <w:tcBorders>
              <w:top w:val="nil"/>
              <w:left w:val="nil"/>
              <w:bottom w:val="single" w:sz="4" w:space="0" w:color="auto"/>
              <w:right w:val="single" w:sz="4" w:space="0" w:color="auto"/>
            </w:tcBorders>
            <w:shd w:val="clear" w:color="auto" w:fill="auto"/>
            <w:vAlign w:val="center"/>
            <w:hideMark/>
          </w:tcPr>
          <w:p w14:paraId="4876BE2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924.734</w:t>
            </w:r>
          </w:p>
        </w:tc>
        <w:tc>
          <w:tcPr>
            <w:tcW w:w="1070" w:type="dxa"/>
            <w:gridSpan w:val="2"/>
            <w:tcBorders>
              <w:top w:val="nil"/>
              <w:left w:val="nil"/>
              <w:bottom w:val="single" w:sz="4" w:space="0" w:color="auto"/>
              <w:right w:val="single" w:sz="4" w:space="0" w:color="auto"/>
            </w:tcBorders>
            <w:shd w:val="clear" w:color="auto" w:fill="auto"/>
            <w:vAlign w:val="center"/>
            <w:hideMark/>
          </w:tcPr>
          <w:p w14:paraId="0E69E98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573.602</w:t>
            </w:r>
          </w:p>
        </w:tc>
        <w:tc>
          <w:tcPr>
            <w:tcW w:w="1070" w:type="dxa"/>
            <w:gridSpan w:val="2"/>
            <w:tcBorders>
              <w:top w:val="nil"/>
              <w:left w:val="nil"/>
              <w:bottom w:val="single" w:sz="4" w:space="0" w:color="auto"/>
              <w:right w:val="single" w:sz="4" w:space="0" w:color="auto"/>
            </w:tcBorders>
            <w:shd w:val="clear" w:color="auto" w:fill="auto"/>
            <w:vAlign w:val="center"/>
            <w:hideMark/>
          </w:tcPr>
          <w:p w14:paraId="103100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738.196</w:t>
            </w:r>
          </w:p>
        </w:tc>
        <w:tc>
          <w:tcPr>
            <w:tcW w:w="929" w:type="dxa"/>
            <w:gridSpan w:val="2"/>
            <w:tcBorders>
              <w:top w:val="nil"/>
              <w:left w:val="nil"/>
              <w:bottom w:val="single" w:sz="4" w:space="0" w:color="auto"/>
              <w:right w:val="single" w:sz="4" w:space="0" w:color="auto"/>
            </w:tcBorders>
            <w:shd w:val="clear" w:color="auto" w:fill="auto"/>
            <w:vAlign w:val="center"/>
            <w:hideMark/>
          </w:tcPr>
          <w:p w14:paraId="42FCEA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235.755</w:t>
            </w:r>
          </w:p>
        </w:tc>
        <w:tc>
          <w:tcPr>
            <w:tcW w:w="992" w:type="dxa"/>
            <w:tcBorders>
              <w:top w:val="nil"/>
              <w:left w:val="nil"/>
              <w:bottom w:val="single" w:sz="4" w:space="0" w:color="auto"/>
              <w:right w:val="single" w:sz="4" w:space="0" w:color="auto"/>
            </w:tcBorders>
            <w:shd w:val="clear" w:color="auto" w:fill="auto"/>
            <w:vAlign w:val="center"/>
            <w:hideMark/>
          </w:tcPr>
          <w:p w14:paraId="7BB079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521.050</w:t>
            </w:r>
          </w:p>
        </w:tc>
        <w:tc>
          <w:tcPr>
            <w:tcW w:w="1001" w:type="dxa"/>
            <w:tcBorders>
              <w:top w:val="nil"/>
              <w:left w:val="nil"/>
              <w:bottom w:val="single" w:sz="4" w:space="0" w:color="auto"/>
              <w:right w:val="single" w:sz="4" w:space="0" w:color="auto"/>
            </w:tcBorders>
            <w:shd w:val="clear" w:color="auto" w:fill="auto"/>
            <w:vAlign w:val="center"/>
            <w:hideMark/>
          </w:tcPr>
          <w:p w14:paraId="3C386D3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516.025</w:t>
            </w:r>
          </w:p>
        </w:tc>
        <w:tc>
          <w:tcPr>
            <w:tcW w:w="960" w:type="dxa"/>
            <w:gridSpan w:val="2"/>
            <w:tcBorders>
              <w:top w:val="nil"/>
              <w:left w:val="nil"/>
              <w:bottom w:val="nil"/>
              <w:right w:val="nil"/>
            </w:tcBorders>
            <w:shd w:val="clear" w:color="auto" w:fill="auto"/>
            <w:noWrap/>
            <w:vAlign w:val="bottom"/>
            <w:hideMark/>
          </w:tcPr>
          <w:p w14:paraId="5BC388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5E3F8D8" w14:textId="77777777" w:rsidTr="00451E56">
        <w:trPr>
          <w:gridAfter w:val="2"/>
          <w:wAfter w:w="59" w:type="dxa"/>
          <w:trHeight w:val="2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ADE61B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058861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6F1E33C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84,4</w:t>
            </w:r>
          </w:p>
        </w:tc>
        <w:tc>
          <w:tcPr>
            <w:tcW w:w="1045" w:type="dxa"/>
            <w:gridSpan w:val="2"/>
            <w:tcBorders>
              <w:top w:val="nil"/>
              <w:left w:val="nil"/>
              <w:bottom w:val="single" w:sz="4" w:space="0" w:color="auto"/>
              <w:right w:val="single" w:sz="4" w:space="0" w:color="auto"/>
            </w:tcBorders>
            <w:shd w:val="clear" w:color="auto" w:fill="auto"/>
            <w:vAlign w:val="center"/>
            <w:hideMark/>
          </w:tcPr>
          <w:p w14:paraId="74B4E49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94,9</w:t>
            </w:r>
          </w:p>
        </w:tc>
        <w:tc>
          <w:tcPr>
            <w:tcW w:w="1070" w:type="dxa"/>
            <w:gridSpan w:val="2"/>
            <w:tcBorders>
              <w:top w:val="nil"/>
              <w:left w:val="nil"/>
              <w:bottom w:val="single" w:sz="4" w:space="0" w:color="auto"/>
              <w:right w:val="single" w:sz="4" w:space="0" w:color="auto"/>
            </w:tcBorders>
            <w:shd w:val="clear" w:color="auto" w:fill="auto"/>
            <w:vAlign w:val="center"/>
            <w:hideMark/>
          </w:tcPr>
          <w:p w14:paraId="5AB2F8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91,4</w:t>
            </w:r>
          </w:p>
        </w:tc>
        <w:tc>
          <w:tcPr>
            <w:tcW w:w="1070" w:type="dxa"/>
            <w:gridSpan w:val="2"/>
            <w:tcBorders>
              <w:top w:val="nil"/>
              <w:left w:val="nil"/>
              <w:bottom w:val="single" w:sz="4" w:space="0" w:color="auto"/>
              <w:right w:val="single" w:sz="4" w:space="0" w:color="auto"/>
            </w:tcBorders>
            <w:shd w:val="clear" w:color="auto" w:fill="auto"/>
            <w:vAlign w:val="center"/>
            <w:hideMark/>
          </w:tcPr>
          <w:p w14:paraId="1EF92F1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85,0</w:t>
            </w:r>
          </w:p>
        </w:tc>
        <w:tc>
          <w:tcPr>
            <w:tcW w:w="929" w:type="dxa"/>
            <w:gridSpan w:val="2"/>
            <w:tcBorders>
              <w:top w:val="nil"/>
              <w:left w:val="nil"/>
              <w:bottom w:val="single" w:sz="4" w:space="0" w:color="auto"/>
              <w:right w:val="single" w:sz="4" w:space="0" w:color="auto"/>
            </w:tcBorders>
            <w:shd w:val="clear" w:color="auto" w:fill="auto"/>
            <w:vAlign w:val="center"/>
            <w:hideMark/>
          </w:tcPr>
          <w:p w14:paraId="5890C0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74,4</w:t>
            </w:r>
          </w:p>
        </w:tc>
        <w:tc>
          <w:tcPr>
            <w:tcW w:w="992" w:type="dxa"/>
            <w:tcBorders>
              <w:top w:val="nil"/>
              <w:left w:val="nil"/>
              <w:bottom w:val="single" w:sz="4" w:space="0" w:color="auto"/>
              <w:right w:val="single" w:sz="4" w:space="0" w:color="auto"/>
            </w:tcBorders>
            <w:shd w:val="clear" w:color="auto" w:fill="auto"/>
            <w:vAlign w:val="center"/>
            <w:hideMark/>
          </w:tcPr>
          <w:p w14:paraId="4436CAD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88,9</w:t>
            </w:r>
          </w:p>
        </w:tc>
        <w:tc>
          <w:tcPr>
            <w:tcW w:w="1001" w:type="dxa"/>
            <w:tcBorders>
              <w:top w:val="nil"/>
              <w:left w:val="nil"/>
              <w:bottom w:val="single" w:sz="4" w:space="0" w:color="auto"/>
              <w:right w:val="single" w:sz="4" w:space="0" w:color="auto"/>
            </w:tcBorders>
            <w:shd w:val="clear" w:color="auto" w:fill="auto"/>
            <w:vAlign w:val="center"/>
            <w:hideMark/>
          </w:tcPr>
          <w:p w14:paraId="0510851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65,6</w:t>
            </w:r>
          </w:p>
        </w:tc>
        <w:tc>
          <w:tcPr>
            <w:tcW w:w="960" w:type="dxa"/>
            <w:gridSpan w:val="2"/>
            <w:tcBorders>
              <w:top w:val="nil"/>
              <w:left w:val="nil"/>
              <w:bottom w:val="nil"/>
              <w:right w:val="nil"/>
            </w:tcBorders>
            <w:shd w:val="clear" w:color="auto" w:fill="auto"/>
            <w:noWrap/>
            <w:vAlign w:val="bottom"/>
            <w:hideMark/>
          </w:tcPr>
          <w:p w14:paraId="65CF1EF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2A8D2B1" w14:textId="77777777" w:rsidTr="00451E56">
        <w:trPr>
          <w:gridAfter w:val="2"/>
          <w:wAfter w:w="59" w:type="dxa"/>
          <w:trHeight w:val="26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5CE4DC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689FCC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26B2DD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w:t>
            </w:r>
          </w:p>
        </w:tc>
        <w:tc>
          <w:tcPr>
            <w:tcW w:w="1045" w:type="dxa"/>
            <w:gridSpan w:val="2"/>
            <w:tcBorders>
              <w:top w:val="nil"/>
              <w:left w:val="nil"/>
              <w:bottom w:val="single" w:sz="4" w:space="0" w:color="auto"/>
              <w:right w:val="single" w:sz="4" w:space="0" w:color="auto"/>
            </w:tcBorders>
            <w:shd w:val="clear" w:color="auto" w:fill="auto"/>
            <w:vAlign w:val="center"/>
            <w:hideMark/>
          </w:tcPr>
          <w:p w14:paraId="36ECDE5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0,9</w:t>
            </w:r>
          </w:p>
        </w:tc>
        <w:tc>
          <w:tcPr>
            <w:tcW w:w="1070" w:type="dxa"/>
            <w:gridSpan w:val="2"/>
            <w:tcBorders>
              <w:top w:val="nil"/>
              <w:left w:val="nil"/>
              <w:bottom w:val="single" w:sz="4" w:space="0" w:color="auto"/>
              <w:right w:val="single" w:sz="4" w:space="0" w:color="auto"/>
            </w:tcBorders>
            <w:shd w:val="clear" w:color="auto" w:fill="auto"/>
            <w:vAlign w:val="center"/>
            <w:hideMark/>
          </w:tcPr>
          <w:p w14:paraId="3819ED8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w:t>
            </w:r>
          </w:p>
        </w:tc>
        <w:tc>
          <w:tcPr>
            <w:tcW w:w="1070" w:type="dxa"/>
            <w:gridSpan w:val="2"/>
            <w:tcBorders>
              <w:top w:val="nil"/>
              <w:left w:val="nil"/>
              <w:bottom w:val="single" w:sz="4" w:space="0" w:color="auto"/>
              <w:right w:val="single" w:sz="4" w:space="0" w:color="auto"/>
            </w:tcBorders>
            <w:shd w:val="clear" w:color="auto" w:fill="auto"/>
            <w:vAlign w:val="center"/>
            <w:hideMark/>
          </w:tcPr>
          <w:p w14:paraId="55B9D93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w:t>
            </w:r>
          </w:p>
        </w:tc>
        <w:tc>
          <w:tcPr>
            <w:tcW w:w="929" w:type="dxa"/>
            <w:gridSpan w:val="2"/>
            <w:tcBorders>
              <w:top w:val="nil"/>
              <w:left w:val="nil"/>
              <w:bottom w:val="single" w:sz="4" w:space="0" w:color="auto"/>
              <w:right w:val="single" w:sz="4" w:space="0" w:color="auto"/>
            </w:tcBorders>
            <w:shd w:val="clear" w:color="auto" w:fill="auto"/>
            <w:vAlign w:val="center"/>
            <w:hideMark/>
          </w:tcPr>
          <w:p w14:paraId="55CEDAE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w:t>
            </w:r>
          </w:p>
        </w:tc>
        <w:tc>
          <w:tcPr>
            <w:tcW w:w="992" w:type="dxa"/>
            <w:tcBorders>
              <w:top w:val="nil"/>
              <w:left w:val="nil"/>
              <w:bottom w:val="single" w:sz="4" w:space="0" w:color="auto"/>
              <w:right w:val="single" w:sz="4" w:space="0" w:color="auto"/>
            </w:tcBorders>
            <w:shd w:val="clear" w:color="auto" w:fill="auto"/>
            <w:vAlign w:val="center"/>
            <w:hideMark/>
          </w:tcPr>
          <w:p w14:paraId="7BB104D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1001" w:type="dxa"/>
            <w:tcBorders>
              <w:top w:val="nil"/>
              <w:left w:val="nil"/>
              <w:bottom w:val="single" w:sz="4" w:space="0" w:color="auto"/>
              <w:right w:val="single" w:sz="4" w:space="0" w:color="auto"/>
            </w:tcBorders>
            <w:shd w:val="clear" w:color="auto" w:fill="auto"/>
            <w:vAlign w:val="center"/>
            <w:hideMark/>
          </w:tcPr>
          <w:p w14:paraId="5114AB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w:t>
            </w:r>
          </w:p>
        </w:tc>
        <w:tc>
          <w:tcPr>
            <w:tcW w:w="960" w:type="dxa"/>
            <w:gridSpan w:val="2"/>
            <w:tcBorders>
              <w:top w:val="nil"/>
              <w:left w:val="nil"/>
              <w:bottom w:val="nil"/>
              <w:right w:val="nil"/>
            </w:tcBorders>
            <w:shd w:val="clear" w:color="auto" w:fill="auto"/>
            <w:noWrap/>
            <w:vAlign w:val="bottom"/>
            <w:hideMark/>
          </w:tcPr>
          <w:p w14:paraId="21130B6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0D592CA"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1A7C88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2012-2013</w:t>
            </w:r>
          </w:p>
        </w:tc>
        <w:tc>
          <w:tcPr>
            <w:tcW w:w="1276" w:type="dxa"/>
            <w:tcBorders>
              <w:top w:val="nil"/>
              <w:left w:val="nil"/>
              <w:bottom w:val="single" w:sz="4" w:space="0" w:color="auto"/>
              <w:right w:val="single" w:sz="4" w:space="0" w:color="auto"/>
            </w:tcBorders>
            <w:shd w:val="clear" w:color="auto" w:fill="auto"/>
            <w:vAlign w:val="center"/>
            <w:hideMark/>
          </w:tcPr>
          <w:p w14:paraId="2CC6045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43A086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4.030.814</w:t>
            </w:r>
          </w:p>
        </w:tc>
        <w:tc>
          <w:tcPr>
            <w:tcW w:w="1045" w:type="dxa"/>
            <w:gridSpan w:val="2"/>
            <w:tcBorders>
              <w:top w:val="nil"/>
              <w:left w:val="nil"/>
              <w:bottom w:val="single" w:sz="4" w:space="0" w:color="auto"/>
              <w:right w:val="single" w:sz="4" w:space="0" w:color="auto"/>
            </w:tcBorders>
            <w:shd w:val="clear" w:color="auto" w:fill="auto"/>
            <w:vAlign w:val="center"/>
            <w:hideMark/>
          </w:tcPr>
          <w:p w14:paraId="00594A8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723.753</w:t>
            </w:r>
          </w:p>
        </w:tc>
        <w:tc>
          <w:tcPr>
            <w:tcW w:w="1070" w:type="dxa"/>
            <w:gridSpan w:val="2"/>
            <w:tcBorders>
              <w:top w:val="nil"/>
              <w:left w:val="nil"/>
              <w:bottom w:val="single" w:sz="4" w:space="0" w:color="auto"/>
              <w:right w:val="single" w:sz="4" w:space="0" w:color="auto"/>
            </w:tcBorders>
            <w:shd w:val="clear" w:color="auto" w:fill="auto"/>
            <w:vAlign w:val="center"/>
            <w:hideMark/>
          </w:tcPr>
          <w:p w14:paraId="7C8C921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664.269</w:t>
            </w:r>
          </w:p>
        </w:tc>
        <w:tc>
          <w:tcPr>
            <w:tcW w:w="1070" w:type="dxa"/>
            <w:gridSpan w:val="2"/>
            <w:tcBorders>
              <w:top w:val="nil"/>
              <w:left w:val="nil"/>
              <w:bottom w:val="single" w:sz="4" w:space="0" w:color="auto"/>
              <w:right w:val="single" w:sz="4" w:space="0" w:color="auto"/>
            </w:tcBorders>
            <w:shd w:val="clear" w:color="auto" w:fill="auto"/>
            <w:vAlign w:val="center"/>
            <w:hideMark/>
          </w:tcPr>
          <w:p w14:paraId="37CDDBB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911.720</w:t>
            </w:r>
          </w:p>
        </w:tc>
        <w:tc>
          <w:tcPr>
            <w:tcW w:w="929" w:type="dxa"/>
            <w:gridSpan w:val="2"/>
            <w:tcBorders>
              <w:top w:val="nil"/>
              <w:left w:val="nil"/>
              <w:bottom w:val="single" w:sz="4" w:space="0" w:color="auto"/>
              <w:right w:val="single" w:sz="4" w:space="0" w:color="auto"/>
            </w:tcBorders>
            <w:shd w:val="clear" w:color="auto" w:fill="auto"/>
            <w:vAlign w:val="center"/>
            <w:hideMark/>
          </w:tcPr>
          <w:p w14:paraId="6F72F5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320.100</w:t>
            </w:r>
          </w:p>
        </w:tc>
        <w:tc>
          <w:tcPr>
            <w:tcW w:w="992" w:type="dxa"/>
            <w:tcBorders>
              <w:top w:val="nil"/>
              <w:left w:val="nil"/>
              <w:bottom w:val="single" w:sz="4" w:space="0" w:color="auto"/>
              <w:right w:val="single" w:sz="4" w:space="0" w:color="auto"/>
            </w:tcBorders>
            <w:shd w:val="clear" w:color="auto" w:fill="auto"/>
            <w:vAlign w:val="center"/>
            <w:hideMark/>
          </w:tcPr>
          <w:p w14:paraId="284E045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643.528</w:t>
            </w:r>
          </w:p>
        </w:tc>
        <w:tc>
          <w:tcPr>
            <w:tcW w:w="1001" w:type="dxa"/>
            <w:tcBorders>
              <w:top w:val="nil"/>
              <w:left w:val="nil"/>
              <w:bottom w:val="single" w:sz="4" w:space="0" w:color="auto"/>
              <w:right w:val="single" w:sz="4" w:space="0" w:color="auto"/>
            </w:tcBorders>
            <w:shd w:val="clear" w:color="auto" w:fill="auto"/>
            <w:vAlign w:val="center"/>
            <w:hideMark/>
          </w:tcPr>
          <w:p w14:paraId="540918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767.444</w:t>
            </w:r>
          </w:p>
        </w:tc>
        <w:tc>
          <w:tcPr>
            <w:tcW w:w="960" w:type="dxa"/>
            <w:gridSpan w:val="2"/>
            <w:tcBorders>
              <w:top w:val="nil"/>
              <w:left w:val="nil"/>
              <w:bottom w:val="nil"/>
              <w:right w:val="nil"/>
            </w:tcBorders>
            <w:shd w:val="clear" w:color="auto" w:fill="auto"/>
            <w:noWrap/>
            <w:vAlign w:val="bottom"/>
            <w:hideMark/>
          </w:tcPr>
          <w:p w14:paraId="7C096E3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F29BD01"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C6D176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027202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68098D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3.436.485</w:t>
            </w:r>
          </w:p>
        </w:tc>
        <w:tc>
          <w:tcPr>
            <w:tcW w:w="1045" w:type="dxa"/>
            <w:gridSpan w:val="2"/>
            <w:tcBorders>
              <w:top w:val="nil"/>
              <w:left w:val="nil"/>
              <w:bottom w:val="single" w:sz="4" w:space="0" w:color="auto"/>
              <w:right w:val="single" w:sz="4" w:space="0" w:color="auto"/>
            </w:tcBorders>
            <w:shd w:val="clear" w:color="auto" w:fill="auto"/>
            <w:vAlign w:val="center"/>
            <w:hideMark/>
          </w:tcPr>
          <w:p w14:paraId="518C017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672.139</w:t>
            </w:r>
          </w:p>
        </w:tc>
        <w:tc>
          <w:tcPr>
            <w:tcW w:w="1070" w:type="dxa"/>
            <w:gridSpan w:val="2"/>
            <w:tcBorders>
              <w:top w:val="nil"/>
              <w:left w:val="nil"/>
              <w:bottom w:val="single" w:sz="4" w:space="0" w:color="auto"/>
              <w:right w:val="single" w:sz="4" w:space="0" w:color="auto"/>
            </w:tcBorders>
            <w:shd w:val="clear" w:color="auto" w:fill="auto"/>
            <w:vAlign w:val="center"/>
            <w:hideMark/>
          </w:tcPr>
          <w:p w14:paraId="0320AB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619.116</w:t>
            </w:r>
          </w:p>
        </w:tc>
        <w:tc>
          <w:tcPr>
            <w:tcW w:w="1070" w:type="dxa"/>
            <w:gridSpan w:val="2"/>
            <w:tcBorders>
              <w:top w:val="nil"/>
              <w:left w:val="nil"/>
              <w:bottom w:val="single" w:sz="4" w:space="0" w:color="auto"/>
              <w:right w:val="single" w:sz="4" w:space="0" w:color="auto"/>
            </w:tcBorders>
            <w:shd w:val="clear" w:color="auto" w:fill="auto"/>
            <w:vAlign w:val="center"/>
            <w:hideMark/>
          </w:tcPr>
          <w:p w14:paraId="175CC7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775.482</w:t>
            </w:r>
          </w:p>
        </w:tc>
        <w:tc>
          <w:tcPr>
            <w:tcW w:w="929" w:type="dxa"/>
            <w:gridSpan w:val="2"/>
            <w:tcBorders>
              <w:top w:val="nil"/>
              <w:left w:val="nil"/>
              <w:bottom w:val="single" w:sz="4" w:space="0" w:color="auto"/>
              <w:right w:val="single" w:sz="4" w:space="0" w:color="auto"/>
            </w:tcBorders>
            <w:shd w:val="clear" w:color="auto" w:fill="auto"/>
            <w:vAlign w:val="center"/>
            <w:hideMark/>
          </w:tcPr>
          <w:p w14:paraId="5D4CBA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255.708</w:t>
            </w:r>
          </w:p>
        </w:tc>
        <w:tc>
          <w:tcPr>
            <w:tcW w:w="992" w:type="dxa"/>
            <w:tcBorders>
              <w:top w:val="nil"/>
              <w:left w:val="nil"/>
              <w:bottom w:val="single" w:sz="4" w:space="0" w:color="auto"/>
              <w:right w:val="single" w:sz="4" w:space="0" w:color="auto"/>
            </w:tcBorders>
            <w:shd w:val="clear" w:color="auto" w:fill="auto"/>
            <w:vAlign w:val="center"/>
            <w:hideMark/>
          </w:tcPr>
          <w:p w14:paraId="638A796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571.126</w:t>
            </w:r>
          </w:p>
        </w:tc>
        <w:tc>
          <w:tcPr>
            <w:tcW w:w="1001" w:type="dxa"/>
            <w:tcBorders>
              <w:top w:val="nil"/>
              <w:left w:val="nil"/>
              <w:bottom w:val="single" w:sz="4" w:space="0" w:color="auto"/>
              <w:right w:val="single" w:sz="4" w:space="0" w:color="auto"/>
            </w:tcBorders>
            <w:shd w:val="clear" w:color="auto" w:fill="auto"/>
            <w:vAlign w:val="center"/>
            <w:hideMark/>
          </w:tcPr>
          <w:p w14:paraId="525F9D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542.914</w:t>
            </w:r>
          </w:p>
        </w:tc>
        <w:tc>
          <w:tcPr>
            <w:tcW w:w="960" w:type="dxa"/>
            <w:gridSpan w:val="2"/>
            <w:tcBorders>
              <w:top w:val="nil"/>
              <w:left w:val="nil"/>
              <w:bottom w:val="nil"/>
              <w:right w:val="nil"/>
            </w:tcBorders>
            <w:shd w:val="clear" w:color="auto" w:fill="auto"/>
            <w:noWrap/>
            <w:vAlign w:val="bottom"/>
            <w:hideMark/>
          </w:tcPr>
          <w:p w14:paraId="393130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A2DBA18"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6F44A05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6C8D0D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50FFFB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85,3</w:t>
            </w:r>
          </w:p>
        </w:tc>
        <w:tc>
          <w:tcPr>
            <w:tcW w:w="1045" w:type="dxa"/>
            <w:gridSpan w:val="2"/>
            <w:tcBorders>
              <w:top w:val="nil"/>
              <w:left w:val="nil"/>
              <w:bottom w:val="single" w:sz="4" w:space="0" w:color="auto"/>
              <w:right w:val="single" w:sz="4" w:space="0" w:color="auto"/>
            </w:tcBorders>
            <w:shd w:val="clear" w:color="auto" w:fill="auto"/>
            <w:vAlign w:val="center"/>
            <w:hideMark/>
          </w:tcPr>
          <w:p w14:paraId="076431B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92,9</w:t>
            </w:r>
          </w:p>
        </w:tc>
        <w:tc>
          <w:tcPr>
            <w:tcW w:w="1070" w:type="dxa"/>
            <w:gridSpan w:val="2"/>
            <w:tcBorders>
              <w:top w:val="nil"/>
              <w:left w:val="nil"/>
              <w:bottom w:val="single" w:sz="4" w:space="0" w:color="auto"/>
              <w:right w:val="single" w:sz="4" w:space="0" w:color="auto"/>
            </w:tcBorders>
            <w:shd w:val="clear" w:color="auto" w:fill="auto"/>
            <w:vAlign w:val="center"/>
            <w:hideMark/>
          </w:tcPr>
          <w:p w14:paraId="29D318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93,2</w:t>
            </w:r>
          </w:p>
        </w:tc>
        <w:tc>
          <w:tcPr>
            <w:tcW w:w="1070" w:type="dxa"/>
            <w:gridSpan w:val="2"/>
            <w:tcBorders>
              <w:top w:val="nil"/>
              <w:left w:val="nil"/>
              <w:bottom w:val="single" w:sz="4" w:space="0" w:color="auto"/>
              <w:right w:val="single" w:sz="4" w:space="0" w:color="auto"/>
            </w:tcBorders>
            <w:shd w:val="clear" w:color="auto" w:fill="auto"/>
            <w:vAlign w:val="center"/>
            <w:hideMark/>
          </w:tcPr>
          <w:p w14:paraId="2263F3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85,1</w:t>
            </w:r>
          </w:p>
        </w:tc>
        <w:tc>
          <w:tcPr>
            <w:tcW w:w="929" w:type="dxa"/>
            <w:gridSpan w:val="2"/>
            <w:tcBorders>
              <w:top w:val="nil"/>
              <w:left w:val="nil"/>
              <w:bottom w:val="single" w:sz="4" w:space="0" w:color="auto"/>
              <w:right w:val="single" w:sz="4" w:space="0" w:color="auto"/>
            </w:tcBorders>
            <w:shd w:val="clear" w:color="auto" w:fill="auto"/>
            <w:vAlign w:val="center"/>
            <w:hideMark/>
          </w:tcPr>
          <w:p w14:paraId="6F753C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79,9</w:t>
            </w:r>
          </w:p>
        </w:tc>
        <w:tc>
          <w:tcPr>
            <w:tcW w:w="992" w:type="dxa"/>
            <w:tcBorders>
              <w:top w:val="nil"/>
              <w:left w:val="nil"/>
              <w:bottom w:val="single" w:sz="4" w:space="0" w:color="auto"/>
              <w:right w:val="single" w:sz="4" w:space="0" w:color="auto"/>
            </w:tcBorders>
            <w:shd w:val="clear" w:color="auto" w:fill="auto"/>
            <w:vAlign w:val="center"/>
            <w:hideMark/>
          </w:tcPr>
          <w:p w14:paraId="7F8F65B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88,7</w:t>
            </w:r>
          </w:p>
        </w:tc>
        <w:tc>
          <w:tcPr>
            <w:tcW w:w="1001" w:type="dxa"/>
            <w:tcBorders>
              <w:top w:val="nil"/>
              <w:left w:val="nil"/>
              <w:bottom w:val="single" w:sz="4" w:space="0" w:color="auto"/>
              <w:right w:val="single" w:sz="4" w:space="0" w:color="auto"/>
            </w:tcBorders>
            <w:shd w:val="clear" w:color="auto" w:fill="auto"/>
            <w:vAlign w:val="center"/>
            <w:hideMark/>
          </w:tcPr>
          <w:p w14:paraId="3B3F22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70,7</w:t>
            </w:r>
          </w:p>
        </w:tc>
        <w:tc>
          <w:tcPr>
            <w:tcW w:w="960" w:type="dxa"/>
            <w:gridSpan w:val="2"/>
            <w:tcBorders>
              <w:top w:val="nil"/>
              <w:left w:val="nil"/>
              <w:bottom w:val="nil"/>
              <w:right w:val="nil"/>
            </w:tcBorders>
            <w:shd w:val="clear" w:color="auto" w:fill="auto"/>
            <w:noWrap/>
            <w:vAlign w:val="bottom"/>
            <w:hideMark/>
          </w:tcPr>
          <w:p w14:paraId="000D52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6383F4C"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748F2B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494A00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04CD229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0,9</w:t>
            </w:r>
          </w:p>
        </w:tc>
        <w:tc>
          <w:tcPr>
            <w:tcW w:w="1045" w:type="dxa"/>
            <w:gridSpan w:val="2"/>
            <w:tcBorders>
              <w:top w:val="nil"/>
              <w:left w:val="nil"/>
              <w:bottom w:val="single" w:sz="4" w:space="0" w:color="auto"/>
              <w:right w:val="single" w:sz="4" w:space="0" w:color="auto"/>
            </w:tcBorders>
            <w:shd w:val="clear" w:color="auto" w:fill="auto"/>
            <w:vAlign w:val="center"/>
            <w:hideMark/>
          </w:tcPr>
          <w:p w14:paraId="4CB4A4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w:t>
            </w:r>
          </w:p>
        </w:tc>
        <w:tc>
          <w:tcPr>
            <w:tcW w:w="1070" w:type="dxa"/>
            <w:gridSpan w:val="2"/>
            <w:tcBorders>
              <w:top w:val="nil"/>
              <w:left w:val="nil"/>
              <w:bottom w:val="single" w:sz="4" w:space="0" w:color="auto"/>
              <w:right w:val="single" w:sz="4" w:space="0" w:color="auto"/>
            </w:tcBorders>
            <w:shd w:val="clear" w:color="auto" w:fill="auto"/>
            <w:vAlign w:val="center"/>
            <w:hideMark/>
          </w:tcPr>
          <w:p w14:paraId="4920D51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w:t>
            </w:r>
          </w:p>
        </w:tc>
        <w:tc>
          <w:tcPr>
            <w:tcW w:w="1070" w:type="dxa"/>
            <w:gridSpan w:val="2"/>
            <w:tcBorders>
              <w:top w:val="nil"/>
              <w:left w:val="nil"/>
              <w:bottom w:val="single" w:sz="4" w:space="0" w:color="auto"/>
              <w:right w:val="single" w:sz="4" w:space="0" w:color="auto"/>
            </w:tcBorders>
            <w:shd w:val="clear" w:color="auto" w:fill="auto"/>
            <w:vAlign w:val="center"/>
            <w:hideMark/>
          </w:tcPr>
          <w:p w14:paraId="0B9C3C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29" w:type="dxa"/>
            <w:gridSpan w:val="2"/>
            <w:tcBorders>
              <w:top w:val="nil"/>
              <w:left w:val="nil"/>
              <w:bottom w:val="single" w:sz="4" w:space="0" w:color="auto"/>
              <w:right w:val="single" w:sz="4" w:space="0" w:color="auto"/>
            </w:tcBorders>
            <w:shd w:val="clear" w:color="auto" w:fill="auto"/>
            <w:vAlign w:val="center"/>
            <w:hideMark/>
          </w:tcPr>
          <w:p w14:paraId="03CDF14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5,5</w:t>
            </w:r>
          </w:p>
        </w:tc>
        <w:tc>
          <w:tcPr>
            <w:tcW w:w="992" w:type="dxa"/>
            <w:tcBorders>
              <w:top w:val="nil"/>
              <w:left w:val="nil"/>
              <w:bottom w:val="single" w:sz="4" w:space="0" w:color="auto"/>
              <w:right w:val="single" w:sz="4" w:space="0" w:color="auto"/>
            </w:tcBorders>
            <w:shd w:val="clear" w:color="auto" w:fill="auto"/>
            <w:vAlign w:val="center"/>
            <w:hideMark/>
          </w:tcPr>
          <w:p w14:paraId="0EAF25D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01" w:type="dxa"/>
            <w:tcBorders>
              <w:top w:val="nil"/>
              <w:left w:val="nil"/>
              <w:bottom w:val="single" w:sz="4" w:space="0" w:color="auto"/>
              <w:right w:val="single" w:sz="4" w:space="0" w:color="auto"/>
            </w:tcBorders>
            <w:shd w:val="clear" w:color="auto" w:fill="auto"/>
            <w:vAlign w:val="center"/>
            <w:hideMark/>
          </w:tcPr>
          <w:p w14:paraId="704C51A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5,2</w:t>
            </w:r>
          </w:p>
        </w:tc>
        <w:tc>
          <w:tcPr>
            <w:tcW w:w="960" w:type="dxa"/>
            <w:gridSpan w:val="2"/>
            <w:tcBorders>
              <w:top w:val="nil"/>
              <w:left w:val="nil"/>
              <w:bottom w:val="nil"/>
              <w:right w:val="nil"/>
            </w:tcBorders>
            <w:shd w:val="clear" w:color="auto" w:fill="auto"/>
            <w:noWrap/>
            <w:vAlign w:val="bottom"/>
            <w:hideMark/>
          </w:tcPr>
          <w:p w14:paraId="3AE60AC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D705BBA"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6E119A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2013-2014</w:t>
            </w:r>
          </w:p>
        </w:tc>
        <w:tc>
          <w:tcPr>
            <w:tcW w:w="1276" w:type="dxa"/>
            <w:tcBorders>
              <w:top w:val="nil"/>
              <w:left w:val="nil"/>
              <w:bottom w:val="single" w:sz="4" w:space="0" w:color="auto"/>
              <w:right w:val="single" w:sz="4" w:space="0" w:color="auto"/>
            </w:tcBorders>
            <w:shd w:val="clear" w:color="auto" w:fill="auto"/>
            <w:vAlign w:val="center"/>
            <w:hideMark/>
          </w:tcPr>
          <w:p w14:paraId="14A1193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03514A1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4.376.488</w:t>
            </w:r>
          </w:p>
        </w:tc>
        <w:tc>
          <w:tcPr>
            <w:tcW w:w="1045" w:type="dxa"/>
            <w:gridSpan w:val="2"/>
            <w:tcBorders>
              <w:top w:val="nil"/>
              <w:left w:val="nil"/>
              <w:bottom w:val="single" w:sz="4" w:space="0" w:color="auto"/>
              <w:right w:val="single" w:sz="4" w:space="0" w:color="auto"/>
            </w:tcBorders>
            <w:shd w:val="clear" w:color="auto" w:fill="auto"/>
            <w:vAlign w:val="center"/>
            <w:hideMark/>
          </w:tcPr>
          <w:p w14:paraId="6095336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1.040.554</w:t>
            </w:r>
          </w:p>
        </w:tc>
        <w:tc>
          <w:tcPr>
            <w:tcW w:w="1070" w:type="dxa"/>
            <w:gridSpan w:val="2"/>
            <w:tcBorders>
              <w:top w:val="nil"/>
              <w:left w:val="nil"/>
              <w:bottom w:val="single" w:sz="4" w:space="0" w:color="auto"/>
              <w:right w:val="single" w:sz="4" w:space="0" w:color="auto"/>
            </w:tcBorders>
            <w:shd w:val="clear" w:color="auto" w:fill="auto"/>
            <w:vAlign w:val="center"/>
            <w:hideMark/>
          </w:tcPr>
          <w:p w14:paraId="56E183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682.661</w:t>
            </w:r>
          </w:p>
        </w:tc>
        <w:tc>
          <w:tcPr>
            <w:tcW w:w="1070" w:type="dxa"/>
            <w:gridSpan w:val="2"/>
            <w:tcBorders>
              <w:top w:val="nil"/>
              <w:left w:val="nil"/>
              <w:bottom w:val="single" w:sz="4" w:space="0" w:color="auto"/>
              <w:right w:val="single" w:sz="4" w:space="0" w:color="auto"/>
            </w:tcBorders>
            <w:shd w:val="clear" w:color="auto" w:fill="auto"/>
            <w:vAlign w:val="center"/>
            <w:hideMark/>
          </w:tcPr>
          <w:p w14:paraId="246BC1F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902.877</w:t>
            </w:r>
          </w:p>
        </w:tc>
        <w:tc>
          <w:tcPr>
            <w:tcW w:w="929" w:type="dxa"/>
            <w:gridSpan w:val="2"/>
            <w:tcBorders>
              <w:top w:val="nil"/>
              <w:left w:val="nil"/>
              <w:bottom w:val="single" w:sz="4" w:space="0" w:color="auto"/>
              <w:right w:val="single" w:sz="4" w:space="0" w:color="auto"/>
            </w:tcBorders>
            <w:shd w:val="clear" w:color="auto" w:fill="auto"/>
            <w:vAlign w:val="center"/>
            <w:hideMark/>
          </w:tcPr>
          <w:p w14:paraId="54FDCDB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330.411</w:t>
            </w:r>
          </w:p>
        </w:tc>
        <w:tc>
          <w:tcPr>
            <w:tcW w:w="992" w:type="dxa"/>
            <w:tcBorders>
              <w:top w:val="nil"/>
              <w:left w:val="nil"/>
              <w:bottom w:val="single" w:sz="4" w:space="0" w:color="auto"/>
              <w:right w:val="single" w:sz="4" w:space="0" w:color="auto"/>
            </w:tcBorders>
            <w:shd w:val="clear" w:color="auto" w:fill="auto"/>
            <w:vAlign w:val="center"/>
            <w:hideMark/>
          </w:tcPr>
          <w:p w14:paraId="27C9D84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656.248</w:t>
            </w:r>
          </w:p>
        </w:tc>
        <w:tc>
          <w:tcPr>
            <w:tcW w:w="1001" w:type="dxa"/>
            <w:tcBorders>
              <w:top w:val="nil"/>
              <w:left w:val="nil"/>
              <w:bottom w:val="single" w:sz="4" w:space="0" w:color="auto"/>
              <w:right w:val="single" w:sz="4" w:space="0" w:color="auto"/>
            </w:tcBorders>
            <w:shd w:val="clear" w:color="auto" w:fill="auto"/>
            <w:vAlign w:val="center"/>
            <w:hideMark/>
          </w:tcPr>
          <w:p w14:paraId="057AB3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763.737</w:t>
            </w:r>
          </w:p>
        </w:tc>
        <w:tc>
          <w:tcPr>
            <w:tcW w:w="960" w:type="dxa"/>
            <w:gridSpan w:val="2"/>
            <w:tcBorders>
              <w:top w:val="nil"/>
              <w:left w:val="nil"/>
              <w:bottom w:val="nil"/>
              <w:right w:val="nil"/>
            </w:tcBorders>
            <w:shd w:val="clear" w:color="auto" w:fill="auto"/>
            <w:noWrap/>
            <w:vAlign w:val="bottom"/>
            <w:hideMark/>
          </w:tcPr>
          <w:p w14:paraId="4F410BD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B599B65"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A7BA48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46353C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51914AB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3.810.238</w:t>
            </w:r>
          </w:p>
        </w:tc>
        <w:tc>
          <w:tcPr>
            <w:tcW w:w="1045" w:type="dxa"/>
            <w:gridSpan w:val="2"/>
            <w:tcBorders>
              <w:top w:val="nil"/>
              <w:left w:val="nil"/>
              <w:bottom w:val="single" w:sz="4" w:space="0" w:color="auto"/>
              <w:right w:val="single" w:sz="4" w:space="0" w:color="auto"/>
            </w:tcBorders>
            <w:shd w:val="clear" w:color="auto" w:fill="auto"/>
            <w:vAlign w:val="center"/>
            <w:hideMark/>
          </w:tcPr>
          <w:p w14:paraId="4DEB1C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994.926</w:t>
            </w:r>
          </w:p>
        </w:tc>
        <w:tc>
          <w:tcPr>
            <w:tcW w:w="1070" w:type="dxa"/>
            <w:gridSpan w:val="2"/>
            <w:tcBorders>
              <w:top w:val="nil"/>
              <w:left w:val="nil"/>
              <w:bottom w:val="single" w:sz="4" w:space="0" w:color="auto"/>
              <w:right w:val="single" w:sz="4" w:space="0" w:color="auto"/>
            </w:tcBorders>
            <w:shd w:val="clear" w:color="auto" w:fill="auto"/>
            <w:vAlign w:val="center"/>
            <w:hideMark/>
          </w:tcPr>
          <w:p w14:paraId="4FB231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645.458</w:t>
            </w:r>
          </w:p>
        </w:tc>
        <w:tc>
          <w:tcPr>
            <w:tcW w:w="1070" w:type="dxa"/>
            <w:gridSpan w:val="2"/>
            <w:tcBorders>
              <w:top w:val="nil"/>
              <w:left w:val="nil"/>
              <w:bottom w:val="single" w:sz="4" w:space="0" w:color="auto"/>
              <w:right w:val="single" w:sz="4" w:space="0" w:color="auto"/>
            </w:tcBorders>
            <w:shd w:val="clear" w:color="auto" w:fill="auto"/>
            <w:vAlign w:val="center"/>
            <w:hideMark/>
          </w:tcPr>
          <w:p w14:paraId="02286A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783.164</w:t>
            </w:r>
          </w:p>
        </w:tc>
        <w:tc>
          <w:tcPr>
            <w:tcW w:w="929" w:type="dxa"/>
            <w:gridSpan w:val="2"/>
            <w:tcBorders>
              <w:top w:val="nil"/>
              <w:left w:val="nil"/>
              <w:bottom w:val="single" w:sz="4" w:space="0" w:color="auto"/>
              <w:right w:val="single" w:sz="4" w:space="0" w:color="auto"/>
            </w:tcBorders>
            <w:shd w:val="clear" w:color="auto" w:fill="auto"/>
            <w:vAlign w:val="center"/>
            <w:hideMark/>
          </w:tcPr>
          <w:p w14:paraId="637860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265.387</w:t>
            </w:r>
          </w:p>
        </w:tc>
        <w:tc>
          <w:tcPr>
            <w:tcW w:w="992" w:type="dxa"/>
            <w:tcBorders>
              <w:top w:val="nil"/>
              <w:left w:val="nil"/>
              <w:bottom w:val="single" w:sz="4" w:space="0" w:color="auto"/>
              <w:right w:val="single" w:sz="4" w:space="0" w:color="auto"/>
            </w:tcBorders>
            <w:shd w:val="clear" w:color="auto" w:fill="auto"/>
            <w:vAlign w:val="center"/>
            <w:hideMark/>
          </w:tcPr>
          <w:p w14:paraId="1C1B76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573.104</w:t>
            </w:r>
          </w:p>
        </w:tc>
        <w:tc>
          <w:tcPr>
            <w:tcW w:w="1001" w:type="dxa"/>
            <w:tcBorders>
              <w:top w:val="nil"/>
              <w:left w:val="nil"/>
              <w:bottom w:val="single" w:sz="4" w:space="0" w:color="auto"/>
              <w:right w:val="single" w:sz="4" w:space="0" w:color="auto"/>
            </w:tcBorders>
            <w:shd w:val="clear" w:color="auto" w:fill="auto"/>
            <w:vAlign w:val="center"/>
            <w:hideMark/>
          </w:tcPr>
          <w:p w14:paraId="64AB84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548.199</w:t>
            </w:r>
          </w:p>
        </w:tc>
        <w:tc>
          <w:tcPr>
            <w:tcW w:w="960" w:type="dxa"/>
            <w:gridSpan w:val="2"/>
            <w:tcBorders>
              <w:top w:val="nil"/>
              <w:left w:val="nil"/>
              <w:bottom w:val="nil"/>
              <w:right w:val="nil"/>
            </w:tcBorders>
            <w:shd w:val="clear" w:color="auto" w:fill="auto"/>
            <w:noWrap/>
            <w:vAlign w:val="bottom"/>
            <w:hideMark/>
          </w:tcPr>
          <w:p w14:paraId="22FF68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7FF9C03"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7AB4CC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1AE4FE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173B4AE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87,1</w:t>
            </w:r>
          </w:p>
        </w:tc>
        <w:tc>
          <w:tcPr>
            <w:tcW w:w="1045" w:type="dxa"/>
            <w:gridSpan w:val="2"/>
            <w:tcBorders>
              <w:top w:val="nil"/>
              <w:left w:val="nil"/>
              <w:bottom w:val="single" w:sz="4" w:space="0" w:color="auto"/>
              <w:right w:val="single" w:sz="4" w:space="0" w:color="auto"/>
            </w:tcBorders>
            <w:shd w:val="clear" w:color="auto" w:fill="auto"/>
            <w:vAlign w:val="center"/>
            <w:hideMark/>
          </w:tcPr>
          <w:p w14:paraId="58B4289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95,6</w:t>
            </w:r>
          </w:p>
        </w:tc>
        <w:tc>
          <w:tcPr>
            <w:tcW w:w="1070" w:type="dxa"/>
            <w:gridSpan w:val="2"/>
            <w:tcBorders>
              <w:top w:val="nil"/>
              <w:left w:val="nil"/>
              <w:bottom w:val="single" w:sz="4" w:space="0" w:color="auto"/>
              <w:right w:val="single" w:sz="4" w:space="0" w:color="auto"/>
            </w:tcBorders>
            <w:shd w:val="clear" w:color="auto" w:fill="auto"/>
            <w:vAlign w:val="center"/>
            <w:hideMark/>
          </w:tcPr>
          <w:p w14:paraId="12857E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94,6</w:t>
            </w:r>
          </w:p>
        </w:tc>
        <w:tc>
          <w:tcPr>
            <w:tcW w:w="1070" w:type="dxa"/>
            <w:gridSpan w:val="2"/>
            <w:tcBorders>
              <w:top w:val="nil"/>
              <w:left w:val="nil"/>
              <w:bottom w:val="single" w:sz="4" w:space="0" w:color="auto"/>
              <w:right w:val="single" w:sz="4" w:space="0" w:color="auto"/>
            </w:tcBorders>
            <w:shd w:val="clear" w:color="auto" w:fill="auto"/>
            <w:vAlign w:val="center"/>
            <w:hideMark/>
          </w:tcPr>
          <w:p w14:paraId="2661FBD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86,7</w:t>
            </w:r>
          </w:p>
        </w:tc>
        <w:tc>
          <w:tcPr>
            <w:tcW w:w="929" w:type="dxa"/>
            <w:gridSpan w:val="2"/>
            <w:tcBorders>
              <w:top w:val="nil"/>
              <w:left w:val="nil"/>
              <w:bottom w:val="single" w:sz="4" w:space="0" w:color="auto"/>
              <w:right w:val="single" w:sz="4" w:space="0" w:color="auto"/>
            </w:tcBorders>
            <w:shd w:val="clear" w:color="auto" w:fill="auto"/>
            <w:vAlign w:val="center"/>
            <w:hideMark/>
          </w:tcPr>
          <w:p w14:paraId="18067EF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80,3</w:t>
            </w:r>
          </w:p>
        </w:tc>
        <w:tc>
          <w:tcPr>
            <w:tcW w:w="992" w:type="dxa"/>
            <w:tcBorders>
              <w:top w:val="nil"/>
              <w:left w:val="nil"/>
              <w:bottom w:val="single" w:sz="4" w:space="0" w:color="auto"/>
              <w:right w:val="single" w:sz="4" w:space="0" w:color="auto"/>
            </w:tcBorders>
            <w:shd w:val="clear" w:color="auto" w:fill="auto"/>
            <w:vAlign w:val="center"/>
            <w:hideMark/>
          </w:tcPr>
          <w:p w14:paraId="4C41446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87,3</w:t>
            </w:r>
          </w:p>
        </w:tc>
        <w:tc>
          <w:tcPr>
            <w:tcW w:w="1001" w:type="dxa"/>
            <w:tcBorders>
              <w:top w:val="nil"/>
              <w:left w:val="nil"/>
              <w:bottom w:val="single" w:sz="4" w:space="0" w:color="auto"/>
              <w:right w:val="single" w:sz="4" w:space="0" w:color="auto"/>
            </w:tcBorders>
            <w:shd w:val="clear" w:color="auto" w:fill="auto"/>
            <w:vAlign w:val="center"/>
            <w:hideMark/>
          </w:tcPr>
          <w:p w14:paraId="7EEA4D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71,8</w:t>
            </w:r>
          </w:p>
        </w:tc>
        <w:tc>
          <w:tcPr>
            <w:tcW w:w="960" w:type="dxa"/>
            <w:gridSpan w:val="2"/>
            <w:tcBorders>
              <w:top w:val="nil"/>
              <w:left w:val="nil"/>
              <w:bottom w:val="nil"/>
              <w:right w:val="nil"/>
            </w:tcBorders>
            <w:shd w:val="clear" w:color="auto" w:fill="auto"/>
            <w:noWrap/>
            <w:vAlign w:val="bottom"/>
            <w:hideMark/>
          </w:tcPr>
          <w:p w14:paraId="7DBD735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36A8BE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411083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C74F9C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E9E177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w:t>
            </w:r>
          </w:p>
        </w:tc>
        <w:tc>
          <w:tcPr>
            <w:tcW w:w="1045" w:type="dxa"/>
            <w:gridSpan w:val="2"/>
            <w:tcBorders>
              <w:top w:val="nil"/>
              <w:left w:val="nil"/>
              <w:bottom w:val="single" w:sz="4" w:space="0" w:color="auto"/>
              <w:right w:val="single" w:sz="4" w:space="0" w:color="auto"/>
            </w:tcBorders>
            <w:shd w:val="clear" w:color="auto" w:fill="auto"/>
            <w:vAlign w:val="center"/>
            <w:hideMark/>
          </w:tcPr>
          <w:p w14:paraId="31F5F1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w:t>
            </w:r>
          </w:p>
        </w:tc>
        <w:tc>
          <w:tcPr>
            <w:tcW w:w="1070" w:type="dxa"/>
            <w:gridSpan w:val="2"/>
            <w:tcBorders>
              <w:top w:val="nil"/>
              <w:left w:val="nil"/>
              <w:bottom w:val="single" w:sz="4" w:space="0" w:color="auto"/>
              <w:right w:val="single" w:sz="4" w:space="0" w:color="auto"/>
            </w:tcBorders>
            <w:shd w:val="clear" w:color="auto" w:fill="auto"/>
            <w:vAlign w:val="center"/>
            <w:hideMark/>
          </w:tcPr>
          <w:p w14:paraId="4342EA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w:t>
            </w:r>
          </w:p>
        </w:tc>
        <w:tc>
          <w:tcPr>
            <w:tcW w:w="1070" w:type="dxa"/>
            <w:gridSpan w:val="2"/>
            <w:tcBorders>
              <w:top w:val="nil"/>
              <w:left w:val="nil"/>
              <w:bottom w:val="single" w:sz="4" w:space="0" w:color="auto"/>
              <w:right w:val="single" w:sz="4" w:space="0" w:color="auto"/>
            </w:tcBorders>
            <w:shd w:val="clear" w:color="auto" w:fill="auto"/>
            <w:vAlign w:val="center"/>
            <w:hideMark/>
          </w:tcPr>
          <w:p w14:paraId="792282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w:t>
            </w:r>
          </w:p>
        </w:tc>
        <w:tc>
          <w:tcPr>
            <w:tcW w:w="929" w:type="dxa"/>
            <w:gridSpan w:val="2"/>
            <w:tcBorders>
              <w:top w:val="nil"/>
              <w:left w:val="nil"/>
              <w:bottom w:val="single" w:sz="4" w:space="0" w:color="auto"/>
              <w:right w:val="single" w:sz="4" w:space="0" w:color="auto"/>
            </w:tcBorders>
            <w:shd w:val="clear" w:color="auto" w:fill="auto"/>
            <w:vAlign w:val="center"/>
            <w:hideMark/>
          </w:tcPr>
          <w:p w14:paraId="3BEBD6F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992" w:type="dxa"/>
            <w:tcBorders>
              <w:top w:val="nil"/>
              <w:left w:val="nil"/>
              <w:bottom w:val="single" w:sz="4" w:space="0" w:color="auto"/>
              <w:right w:val="single" w:sz="4" w:space="0" w:color="auto"/>
            </w:tcBorders>
            <w:shd w:val="clear" w:color="auto" w:fill="auto"/>
            <w:vAlign w:val="center"/>
            <w:hideMark/>
          </w:tcPr>
          <w:p w14:paraId="61A3D7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1001" w:type="dxa"/>
            <w:tcBorders>
              <w:top w:val="nil"/>
              <w:left w:val="nil"/>
              <w:bottom w:val="single" w:sz="4" w:space="0" w:color="auto"/>
              <w:right w:val="single" w:sz="4" w:space="0" w:color="auto"/>
            </w:tcBorders>
            <w:shd w:val="clear" w:color="auto" w:fill="auto"/>
            <w:vAlign w:val="center"/>
            <w:hideMark/>
          </w:tcPr>
          <w:p w14:paraId="658820B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960" w:type="dxa"/>
            <w:gridSpan w:val="2"/>
            <w:tcBorders>
              <w:top w:val="nil"/>
              <w:left w:val="nil"/>
              <w:bottom w:val="nil"/>
              <w:right w:val="nil"/>
            </w:tcBorders>
            <w:shd w:val="clear" w:color="auto" w:fill="auto"/>
            <w:noWrap/>
            <w:vAlign w:val="bottom"/>
            <w:hideMark/>
          </w:tcPr>
          <w:p w14:paraId="325C8B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DEE4D13"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9863BD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2014-2015</w:t>
            </w:r>
          </w:p>
        </w:tc>
        <w:tc>
          <w:tcPr>
            <w:tcW w:w="1276" w:type="dxa"/>
            <w:tcBorders>
              <w:top w:val="nil"/>
              <w:left w:val="nil"/>
              <w:bottom w:val="single" w:sz="4" w:space="0" w:color="auto"/>
              <w:right w:val="single" w:sz="4" w:space="0" w:color="auto"/>
            </w:tcBorders>
            <w:shd w:val="clear" w:color="auto" w:fill="auto"/>
            <w:vAlign w:val="center"/>
            <w:hideMark/>
          </w:tcPr>
          <w:p w14:paraId="3DB28AE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0587E46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4.295.179</w:t>
            </w:r>
          </w:p>
        </w:tc>
        <w:tc>
          <w:tcPr>
            <w:tcW w:w="1045" w:type="dxa"/>
            <w:gridSpan w:val="2"/>
            <w:tcBorders>
              <w:top w:val="nil"/>
              <w:left w:val="nil"/>
              <w:bottom w:val="single" w:sz="4" w:space="0" w:color="auto"/>
              <w:right w:val="single" w:sz="4" w:space="0" w:color="auto"/>
            </w:tcBorders>
            <w:shd w:val="clear" w:color="auto" w:fill="auto"/>
            <w:vAlign w:val="center"/>
            <w:hideMark/>
          </w:tcPr>
          <w:p w14:paraId="4951785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1.072.732</w:t>
            </w:r>
          </w:p>
        </w:tc>
        <w:tc>
          <w:tcPr>
            <w:tcW w:w="1070" w:type="dxa"/>
            <w:gridSpan w:val="2"/>
            <w:tcBorders>
              <w:top w:val="nil"/>
              <w:left w:val="nil"/>
              <w:bottom w:val="single" w:sz="4" w:space="0" w:color="auto"/>
              <w:right w:val="single" w:sz="4" w:space="0" w:color="auto"/>
            </w:tcBorders>
            <w:shd w:val="clear" w:color="auto" w:fill="auto"/>
            <w:vAlign w:val="center"/>
            <w:hideMark/>
          </w:tcPr>
          <w:p w14:paraId="55827B4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717.139</w:t>
            </w:r>
          </w:p>
        </w:tc>
        <w:tc>
          <w:tcPr>
            <w:tcW w:w="1070" w:type="dxa"/>
            <w:gridSpan w:val="2"/>
            <w:tcBorders>
              <w:top w:val="nil"/>
              <w:left w:val="nil"/>
              <w:bottom w:val="single" w:sz="4" w:space="0" w:color="auto"/>
              <w:right w:val="single" w:sz="4" w:space="0" w:color="auto"/>
            </w:tcBorders>
            <w:shd w:val="clear" w:color="auto" w:fill="auto"/>
            <w:vAlign w:val="center"/>
            <w:hideMark/>
          </w:tcPr>
          <w:p w14:paraId="09C0D6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793.165</w:t>
            </w:r>
          </w:p>
        </w:tc>
        <w:tc>
          <w:tcPr>
            <w:tcW w:w="929" w:type="dxa"/>
            <w:gridSpan w:val="2"/>
            <w:tcBorders>
              <w:top w:val="nil"/>
              <w:left w:val="nil"/>
              <w:bottom w:val="single" w:sz="4" w:space="0" w:color="auto"/>
              <w:right w:val="single" w:sz="4" w:space="0" w:color="auto"/>
            </w:tcBorders>
            <w:shd w:val="clear" w:color="auto" w:fill="auto"/>
            <w:vAlign w:val="center"/>
            <w:hideMark/>
          </w:tcPr>
          <w:p w14:paraId="45EBCF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334.997</w:t>
            </w:r>
          </w:p>
        </w:tc>
        <w:tc>
          <w:tcPr>
            <w:tcW w:w="992" w:type="dxa"/>
            <w:tcBorders>
              <w:top w:val="nil"/>
              <w:left w:val="nil"/>
              <w:bottom w:val="single" w:sz="4" w:space="0" w:color="auto"/>
              <w:right w:val="single" w:sz="4" w:space="0" w:color="auto"/>
            </w:tcBorders>
            <w:shd w:val="clear" w:color="auto" w:fill="auto"/>
            <w:vAlign w:val="center"/>
            <w:hideMark/>
          </w:tcPr>
          <w:p w14:paraId="028814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649.054</w:t>
            </w:r>
          </w:p>
        </w:tc>
        <w:tc>
          <w:tcPr>
            <w:tcW w:w="1001" w:type="dxa"/>
            <w:tcBorders>
              <w:top w:val="nil"/>
              <w:left w:val="nil"/>
              <w:bottom w:val="single" w:sz="4" w:space="0" w:color="auto"/>
              <w:right w:val="single" w:sz="4" w:space="0" w:color="auto"/>
            </w:tcBorders>
            <w:shd w:val="clear" w:color="auto" w:fill="auto"/>
            <w:vAlign w:val="center"/>
            <w:hideMark/>
          </w:tcPr>
          <w:p w14:paraId="398446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728.092</w:t>
            </w:r>
          </w:p>
        </w:tc>
        <w:tc>
          <w:tcPr>
            <w:tcW w:w="960" w:type="dxa"/>
            <w:gridSpan w:val="2"/>
            <w:tcBorders>
              <w:top w:val="nil"/>
              <w:left w:val="nil"/>
              <w:bottom w:val="nil"/>
              <w:right w:val="nil"/>
            </w:tcBorders>
            <w:shd w:val="clear" w:color="auto" w:fill="auto"/>
            <w:noWrap/>
            <w:vAlign w:val="bottom"/>
            <w:hideMark/>
          </w:tcPr>
          <w:p w14:paraId="227F6F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6430A9B"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A0F9A3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39BC7F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5A52E0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3.806.159</w:t>
            </w:r>
          </w:p>
        </w:tc>
        <w:tc>
          <w:tcPr>
            <w:tcW w:w="1045" w:type="dxa"/>
            <w:gridSpan w:val="2"/>
            <w:tcBorders>
              <w:top w:val="nil"/>
              <w:left w:val="nil"/>
              <w:bottom w:val="single" w:sz="4" w:space="0" w:color="auto"/>
              <w:right w:val="single" w:sz="4" w:space="0" w:color="auto"/>
            </w:tcBorders>
            <w:shd w:val="clear" w:color="auto" w:fill="auto"/>
            <w:vAlign w:val="center"/>
            <w:hideMark/>
          </w:tcPr>
          <w:p w14:paraId="3880B6D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1.041.724</w:t>
            </w:r>
          </w:p>
        </w:tc>
        <w:tc>
          <w:tcPr>
            <w:tcW w:w="1070" w:type="dxa"/>
            <w:gridSpan w:val="2"/>
            <w:tcBorders>
              <w:top w:val="nil"/>
              <w:left w:val="nil"/>
              <w:bottom w:val="single" w:sz="4" w:space="0" w:color="auto"/>
              <w:right w:val="single" w:sz="4" w:space="0" w:color="auto"/>
            </w:tcBorders>
            <w:shd w:val="clear" w:color="auto" w:fill="auto"/>
            <w:vAlign w:val="center"/>
            <w:hideMark/>
          </w:tcPr>
          <w:p w14:paraId="3CF41A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682.920</w:t>
            </w:r>
          </w:p>
        </w:tc>
        <w:tc>
          <w:tcPr>
            <w:tcW w:w="1070" w:type="dxa"/>
            <w:gridSpan w:val="2"/>
            <w:tcBorders>
              <w:top w:val="nil"/>
              <w:left w:val="nil"/>
              <w:bottom w:val="single" w:sz="4" w:space="0" w:color="auto"/>
              <w:right w:val="single" w:sz="4" w:space="0" w:color="auto"/>
            </w:tcBorders>
            <w:shd w:val="clear" w:color="auto" w:fill="auto"/>
            <w:vAlign w:val="center"/>
            <w:hideMark/>
          </w:tcPr>
          <w:p w14:paraId="7BA853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698.006</w:t>
            </w:r>
          </w:p>
        </w:tc>
        <w:tc>
          <w:tcPr>
            <w:tcW w:w="929" w:type="dxa"/>
            <w:gridSpan w:val="2"/>
            <w:tcBorders>
              <w:top w:val="nil"/>
              <w:left w:val="nil"/>
              <w:bottom w:val="single" w:sz="4" w:space="0" w:color="auto"/>
              <w:right w:val="single" w:sz="4" w:space="0" w:color="auto"/>
            </w:tcBorders>
            <w:shd w:val="clear" w:color="auto" w:fill="auto"/>
            <w:vAlign w:val="center"/>
            <w:hideMark/>
          </w:tcPr>
          <w:p w14:paraId="03A389A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270.825</w:t>
            </w:r>
          </w:p>
        </w:tc>
        <w:tc>
          <w:tcPr>
            <w:tcW w:w="992" w:type="dxa"/>
            <w:tcBorders>
              <w:top w:val="nil"/>
              <w:left w:val="nil"/>
              <w:bottom w:val="single" w:sz="4" w:space="0" w:color="auto"/>
              <w:right w:val="single" w:sz="4" w:space="0" w:color="auto"/>
            </w:tcBorders>
            <w:shd w:val="clear" w:color="auto" w:fill="auto"/>
            <w:vAlign w:val="center"/>
            <w:hideMark/>
          </w:tcPr>
          <w:p w14:paraId="33E4D61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582.998</w:t>
            </w:r>
          </w:p>
        </w:tc>
        <w:tc>
          <w:tcPr>
            <w:tcW w:w="1001" w:type="dxa"/>
            <w:tcBorders>
              <w:top w:val="nil"/>
              <w:left w:val="nil"/>
              <w:bottom w:val="single" w:sz="4" w:space="0" w:color="auto"/>
              <w:right w:val="single" w:sz="4" w:space="0" w:color="auto"/>
            </w:tcBorders>
            <w:shd w:val="clear" w:color="auto" w:fill="auto"/>
            <w:vAlign w:val="center"/>
            <w:hideMark/>
          </w:tcPr>
          <w:p w14:paraId="6CF4EA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529.686</w:t>
            </w:r>
          </w:p>
        </w:tc>
        <w:tc>
          <w:tcPr>
            <w:tcW w:w="960" w:type="dxa"/>
            <w:gridSpan w:val="2"/>
            <w:tcBorders>
              <w:top w:val="nil"/>
              <w:left w:val="nil"/>
              <w:bottom w:val="nil"/>
              <w:right w:val="nil"/>
            </w:tcBorders>
            <w:shd w:val="clear" w:color="auto" w:fill="auto"/>
            <w:noWrap/>
            <w:vAlign w:val="bottom"/>
            <w:hideMark/>
          </w:tcPr>
          <w:p w14:paraId="0AC583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DB64408"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4FAC2C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3106BA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27FD86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88,6</w:t>
            </w:r>
          </w:p>
        </w:tc>
        <w:tc>
          <w:tcPr>
            <w:tcW w:w="1045" w:type="dxa"/>
            <w:gridSpan w:val="2"/>
            <w:tcBorders>
              <w:top w:val="nil"/>
              <w:left w:val="nil"/>
              <w:bottom w:val="single" w:sz="4" w:space="0" w:color="auto"/>
              <w:right w:val="single" w:sz="4" w:space="0" w:color="auto"/>
            </w:tcBorders>
            <w:shd w:val="clear" w:color="auto" w:fill="auto"/>
            <w:vAlign w:val="center"/>
            <w:hideMark/>
          </w:tcPr>
          <w:p w14:paraId="44136C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97,1</w:t>
            </w:r>
          </w:p>
        </w:tc>
        <w:tc>
          <w:tcPr>
            <w:tcW w:w="1070" w:type="dxa"/>
            <w:gridSpan w:val="2"/>
            <w:tcBorders>
              <w:top w:val="nil"/>
              <w:left w:val="nil"/>
              <w:bottom w:val="single" w:sz="4" w:space="0" w:color="auto"/>
              <w:right w:val="single" w:sz="4" w:space="0" w:color="auto"/>
            </w:tcBorders>
            <w:shd w:val="clear" w:color="auto" w:fill="auto"/>
            <w:vAlign w:val="center"/>
            <w:hideMark/>
          </w:tcPr>
          <w:p w14:paraId="383A92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95,2</w:t>
            </w:r>
          </w:p>
        </w:tc>
        <w:tc>
          <w:tcPr>
            <w:tcW w:w="1070" w:type="dxa"/>
            <w:gridSpan w:val="2"/>
            <w:tcBorders>
              <w:top w:val="nil"/>
              <w:left w:val="nil"/>
              <w:bottom w:val="single" w:sz="4" w:space="0" w:color="auto"/>
              <w:right w:val="single" w:sz="4" w:space="0" w:color="auto"/>
            </w:tcBorders>
            <w:shd w:val="clear" w:color="auto" w:fill="auto"/>
            <w:vAlign w:val="center"/>
            <w:hideMark/>
          </w:tcPr>
          <w:p w14:paraId="3A0321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88,0</w:t>
            </w:r>
          </w:p>
        </w:tc>
        <w:tc>
          <w:tcPr>
            <w:tcW w:w="929" w:type="dxa"/>
            <w:gridSpan w:val="2"/>
            <w:tcBorders>
              <w:top w:val="nil"/>
              <w:left w:val="nil"/>
              <w:bottom w:val="single" w:sz="4" w:space="0" w:color="auto"/>
              <w:right w:val="single" w:sz="4" w:space="0" w:color="auto"/>
            </w:tcBorders>
            <w:shd w:val="clear" w:color="auto" w:fill="auto"/>
            <w:vAlign w:val="center"/>
            <w:hideMark/>
          </w:tcPr>
          <w:p w14:paraId="252F887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80,8</w:t>
            </w:r>
          </w:p>
        </w:tc>
        <w:tc>
          <w:tcPr>
            <w:tcW w:w="992" w:type="dxa"/>
            <w:tcBorders>
              <w:top w:val="nil"/>
              <w:left w:val="nil"/>
              <w:bottom w:val="single" w:sz="4" w:space="0" w:color="auto"/>
              <w:right w:val="single" w:sz="4" w:space="0" w:color="auto"/>
            </w:tcBorders>
            <w:shd w:val="clear" w:color="auto" w:fill="auto"/>
            <w:vAlign w:val="center"/>
            <w:hideMark/>
          </w:tcPr>
          <w:p w14:paraId="2B942EC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89,8</w:t>
            </w:r>
          </w:p>
        </w:tc>
        <w:tc>
          <w:tcPr>
            <w:tcW w:w="1001" w:type="dxa"/>
            <w:tcBorders>
              <w:top w:val="nil"/>
              <w:left w:val="nil"/>
              <w:bottom w:val="single" w:sz="4" w:space="0" w:color="auto"/>
              <w:right w:val="single" w:sz="4" w:space="0" w:color="auto"/>
            </w:tcBorders>
            <w:shd w:val="clear" w:color="auto" w:fill="auto"/>
            <w:vAlign w:val="center"/>
            <w:hideMark/>
          </w:tcPr>
          <w:p w14:paraId="6ED35C6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72,7</w:t>
            </w:r>
          </w:p>
        </w:tc>
        <w:tc>
          <w:tcPr>
            <w:tcW w:w="960" w:type="dxa"/>
            <w:gridSpan w:val="2"/>
            <w:tcBorders>
              <w:top w:val="nil"/>
              <w:left w:val="nil"/>
              <w:bottom w:val="nil"/>
              <w:right w:val="nil"/>
            </w:tcBorders>
            <w:shd w:val="clear" w:color="auto" w:fill="auto"/>
            <w:noWrap/>
            <w:vAlign w:val="bottom"/>
            <w:hideMark/>
          </w:tcPr>
          <w:p w14:paraId="3D8E0DD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4F8769A"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45CA69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16FFE3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0778A0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w:t>
            </w:r>
          </w:p>
        </w:tc>
        <w:tc>
          <w:tcPr>
            <w:tcW w:w="1045" w:type="dxa"/>
            <w:gridSpan w:val="2"/>
            <w:tcBorders>
              <w:top w:val="nil"/>
              <w:left w:val="nil"/>
              <w:bottom w:val="single" w:sz="4" w:space="0" w:color="auto"/>
              <w:right w:val="single" w:sz="4" w:space="0" w:color="auto"/>
            </w:tcBorders>
            <w:shd w:val="clear" w:color="auto" w:fill="auto"/>
            <w:vAlign w:val="center"/>
            <w:hideMark/>
          </w:tcPr>
          <w:p w14:paraId="54F5E0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w:t>
            </w:r>
          </w:p>
        </w:tc>
        <w:tc>
          <w:tcPr>
            <w:tcW w:w="1070" w:type="dxa"/>
            <w:gridSpan w:val="2"/>
            <w:tcBorders>
              <w:top w:val="nil"/>
              <w:left w:val="nil"/>
              <w:bottom w:val="single" w:sz="4" w:space="0" w:color="auto"/>
              <w:right w:val="single" w:sz="4" w:space="0" w:color="auto"/>
            </w:tcBorders>
            <w:shd w:val="clear" w:color="auto" w:fill="auto"/>
            <w:vAlign w:val="center"/>
            <w:hideMark/>
          </w:tcPr>
          <w:p w14:paraId="77B4E7D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1070" w:type="dxa"/>
            <w:gridSpan w:val="2"/>
            <w:tcBorders>
              <w:top w:val="nil"/>
              <w:left w:val="nil"/>
              <w:bottom w:val="single" w:sz="4" w:space="0" w:color="auto"/>
              <w:right w:val="single" w:sz="4" w:space="0" w:color="auto"/>
            </w:tcBorders>
            <w:shd w:val="clear" w:color="auto" w:fill="auto"/>
            <w:vAlign w:val="center"/>
            <w:hideMark/>
          </w:tcPr>
          <w:p w14:paraId="722F737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w:t>
            </w:r>
          </w:p>
        </w:tc>
        <w:tc>
          <w:tcPr>
            <w:tcW w:w="929" w:type="dxa"/>
            <w:gridSpan w:val="2"/>
            <w:tcBorders>
              <w:top w:val="nil"/>
              <w:left w:val="nil"/>
              <w:bottom w:val="single" w:sz="4" w:space="0" w:color="auto"/>
              <w:right w:val="single" w:sz="4" w:space="0" w:color="auto"/>
            </w:tcBorders>
            <w:shd w:val="clear" w:color="auto" w:fill="auto"/>
            <w:vAlign w:val="center"/>
            <w:hideMark/>
          </w:tcPr>
          <w:p w14:paraId="216E15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992" w:type="dxa"/>
            <w:tcBorders>
              <w:top w:val="nil"/>
              <w:left w:val="nil"/>
              <w:bottom w:val="single" w:sz="4" w:space="0" w:color="auto"/>
              <w:right w:val="single" w:sz="4" w:space="0" w:color="auto"/>
            </w:tcBorders>
            <w:shd w:val="clear" w:color="auto" w:fill="auto"/>
            <w:vAlign w:val="center"/>
            <w:hideMark/>
          </w:tcPr>
          <w:p w14:paraId="172B0F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w:t>
            </w:r>
          </w:p>
        </w:tc>
        <w:tc>
          <w:tcPr>
            <w:tcW w:w="1001" w:type="dxa"/>
            <w:tcBorders>
              <w:top w:val="nil"/>
              <w:left w:val="nil"/>
              <w:bottom w:val="single" w:sz="4" w:space="0" w:color="auto"/>
              <w:right w:val="single" w:sz="4" w:space="0" w:color="auto"/>
            </w:tcBorders>
            <w:shd w:val="clear" w:color="auto" w:fill="auto"/>
            <w:vAlign w:val="center"/>
            <w:hideMark/>
          </w:tcPr>
          <w:p w14:paraId="6A0C26D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960" w:type="dxa"/>
            <w:gridSpan w:val="2"/>
            <w:tcBorders>
              <w:top w:val="nil"/>
              <w:left w:val="nil"/>
              <w:bottom w:val="nil"/>
              <w:right w:val="nil"/>
            </w:tcBorders>
            <w:shd w:val="clear" w:color="auto" w:fill="auto"/>
            <w:noWrap/>
            <w:vAlign w:val="bottom"/>
            <w:hideMark/>
          </w:tcPr>
          <w:p w14:paraId="6F3BD2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FE01823"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AEAEAA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2015-2016</w:t>
            </w:r>
          </w:p>
        </w:tc>
        <w:tc>
          <w:tcPr>
            <w:tcW w:w="1276" w:type="dxa"/>
            <w:tcBorders>
              <w:top w:val="nil"/>
              <w:left w:val="nil"/>
              <w:bottom w:val="single" w:sz="4" w:space="0" w:color="auto"/>
              <w:right w:val="single" w:sz="4" w:space="0" w:color="auto"/>
            </w:tcBorders>
            <w:shd w:val="clear" w:color="auto" w:fill="auto"/>
            <w:vAlign w:val="center"/>
            <w:hideMark/>
          </w:tcPr>
          <w:p w14:paraId="1138FA6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51EB5DA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4.697.724</w:t>
            </w:r>
          </w:p>
        </w:tc>
        <w:tc>
          <w:tcPr>
            <w:tcW w:w="1045" w:type="dxa"/>
            <w:gridSpan w:val="2"/>
            <w:tcBorders>
              <w:top w:val="nil"/>
              <w:left w:val="nil"/>
              <w:bottom w:val="single" w:sz="4" w:space="0" w:color="auto"/>
              <w:right w:val="single" w:sz="4" w:space="0" w:color="auto"/>
            </w:tcBorders>
            <w:shd w:val="clear" w:color="auto" w:fill="auto"/>
            <w:vAlign w:val="center"/>
            <w:hideMark/>
          </w:tcPr>
          <w:p w14:paraId="4D7452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1.184.825</w:t>
            </w:r>
          </w:p>
        </w:tc>
        <w:tc>
          <w:tcPr>
            <w:tcW w:w="1070" w:type="dxa"/>
            <w:gridSpan w:val="2"/>
            <w:tcBorders>
              <w:top w:val="nil"/>
              <w:left w:val="nil"/>
              <w:bottom w:val="single" w:sz="4" w:space="0" w:color="auto"/>
              <w:right w:val="single" w:sz="4" w:space="0" w:color="auto"/>
            </w:tcBorders>
            <w:shd w:val="clear" w:color="auto" w:fill="auto"/>
            <w:vAlign w:val="center"/>
            <w:hideMark/>
          </w:tcPr>
          <w:p w14:paraId="027D28D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768.618</w:t>
            </w:r>
          </w:p>
        </w:tc>
        <w:tc>
          <w:tcPr>
            <w:tcW w:w="1070" w:type="dxa"/>
            <w:gridSpan w:val="2"/>
            <w:tcBorders>
              <w:top w:val="nil"/>
              <w:left w:val="nil"/>
              <w:bottom w:val="single" w:sz="4" w:space="0" w:color="auto"/>
              <w:right w:val="single" w:sz="4" w:space="0" w:color="auto"/>
            </w:tcBorders>
            <w:shd w:val="clear" w:color="auto" w:fill="auto"/>
            <w:vAlign w:val="center"/>
            <w:hideMark/>
          </w:tcPr>
          <w:p w14:paraId="1693E78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992.605</w:t>
            </w:r>
          </w:p>
        </w:tc>
        <w:tc>
          <w:tcPr>
            <w:tcW w:w="929" w:type="dxa"/>
            <w:gridSpan w:val="2"/>
            <w:tcBorders>
              <w:top w:val="nil"/>
              <w:left w:val="nil"/>
              <w:bottom w:val="single" w:sz="4" w:space="0" w:color="auto"/>
              <w:right w:val="single" w:sz="4" w:space="0" w:color="auto"/>
            </w:tcBorders>
            <w:shd w:val="clear" w:color="auto" w:fill="auto"/>
            <w:vAlign w:val="center"/>
            <w:hideMark/>
          </w:tcPr>
          <w:p w14:paraId="43267E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340.834</w:t>
            </w:r>
          </w:p>
        </w:tc>
        <w:tc>
          <w:tcPr>
            <w:tcW w:w="992" w:type="dxa"/>
            <w:tcBorders>
              <w:top w:val="nil"/>
              <w:left w:val="nil"/>
              <w:bottom w:val="single" w:sz="4" w:space="0" w:color="auto"/>
              <w:right w:val="single" w:sz="4" w:space="0" w:color="auto"/>
            </w:tcBorders>
            <w:shd w:val="clear" w:color="auto" w:fill="auto"/>
            <w:vAlign w:val="center"/>
            <w:hideMark/>
          </w:tcPr>
          <w:p w14:paraId="36D04F3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686.920</w:t>
            </w:r>
          </w:p>
        </w:tc>
        <w:tc>
          <w:tcPr>
            <w:tcW w:w="1001" w:type="dxa"/>
            <w:tcBorders>
              <w:top w:val="nil"/>
              <w:left w:val="nil"/>
              <w:bottom w:val="single" w:sz="4" w:space="0" w:color="auto"/>
              <w:right w:val="single" w:sz="4" w:space="0" w:color="auto"/>
            </w:tcBorders>
            <w:shd w:val="clear" w:color="auto" w:fill="auto"/>
            <w:vAlign w:val="center"/>
            <w:hideMark/>
          </w:tcPr>
          <w:p w14:paraId="707BD2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723.922</w:t>
            </w:r>
          </w:p>
        </w:tc>
        <w:tc>
          <w:tcPr>
            <w:tcW w:w="960" w:type="dxa"/>
            <w:gridSpan w:val="2"/>
            <w:tcBorders>
              <w:top w:val="nil"/>
              <w:left w:val="nil"/>
              <w:bottom w:val="nil"/>
              <w:right w:val="nil"/>
            </w:tcBorders>
            <w:shd w:val="clear" w:color="auto" w:fill="auto"/>
            <w:noWrap/>
            <w:vAlign w:val="bottom"/>
            <w:hideMark/>
          </w:tcPr>
          <w:p w14:paraId="59543E1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A02B7D8"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30AA74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ABFD08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5BAF38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4.188.632</w:t>
            </w:r>
          </w:p>
        </w:tc>
        <w:tc>
          <w:tcPr>
            <w:tcW w:w="1045" w:type="dxa"/>
            <w:gridSpan w:val="2"/>
            <w:tcBorders>
              <w:top w:val="nil"/>
              <w:left w:val="nil"/>
              <w:bottom w:val="single" w:sz="4" w:space="0" w:color="auto"/>
              <w:right w:val="single" w:sz="4" w:space="0" w:color="auto"/>
            </w:tcBorders>
            <w:shd w:val="clear" w:color="auto" w:fill="auto"/>
            <w:vAlign w:val="center"/>
            <w:hideMark/>
          </w:tcPr>
          <w:p w14:paraId="6C1B9E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1.157.462</w:t>
            </w:r>
          </w:p>
        </w:tc>
        <w:tc>
          <w:tcPr>
            <w:tcW w:w="1070" w:type="dxa"/>
            <w:gridSpan w:val="2"/>
            <w:tcBorders>
              <w:top w:val="nil"/>
              <w:left w:val="nil"/>
              <w:bottom w:val="single" w:sz="4" w:space="0" w:color="auto"/>
              <w:right w:val="single" w:sz="4" w:space="0" w:color="auto"/>
            </w:tcBorders>
            <w:shd w:val="clear" w:color="auto" w:fill="auto"/>
            <w:vAlign w:val="center"/>
            <w:hideMark/>
          </w:tcPr>
          <w:p w14:paraId="7AA2284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736.969</w:t>
            </w:r>
          </w:p>
        </w:tc>
        <w:tc>
          <w:tcPr>
            <w:tcW w:w="1070" w:type="dxa"/>
            <w:gridSpan w:val="2"/>
            <w:tcBorders>
              <w:top w:val="nil"/>
              <w:left w:val="nil"/>
              <w:bottom w:val="single" w:sz="4" w:space="0" w:color="auto"/>
              <w:right w:val="single" w:sz="4" w:space="0" w:color="auto"/>
            </w:tcBorders>
            <w:shd w:val="clear" w:color="auto" w:fill="auto"/>
            <w:vAlign w:val="center"/>
            <w:hideMark/>
          </w:tcPr>
          <w:p w14:paraId="39F14F0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869.124</w:t>
            </w:r>
          </w:p>
        </w:tc>
        <w:tc>
          <w:tcPr>
            <w:tcW w:w="929" w:type="dxa"/>
            <w:gridSpan w:val="2"/>
            <w:tcBorders>
              <w:top w:val="nil"/>
              <w:left w:val="nil"/>
              <w:bottom w:val="single" w:sz="4" w:space="0" w:color="auto"/>
              <w:right w:val="single" w:sz="4" w:space="0" w:color="auto"/>
            </w:tcBorders>
            <w:shd w:val="clear" w:color="auto" w:fill="auto"/>
            <w:vAlign w:val="center"/>
            <w:hideMark/>
          </w:tcPr>
          <w:p w14:paraId="797131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277.912</w:t>
            </w:r>
          </w:p>
        </w:tc>
        <w:tc>
          <w:tcPr>
            <w:tcW w:w="992" w:type="dxa"/>
            <w:tcBorders>
              <w:top w:val="nil"/>
              <w:left w:val="nil"/>
              <w:bottom w:val="single" w:sz="4" w:space="0" w:color="auto"/>
              <w:right w:val="single" w:sz="4" w:space="0" w:color="auto"/>
            </w:tcBorders>
            <w:shd w:val="clear" w:color="auto" w:fill="auto"/>
            <w:vAlign w:val="center"/>
            <w:hideMark/>
          </w:tcPr>
          <w:p w14:paraId="0674CA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625.111</w:t>
            </w:r>
          </w:p>
        </w:tc>
        <w:tc>
          <w:tcPr>
            <w:tcW w:w="1001" w:type="dxa"/>
            <w:tcBorders>
              <w:top w:val="nil"/>
              <w:left w:val="nil"/>
              <w:bottom w:val="single" w:sz="4" w:space="0" w:color="auto"/>
              <w:right w:val="single" w:sz="4" w:space="0" w:color="auto"/>
            </w:tcBorders>
            <w:shd w:val="clear" w:color="auto" w:fill="auto"/>
            <w:vAlign w:val="center"/>
            <w:hideMark/>
          </w:tcPr>
          <w:p w14:paraId="49818D2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522.054</w:t>
            </w:r>
          </w:p>
        </w:tc>
        <w:tc>
          <w:tcPr>
            <w:tcW w:w="960" w:type="dxa"/>
            <w:gridSpan w:val="2"/>
            <w:tcBorders>
              <w:top w:val="nil"/>
              <w:left w:val="nil"/>
              <w:bottom w:val="nil"/>
              <w:right w:val="nil"/>
            </w:tcBorders>
            <w:shd w:val="clear" w:color="auto" w:fill="auto"/>
            <w:noWrap/>
            <w:vAlign w:val="bottom"/>
            <w:hideMark/>
          </w:tcPr>
          <w:p w14:paraId="0A1170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CFFA49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553BF5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8E17A8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2D2741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89,2</w:t>
            </w:r>
          </w:p>
        </w:tc>
        <w:tc>
          <w:tcPr>
            <w:tcW w:w="1045" w:type="dxa"/>
            <w:gridSpan w:val="2"/>
            <w:tcBorders>
              <w:top w:val="nil"/>
              <w:left w:val="nil"/>
              <w:bottom w:val="single" w:sz="4" w:space="0" w:color="auto"/>
              <w:right w:val="single" w:sz="4" w:space="0" w:color="auto"/>
            </w:tcBorders>
            <w:shd w:val="clear" w:color="auto" w:fill="auto"/>
            <w:vAlign w:val="center"/>
            <w:hideMark/>
          </w:tcPr>
          <w:p w14:paraId="5600E4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97,7</w:t>
            </w:r>
          </w:p>
        </w:tc>
        <w:tc>
          <w:tcPr>
            <w:tcW w:w="1070" w:type="dxa"/>
            <w:gridSpan w:val="2"/>
            <w:tcBorders>
              <w:top w:val="nil"/>
              <w:left w:val="nil"/>
              <w:bottom w:val="single" w:sz="4" w:space="0" w:color="auto"/>
              <w:right w:val="single" w:sz="4" w:space="0" w:color="auto"/>
            </w:tcBorders>
            <w:shd w:val="clear" w:color="auto" w:fill="auto"/>
            <w:vAlign w:val="center"/>
            <w:hideMark/>
          </w:tcPr>
          <w:p w14:paraId="7B55ED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95,9</w:t>
            </w:r>
          </w:p>
        </w:tc>
        <w:tc>
          <w:tcPr>
            <w:tcW w:w="1070" w:type="dxa"/>
            <w:gridSpan w:val="2"/>
            <w:tcBorders>
              <w:top w:val="nil"/>
              <w:left w:val="nil"/>
              <w:bottom w:val="single" w:sz="4" w:space="0" w:color="auto"/>
              <w:right w:val="single" w:sz="4" w:space="0" w:color="auto"/>
            </w:tcBorders>
            <w:shd w:val="clear" w:color="auto" w:fill="auto"/>
            <w:vAlign w:val="center"/>
            <w:hideMark/>
          </w:tcPr>
          <w:p w14:paraId="2A890D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87,6</w:t>
            </w:r>
          </w:p>
        </w:tc>
        <w:tc>
          <w:tcPr>
            <w:tcW w:w="929" w:type="dxa"/>
            <w:gridSpan w:val="2"/>
            <w:tcBorders>
              <w:top w:val="nil"/>
              <w:left w:val="nil"/>
              <w:bottom w:val="single" w:sz="4" w:space="0" w:color="auto"/>
              <w:right w:val="single" w:sz="4" w:space="0" w:color="auto"/>
            </w:tcBorders>
            <w:shd w:val="clear" w:color="auto" w:fill="auto"/>
            <w:vAlign w:val="center"/>
            <w:hideMark/>
          </w:tcPr>
          <w:p w14:paraId="66C793E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81,5</w:t>
            </w:r>
          </w:p>
        </w:tc>
        <w:tc>
          <w:tcPr>
            <w:tcW w:w="992" w:type="dxa"/>
            <w:tcBorders>
              <w:top w:val="nil"/>
              <w:left w:val="nil"/>
              <w:bottom w:val="single" w:sz="4" w:space="0" w:color="auto"/>
              <w:right w:val="single" w:sz="4" w:space="0" w:color="auto"/>
            </w:tcBorders>
            <w:shd w:val="clear" w:color="auto" w:fill="auto"/>
            <w:vAlign w:val="center"/>
            <w:hideMark/>
          </w:tcPr>
          <w:p w14:paraId="1181E4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91,0</w:t>
            </w:r>
          </w:p>
        </w:tc>
        <w:tc>
          <w:tcPr>
            <w:tcW w:w="1001" w:type="dxa"/>
            <w:tcBorders>
              <w:top w:val="nil"/>
              <w:left w:val="nil"/>
              <w:bottom w:val="single" w:sz="4" w:space="0" w:color="auto"/>
              <w:right w:val="single" w:sz="4" w:space="0" w:color="auto"/>
            </w:tcBorders>
            <w:shd w:val="clear" w:color="auto" w:fill="auto"/>
            <w:vAlign w:val="center"/>
            <w:hideMark/>
          </w:tcPr>
          <w:p w14:paraId="3F2320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72,1</w:t>
            </w:r>
          </w:p>
        </w:tc>
        <w:tc>
          <w:tcPr>
            <w:tcW w:w="960" w:type="dxa"/>
            <w:gridSpan w:val="2"/>
            <w:tcBorders>
              <w:top w:val="nil"/>
              <w:left w:val="nil"/>
              <w:bottom w:val="nil"/>
              <w:right w:val="nil"/>
            </w:tcBorders>
            <w:shd w:val="clear" w:color="auto" w:fill="auto"/>
            <w:noWrap/>
            <w:vAlign w:val="bottom"/>
            <w:hideMark/>
          </w:tcPr>
          <w:p w14:paraId="41A0B2F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7C0341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65A51C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1FF409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85DB4C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1045" w:type="dxa"/>
            <w:gridSpan w:val="2"/>
            <w:tcBorders>
              <w:top w:val="nil"/>
              <w:left w:val="nil"/>
              <w:bottom w:val="single" w:sz="4" w:space="0" w:color="auto"/>
              <w:right w:val="single" w:sz="4" w:space="0" w:color="auto"/>
            </w:tcBorders>
            <w:shd w:val="clear" w:color="auto" w:fill="auto"/>
            <w:vAlign w:val="center"/>
            <w:hideMark/>
          </w:tcPr>
          <w:p w14:paraId="4DECFA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70" w:type="dxa"/>
            <w:gridSpan w:val="2"/>
            <w:tcBorders>
              <w:top w:val="nil"/>
              <w:left w:val="nil"/>
              <w:bottom w:val="single" w:sz="4" w:space="0" w:color="auto"/>
              <w:right w:val="single" w:sz="4" w:space="0" w:color="auto"/>
            </w:tcBorders>
            <w:shd w:val="clear" w:color="auto" w:fill="auto"/>
            <w:vAlign w:val="center"/>
            <w:hideMark/>
          </w:tcPr>
          <w:p w14:paraId="1754DF4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1070" w:type="dxa"/>
            <w:gridSpan w:val="2"/>
            <w:tcBorders>
              <w:top w:val="nil"/>
              <w:left w:val="nil"/>
              <w:bottom w:val="single" w:sz="4" w:space="0" w:color="auto"/>
              <w:right w:val="single" w:sz="4" w:space="0" w:color="auto"/>
            </w:tcBorders>
            <w:shd w:val="clear" w:color="auto" w:fill="auto"/>
            <w:vAlign w:val="center"/>
            <w:hideMark/>
          </w:tcPr>
          <w:p w14:paraId="2E0631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929" w:type="dxa"/>
            <w:gridSpan w:val="2"/>
            <w:tcBorders>
              <w:top w:val="nil"/>
              <w:left w:val="nil"/>
              <w:bottom w:val="single" w:sz="4" w:space="0" w:color="auto"/>
              <w:right w:val="single" w:sz="4" w:space="0" w:color="auto"/>
            </w:tcBorders>
            <w:shd w:val="clear" w:color="auto" w:fill="auto"/>
            <w:vAlign w:val="center"/>
            <w:hideMark/>
          </w:tcPr>
          <w:p w14:paraId="3E94E1D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992" w:type="dxa"/>
            <w:tcBorders>
              <w:top w:val="nil"/>
              <w:left w:val="nil"/>
              <w:bottom w:val="single" w:sz="4" w:space="0" w:color="auto"/>
              <w:right w:val="single" w:sz="4" w:space="0" w:color="auto"/>
            </w:tcBorders>
            <w:shd w:val="clear" w:color="auto" w:fill="auto"/>
            <w:vAlign w:val="center"/>
            <w:hideMark/>
          </w:tcPr>
          <w:p w14:paraId="70A9DE2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w:t>
            </w:r>
          </w:p>
        </w:tc>
        <w:tc>
          <w:tcPr>
            <w:tcW w:w="1001" w:type="dxa"/>
            <w:tcBorders>
              <w:top w:val="nil"/>
              <w:left w:val="nil"/>
              <w:bottom w:val="single" w:sz="4" w:space="0" w:color="auto"/>
              <w:right w:val="single" w:sz="4" w:space="0" w:color="auto"/>
            </w:tcBorders>
            <w:shd w:val="clear" w:color="auto" w:fill="auto"/>
            <w:vAlign w:val="center"/>
            <w:hideMark/>
          </w:tcPr>
          <w:p w14:paraId="3FBD97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960" w:type="dxa"/>
            <w:gridSpan w:val="2"/>
            <w:tcBorders>
              <w:top w:val="nil"/>
              <w:left w:val="nil"/>
              <w:bottom w:val="nil"/>
              <w:right w:val="nil"/>
            </w:tcBorders>
            <w:shd w:val="clear" w:color="auto" w:fill="auto"/>
            <w:noWrap/>
            <w:vAlign w:val="bottom"/>
            <w:hideMark/>
          </w:tcPr>
          <w:p w14:paraId="67670F3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0746442"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39AE7D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2016-2017</w:t>
            </w:r>
          </w:p>
        </w:tc>
        <w:tc>
          <w:tcPr>
            <w:tcW w:w="1276" w:type="dxa"/>
            <w:tcBorders>
              <w:top w:val="nil"/>
              <w:left w:val="nil"/>
              <w:bottom w:val="single" w:sz="4" w:space="0" w:color="auto"/>
              <w:right w:val="single" w:sz="4" w:space="0" w:color="auto"/>
            </w:tcBorders>
            <w:shd w:val="clear" w:color="auto" w:fill="auto"/>
            <w:vAlign w:val="center"/>
            <w:hideMark/>
          </w:tcPr>
          <w:p w14:paraId="08BBFCD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2EDF9BA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5.026.404</w:t>
            </w:r>
          </w:p>
        </w:tc>
        <w:tc>
          <w:tcPr>
            <w:tcW w:w="1045" w:type="dxa"/>
            <w:gridSpan w:val="2"/>
            <w:tcBorders>
              <w:top w:val="nil"/>
              <w:left w:val="nil"/>
              <w:bottom w:val="single" w:sz="4" w:space="0" w:color="auto"/>
              <w:right w:val="single" w:sz="4" w:space="0" w:color="auto"/>
            </w:tcBorders>
            <w:shd w:val="clear" w:color="auto" w:fill="auto"/>
            <w:vAlign w:val="center"/>
            <w:hideMark/>
          </w:tcPr>
          <w:p w14:paraId="536202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1.268.252</w:t>
            </w:r>
          </w:p>
        </w:tc>
        <w:tc>
          <w:tcPr>
            <w:tcW w:w="1070" w:type="dxa"/>
            <w:gridSpan w:val="2"/>
            <w:tcBorders>
              <w:top w:val="nil"/>
              <w:left w:val="nil"/>
              <w:bottom w:val="single" w:sz="4" w:space="0" w:color="auto"/>
              <w:right w:val="single" w:sz="4" w:space="0" w:color="auto"/>
            </w:tcBorders>
            <w:shd w:val="clear" w:color="auto" w:fill="auto"/>
            <w:vAlign w:val="center"/>
            <w:hideMark/>
          </w:tcPr>
          <w:p w14:paraId="720A674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802.670</w:t>
            </w:r>
          </w:p>
        </w:tc>
        <w:tc>
          <w:tcPr>
            <w:tcW w:w="1070" w:type="dxa"/>
            <w:gridSpan w:val="2"/>
            <w:tcBorders>
              <w:top w:val="nil"/>
              <w:left w:val="nil"/>
              <w:bottom w:val="single" w:sz="4" w:space="0" w:color="auto"/>
              <w:right w:val="single" w:sz="4" w:space="0" w:color="auto"/>
            </w:tcBorders>
            <w:shd w:val="clear" w:color="auto" w:fill="auto"/>
            <w:vAlign w:val="center"/>
            <w:hideMark/>
          </w:tcPr>
          <w:p w14:paraId="1428AB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1.089.426</w:t>
            </w:r>
          </w:p>
        </w:tc>
        <w:tc>
          <w:tcPr>
            <w:tcW w:w="929" w:type="dxa"/>
            <w:gridSpan w:val="2"/>
            <w:tcBorders>
              <w:top w:val="nil"/>
              <w:left w:val="nil"/>
              <w:bottom w:val="single" w:sz="4" w:space="0" w:color="auto"/>
              <w:right w:val="single" w:sz="4" w:space="0" w:color="auto"/>
            </w:tcBorders>
            <w:shd w:val="clear" w:color="auto" w:fill="auto"/>
            <w:vAlign w:val="center"/>
            <w:hideMark/>
          </w:tcPr>
          <w:p w14:paraId="77368AE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347.877</w:t>
            </w:r>
          </w:p>
        </w:tc>
        <w:tc>
          <w:tcPr>
            <w:tcW w:w="992" w:type="dxa"/>
            <w:tcBorders>
              <w:top w:val="nil"/>
              <w:left w:val="nil"/>
              <w:bottom w:val="single" w:sz="4" w:space="0" w:color="auto"/>
              <w:right w:val="single" w:sz="4" w:space="0" w:color="auto"/>
            </w:tcBorders>
            <w:shd w:val="clear" w:color="auto" w:fill="auto"/>
            <w:vAlign w:val="center"/>
            <w:hideMark/>
          </w:tcPr>
          <w:p w14:paraId="027BABD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753.713</w:t>
            </w:r>
          </w:p>
        </w:tc>
        <w:tc>
          <w:tcPr>
            <w:tcW w:w="1001" w:type="dxa"/>
            <w:tcBorders>
              <w:top w:val="nil"/>
              <w:left w:val="nil"/>
              <w:bottom w:val="single" w:sz="4" w:space="0" w:color="auto"/>
              <w:right w:val="single" w:sz="4" w:space="0" w:color="auto"/>
            </w:tcBorders>
            <w:shd w:val="clear" w:color="auto" w:fill="auto"/>
            <w:vAlign w:val="center"/>
            <w:hideMark/>
          </w:tcPr>
          <w:p w14:paraId="5D7B39F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764.466</w:t>
            </w:r>
          </w:p>
        </w:tc>
        <w:tc>
          <w:tcPr>
            <w:tcW w:w="960" w:type="dxa"/>
            <w:gridSpan w:val="2"/>
            <w:tcBorders>
              <w:top w:val="nil"/>
              <w:left w:val="nil"/>
              <w:bottom w:val="nil"/>
              <w:right w:val="nil"/>
            </w:tcBorders>
            <w:shd w:val="clear" w:color="auto" w:fill="auto"/>
            <w:noWrap/>
            <w:vAlign w:val="bottom"/>
            <w:hideMark/>
          </w:tcPr>
          <w:p w14:paraId="5B6C2FD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109750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C371C4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945BE7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23A9BFD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4.570.115</w:t>
            </w:r>
          </w:p>
        </w:tc>
        <w:tc>
          <w:tcPr>
            <w:tcW w:w="1045" w:type="dxa"/>
            <w:gridSpan w:val="2"/>
            <w:tcBorders>
              <w:top w:val="nil"/>
              <w:left w:val="nil"/>
              <w:bottom w:val="single" w:sz="4" w:space="0" w:color="auto"/>
              <w:right w:val="single" w:sz="4" w:space="0" w:color="auto"/>
            </w:tcBorders>
            <w:shd w:val="clear" w:color="auto" w:fill="auto"/>
            <w:vAlign w:val="center"/>
            <w:hideMark/>
          </w:tcPr>
          <w:p w14:paraId="423078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1.245.559</w:t>
            </w:r>
          </w:p>
        </w:tc>
        <w:tc>
          <w:tcPr>
            <w:tcW w:w="1070" w:type="dxa"/>
            <w:gridSpan w:val="2"/>
            <w:tcBorders>
              <w:top w:val="nil"/>
              <w:left w:val="nil"/>
              <w:bottom w:val="single" w:sz="4" w:space="0" w:color="auto"/>
              <w:right w:val="single" w:sz="4" w:space="0" w:color="auto"/>
            </w:tcBorders>
            <w:shd w:val="clear" w:color="auto" w:fill="auto"/>
            <w:vAlign w:val="center"/>
            <w:hideMark/>
          </w:tcPr>
          <w:p w14:paraId="58978CC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774.539</w:t>
            </w:r>
          </w:p>
        </w:tc>
        <w:tc>
          <w:tcPr>
            <w:tcW w:w="1070" w:type="dxa"/>
            <w:gridSpan w:val="2"/>
            <w:tcBorders>
              <w:top w:val="nil"/>
              <w:left w:val="nil"/>
              <w:bottom w:val="single" w:sz="4" w:space="0" w:color="auto"/>
              <w:right w:val="single" w:sz="4" w:space="0" w:color="auto"/>
            </w:tcBorders>
            <w:shd w:val="clear" w:color="auto" w:fill="auto"/>
            <w:vAlign w:val="center"/>
            <w:hideMark/>
          </w:tcPr>
          <w:p w14:paraId="490026C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966.116</w:t>
            </w:r>
          </w:p>
        </w:tc>
        <w:tc>
          <w:tcPr>
            <w:tcW w:w="929" w:type="dxa"/>
            <w:gridSpan w:val="2"/>
            <w:tcBorders>
              <w:top w:val="nil"/>
              <w:left w:val="nil"/>
              <w:bottom w:val="single" w:sz="4" w:space="0" w:color="auto"/>
              <w:right w:val="single" w:sz="4" w:space="0" w:color="auto"/>
            </w:tcBorders>
            <w:shd w:val="clear" w:color="auto" w:fill="auto"/>
            <w:vAlign w:val="center"/>
            <w:hideMark/>
          </w:tcPr>
          <w:p w14:paraId="25DD5A0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299.131</w:t>
            </w:r>
          </w:p>
        </w:tc>
        <w:tc>
          <w:tcPr>
            <w:tcW w:w="992" w:type="dxa"/>
            <w:tcBorders>
              <w:top w:val="nil"/>
              <w:left w:val="nil"/>
              <w:bottom w:val="single" w:sz="4" w:space="0" w:color="auto"/>
              <w:right w:val="single" w:sz="4" w:space="0" w:color="auto"/>
            </w:tcBorders>
            <w:shd w:val="clear" w:color="auto" w:fill="auto"/>
            <w:vAlign w:val="center"/>
            <w:hideMark/>
          </w:tcPr>
          <w:p w14:paraId="37D339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702.724</w:t>
            </w:r>
          </w:p>
        </w:tc>
        <w:tc>
          <w:tcPr>
            <w:tcW w:w="1001" w:type="dxa"/>
            <w:tcBorders>
              <w:top w:val="nil"/>
              <w:left w:val="nil"/>
              <w:bottom w:val="single" w:sz="4" w:space="0" w:color="auto"/>
              <w:right w:val="single" w:sz="4" w:space="0" w:color="auto"/>
            </w:tcBorders>
            <w:shd w:val="clear" w:color="auto" w:fill="auto"/>
            <w:vAlign w:val="center"/>
            <w:hideMark/>
          </w:tcPr>
          <w:p w14:paraId="3D557C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582.046</w:t>
            </w:r>
          </w:p>
        </w:tc>
        <w:tc>
          <w:tcPr>
            <w:tcW w:w="960" w:type="dxa"/>
            <w:gridSpan w:val="2"/>
            <w:tcBorders>
              <w:top w:val="nil"/>
              <w:left w:val="nil"/>
              <w:bottom w:val="nil"/>
              <w:right w:val="nil"/>
            </w:tcBorders>
            <w:shd w:val="clear" w:color="auto" w:fill="auto"/>
            <w:noWrap/>
            <w:vAlign w:val="bottom"/>
            <w:hideMark/>
          </w:tcPr>
          <w:p w14:paraId="13A44C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796983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2DAEAE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373631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1CAD066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90,9</w:t>
            </w:r>
          </w:p>
        </w:tc>
        <w:tc>
          <w:tcPr>
            <w:tcW w:w="1045" w:type="dxa"/>
            <w:gridSpan w:val="2"/>
            <w:tcBorders>
              <w:top w:val="nil"/>
              <w:left w:val="nil"/>
              <w:bottom w:val="single" w:sz="4" w:space="0" w:color="auto"/>
              <w:right w:val="single" w:sz="4" w:space="0" w:color="auto"/>
            </w:tcBorders>
            <w:shd w:val="clear" w:color="auto" w:fill="auto"/>
            <w:vAlign w:val="center"/>
            <w:hideMark/>
          </w:tcPr>
          <w:p w14:paraId="34DC86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98,2</w:t>
            </w:r>
          </w:p>
        </w:tc>
        <w:tc>
          <w:tcPr>
            <w:tcW w:w="1070" w:type="dxa"/>
            <w:gridSpan w:val="2"/>
            <w:tcBorders>
              <w:top w:val="nil"/>
              <w:left w:val="nil"/>
              <w:bottom w:val="single" w:sz="4" w:space="0" w:color="auto"/>
              <w:right w:val="single" w:sz="4" w:space="0" w:color="auto"/>
            </w:tcBorders>
            <w:shd w:val="clear" w:color="auto" w:fill="auto"/>
            <w:vAlign w:val="center"/>
            <w:hideMark/>
          </w:tcPr>
          <w:p w14:paraId="0B293C1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96,5</w:t>
            </w:r>
          </w:p>
        </w:tc>
        <w:tc>
          <w:tcPr>
            <w:tcW w:w="1070" w:type="dxa"/>
            <w:gridSpan w:val="2"/>
            <w:tcBorders>
              <w:top w:val="nil"/>
              <w:left w:val="nil"/>
              <w:bottom w:val="single" w:sz="4" w:space="0" w:color="auto"/>
              <w:right w:val="single" w:sz="4" w:space="0" w:color="auto"/>
            </w:tcBorders>
            <w:shd w:val="clear" w:color="auto" w:fill="auto"/>
            <w:vAlign w:val="center"/>
            <w:hideMark/>
          </w:tcPr>
          <w:p w14:paraId="47F383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88,7</w:t>
            </w:r>
          </w:p>
        </w:tc>
        <w:tc>
          <w:tcPr>
            <w:tcW w:w="929" w:type="dxa"/>
            <w:gridSpan w:val="2"/>
            <w:tcBorders>
              <w:top w:val="nil"/>
              <w:left w:val="nil"/>
              <w:bottom w:val="single" w:sz="4" w:space="0" w:color="auto"/>
              <w:right w:val="single" w:sz="4" w:space="0" w:color="auto"/>
            </w:tcBorders>
            <w:shd w:val="clear" w:color="auto" w:fill="auto"/>
            <w:vAlign w:val="center"/>
            <w:hideMark/>
          </w:tcPr>
          <w:p w14:paraId="640B2E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86,0</w:t>
            </w:r>
          </w:p>
        </w:tc>
        <w:tc>
          <w:tcPr>
            <w:tcW w:w="992" w:type="dxa"/>
            <w:tcBorders>
              <w:top w:val="nil"/>
              <w:left w:val="nil"/>
              <w:bottom w:val="single" w:sz="4" w:space="0" w:color="auto"/>
              <w:right w:val="single" w:sz="4" w:space="0" w:color="auto"/>
            </w:tcBorders>
            <w:shd w:val="clear" w:color="auto" w:fill="auto"/>
            <w:vAlign w:val="center"/>
            <w:hideMark/>
          </w:tcPr>
          <w:p w14:paraId="1C04337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93,2</w:t>
            </w:r>
          </w:p>
        </w:tc>
        <w:tc>
          <w:tcPr>
            <w:tcW w:w="1001" w:type="dxa"/>
            <w:tcBorders>
              <w:top w:val="nil"/>
              <w:left w:val="nil"/>
              <w:bottom w:val="single" w:sz="4" w:space="0" w:color="auto"/>
              <w:right w:val="single" w:sz="4" w:space="0" w:color="auto"/>
            </w:tcBorders>
            <w:shd w:val="clear" w:color="auto" w:fill="auto"/>
            <w:vAlign w:val="center"/>
            <w:hideMark/>
          </w:tcPr>
          <w:p w14:paraId="6836B72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76,1</w:t>
            </w:r>
          </w:p>
        </w:tc>
        <w:tc>
          <w:tcPr>
            <w:tcW w:w="960" w:type="dxa"/>
            <w:gridSpan w:val="2"/>
            <w:tcBorders>
              <w:top w:val="nil"/>
              <w:left w:val="nil"/>
              <w:bottom w:val="nil"/>
              <w:right w:val="nil"/>
            </w:tcBorders>
            <w:shd w:val="clear" w:color="auto" w:fill="auto"/>
            <w:noWrap/>
            <w:vAlign w:val="bottom"/>
            <w:hideMark/>
          </w:tcPr>
          <w:p w14:paraId="161CBD4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1A545CA"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175AA27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B178E5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21BB80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w:t>
            </w:r>
          </w:p>
        </w:tc>
        <w:tc>
          <w:tcPr>
            <w:tcW w:w="1045" w:type="dxa"/>
            <w:gridSpan w:val="2"/>
            <w:tcBorders>
              <w:top w:val="nil"/>
              <w:left w:val="nil"/>
              <w:bottom w:val="single" w:sz="4" w:space="0" w:color="auto"/>
              <w:right w:val="single" w:sz="4" w:space="0" w:color="auto"/>
            </w:tcBorders>
            <w:shd w:val="clear" w:color="auto" w:fill="auto"/>
            <w:vAlign w:val="center"/>
            <w:hideMark/>
          </w:tcPr>
          <w:p w14:paraId="31306A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1070" w:type="dxa"/>
            <w:gridSpan w:val="2"/>
            <w:tcBorders>
              <w:top w:val="nil"/>
              <w:left w:val="nil"/>
              <w:bottom w:val="single" w:sz="4" w:space="0" w:color="auto"/>
              <w:right w:val="single" w:sz="4" w:space="0" w:color="auto"/>
            </w:tcBorders>
            <w:shd w:val="clear" w:color="auto" w:fill="auto"/>
            <w:vAlign w:val="center"/>
            <w:hideMark/>
          </w:tcPr>
          <w:p w14:paraId="296CE72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70" w:type="dxa"/>
            <w:gridSpan w:val="2"/>
            <w:tcBorders>
              <w:top w:val="nil"/>
              <w:left w:val="nil"/>
              <w:bottom w:val="single" w:sz="4" w:space="0" w:color="auto"/>
              <w:right w:val="single" w:sz="4" w:space="0" w:color="auto"/>
            </w:tcBorders>
            <w:shd w:val="clear" w:color="auto" w:fill="auto"/>
            <w:vAlign w:val="center"/>
            <w:hideMark/>
          </w:tcPr>
          <w:p w14:paraId="51EC58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w:t>
            </w:r>
          </w:p>
        </w:tc>
        <w:tc>
          <w:tcPr>
            <w:tcW w:w="929" w:type="dxa"/>
            <w:gridSpan w:val="2"/>
            <w:tcBorders>
              <w:top w:val="nil"/>
              <w:left w:val="nil"/>
              <w:bottom w:val="single" w:sz="4" w:space="0" w:color="auto"/>
              <w:right w:val="single" w:sz="4" w:space="0" w:color="auto"/>
            </w:tcBorders>
            <w:shd w:val="clear" w:color="auto" w:fill="auto"/>
            <w:vAlign w:val="center"/>
            <w:hideMark/>
          </w:tcPr>
          <w:p w14:paraId="73015E1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w:t>
            </w:r>
          </w:p>
        </w:tc>
        <w:tc>
          <w:tcPr>
            <w:tcW w:w="992" w:type="dxa"/>
            <w:tcBorders>
              <w:top w:val="nil"/>
              <w:left w:val="nil"/>
              <w:bottom w:val="single" w:sz="4" w:space="0" w:color="auto"/>
              <w:right w:val="single" w:sz="4" w:space="0" w:color="auto"/>
            </w:tcBorders>
            <w:shd w:val="clear" w:color="auto" w:fill="auto"/>
            <w:vAlign w:val="center"/>
            <w:hideMark/>
          </w:tcPr>
          <w:p w14:paraId="168495D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w:t>
            </w:r>
          </w:p>
        </w:tc>
        <w:tc>
          <w:tcPr>
            <w:tcW w:w="1001" w:type="dxa"/>
            <w:tcBorders>
              <w:top w:val="nil"/>
              <w:left w:val="nil"/>
              <w:bottom w:val="single" w:sz="4" w:space="0" w:color="auto"/>
              <w:right w:val="single" w:sz="4" w:space="0" w:color="auto"/>
            </w:tcBorders>
            <w:shd w:val="clear" w:color="auto" w:fill="auto"/>
            <w:vAlign w:val="center"/>
            <w:hideMark/>
          </w:tcPr>
          <w:p w14:paraId="777442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w:t>
            </w:r>
          </w:p>
        </w:tc>
        <w:tc>
          <w:tcPr>
            <w:tcW w:w="960" w:type="dxa"/>
            <w:gridSpan w:val="2"/>
            <w:tcBorders>
              <w:top w:val="nil"/>
              <w:left w:val="nil"/>
              <w:bottom w:val="nil"/>
              <w:right w:val="nil"/>
            </w:tcBorders>
            <w:shd w:val="clear" w:color="auto" w:fill="auto"/>
            <w:noWrap/>
            <w:vAlign w:val="bottom"/>
            <w:hideMark/>
          </w:tcPr>
          <w:p w14:paraId="422ADE7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DD8DF4D"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C72FF9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2017-2018</w:t>
            </w:r>
          </w:p>
        </w:tc>
        <w:tc>
          <w:tcPr>
            <w:tcW w:w="1276" w:type="dxa"/>
            <w:tcBorders>
              <w:top w:val="nil"/>
              <w:left w:val="nil"/>
              <w:bottom w:val="single" w:sz="4" w:space="0" w:color="auto"/>
              <w:right w:val="single" w:sz="4" w:space="0" w:color="auto"/>
            </w:tcBorders>
            <w:shd w:val="clear" w:color="auto" w:fill="auto"/>
            <w:vAlign w:val="center"/>
            <w:hideMark/>
          </w:tcPr>
          <w:p w14:paraId="22C4405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5DE417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5.150.954</w:t>
            </w:r>
          </w:p>
        </w:tc>
        <w:tc>
          <w:tcPr>
            <w:tcW w:w="1045" w:type="dxa"/>
            <w:gridSpan w:val="2"/>
            <w:tcBorders>
              <w:top w:val="nil"/>
              <w:left w:val="nil"/>
              <w:bottom w:val="single" w:sz="4" w:space="0" w:color="auto"/>
              <w:right w:val="single" w:sz="4" w:space="0" w:color="auto"/>
            </w:tcBorders>
            <w:shd w:val="clear" w:color="auto" w:fill="auto"/>
            <w:vAlign w:val="center"/>
            <w:hideMark/>
          </w:tcPr>
          <w:p w14:paraId="12552D5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1.309.473</w:t>
            </w:r>
          </w:p>
        </w:tc>
        <w:tc>
          <w:tcPr>
            <w:tcW w:w="1070" w:type="dxa"/>
            <w:gridSpan w:val="2"/>
            <w:tcBorders>
              <w:top w:val="nil"/>
              <w:left w:val="nil"/>
              <w:bottom w:val="single" w:sz="4" w:space="0" w:color="auto"/>
              <w:right w:val="single" w:sz="4" w:space="0" w:color="auto"/>
            </w:tcBorders>
            <w:shd w:val="clear" w:color="auto" w:fill="auto"/>
            <w:vAlign w:val="center"/>
            <w:hideMark/>
          </w:tcPr>
          <w:p w14:paraId="68B8E7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829.149</w:t>
            </w:r>
          </w:p>
        </w:tc>
        <w:tc>
          <w:tcPr>
            <w:tcW w:w="1070" w:type="dxa"/>
            <w:gridSpan w:val="2"/>
            <w:tcBorders>
              <w:top w:val="nil"/>
              <w:left w:val="nil"/>
              <w:bottom w:val="single" w:sz="4" w:space="0" w:color="auto"/>
              <w:right w:val="single" w:sz="4" w:space="0" w:color="auto"/>
            </w:tcBorders>
            <w:shd w:val="clear" w:color="auto" w:fill="auto"/>
            <w:vAlign w:val="center"/>
            <w:hideMark/>
          </w:tcPr>
          <w:p w14:paraId="1883C68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1.114.510</w:t>
            </w:r>
          </w:p>
        </w:tc>
        <w:tc>
          <w:tcPr>
            <w:tcW w:w="929" w:type="dxa"/>
            <w:gridSpan w:val="2"/>
            <w:tcBorders>
              <w:top w:val="nil"/>
              <w:left w:val="nil"/>
              <w:bottom w:val="single" w:sz="4" w:space="0" w:color="auto"/>
              <w:right w:val="single" w:sz="4" w:space="0" w:color="auto"/>
            </w:tcBorders>
            <w:shd w:val="clear" w:color="auto" w:fill="auto"/>
            <w:vAlign w:val="center"/>
            <w:hideMark/>
          </w:tcPr>
          <w:p w14:paraId="1263A10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359.555</w:t>
            </w:r>
          </w:p>
        </w:tc>
        <w:tc>
          <w:tcPr>
            <w:tcW w:w="992" w:type="dxa"/>
            <w:tcBorders>
              <w:top w:val="nil"/>
              <w:left w:val="nil"/>
              <w:bottom w:val="single" w:sz="4" w:space="0" w:color="auto"/>
              <w:right w:val="single" w:sz="4" w:space="0" w:color="auto"/>
            </w:tcBorders>
            <w:shd w:val="clear" w:color="auto" w:fill="auto"/>
            <w:vAlign w:val="center"/>
            <w:hideMark/>
          </w:tcPr>
          <w:p w14:paraId="132552A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782.410</w:t>
            </w:r>
          </w:p>
        </w:tc>
        <w:tc>
          <w:tcPr>
            <w:tcW w:w="1001" w:type="dxa"/>
            <w:tcBorders>
              <w:top w:val="nil"/>
              <w:left w:val="nil"/>
              <w:bottom w:val="single" w:sz="4" w:space="0" w:color="auto"/>
              <w:right w:val="single" w:sz="4" w:space="0" w:color="auto"/>
            </w:tcBorders>
            <w:shd w:val="clear" w:color="auto" w:fill="auto"/>
            <w:vAlign w:val="center"/>
            <w:hideMark/>
          </w:tcPr>
          <w:p w14:paraId="19E1751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755.857</w:t>
            </w:r>
          </w:p>
        </w:tc>
        <w:tc>
          <w:tcPr>
            <w:tcW w:w="960" w:type="dxa"/>
            <w:gridSpan w:val="2"/>
            <w:tcBorders>
              <w:top w:val="nil"/>
              <w:left w:val="nil"/>
              <w:bottom w:val="nil"/>
              <w:right w:val="nil"/>
            </w:tcBorders>
            <w:shd w:val="clear" w:color="auto" w:fill="auto"/>
            <w:noWrap/>
            <w:vAlign w:val="bottom"/>
            <w:hideMark/>
          </w:tcPr>
          <w:p w14:paraId="7956B13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360EC3E"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3FB447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97F867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5C56644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5.150.954</w:t>
            </w:r>
          </w:p>
        </w:tc>
        <w:tc>
          <w:tcPr>
            <w:tcW w:w="1045" w:type="dxa"/>
            <w:gridSpan w:val="2"/>
            <w:tcBorders>
              <w:top w:val="nil"/>
              <w:left w:val="nil"/>
              <w:bottom w:val="single" w:sz="4" w:space="0" w:color="auto"/>
              <w:right w:val="single" w:sz="4" w:space="0" w:color="auto"/>
            </w:tcBorders>
            <w:shd w:val="clear" w:color="auto" w:fill="auto"/>
            <w:vAlign w:val="center"/>
            <w:hideMark/>
          </w:tcPr>
          <w:p w14:paraId="795140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1.288.300</w:t>
            </w:r>
          </w:p>
        </w:tc>
        <w:tc>
          <w:tcPr>
            <w:tcW w:w="1070" w:type="dxa"/>
            <w:gridSpan w:val="2"/>
            <w:tcBorders>
              <w:top w:val="nil"/>
              <w:left w:val="nil"/>
              <w:bottom w:val="single" w:sz="4" w:space="0" w:color="auto"/>
              <w:right w:val="single" w:sz="4" w:space="0" w:color="auto"/>
            </w:tcBorders>
            <w:shd w:val="clear" w:color="auto" w:fill="auto"/>
            <w:vAlign w:val="center"/>
            <w:hideMark/>
          </w:tcPr>
          <w:p w14:paraId="3D2F9F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806.620</w:t>
            </w:r>
          </w:p>
        </w:tc>
        <w:tc>
          <w:tcPr>
            <w:tcW w:w="1070" w:type="dxa"/>
            <w:gridSpan w:val="2"/>
            <w:tcBorders>
              <w:top w:val="nil"/>
              <w:left w:val="nil"/>
              <w:bottom w:val="single" w:sz="4" w:space="0" w:color="auto"/>
              <w:right w:val="single" w:sz="4" w:space="0" w:color="auto"/>
            </w:tcBorders>
            <w:shd w:val="clear" w:color="auto" w:fill="auto"/>
            <w:vAlign w:val="center"/>
            <w:hideMark/>
          </w:tcPr>
          <w:p w14:paraId="670730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999.438</w:t>
            </w:r>
          </w:p>
        </w:tc>
        <w:tc>
          <w:tcPr>
            <w:tcW w:w="929" w:type="dxa"/>
            <w:gridSpan w:val="2"/>
            <w:tcBorders>
              <w:top w:val="nil"/>
              <w:left w:val="nil"/>
              <w:bottom w:val="single" w:sz="4" w:space="0" w:color="auto"/>
              <w:right w:val="single" w:sz="4" w:space="0" w:color="auto"/>
            </w:tcBorders>
            <w:shd w:val="clear" w:color="auto" w:fill="auto"/>
            <w:vAlign w:val="center"/>
            <w:hideMark/>
          </w:tcPr>
          <w:p w14:paraId="19DC2BB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311.185</w:t>
            </w:r>
          </w:p>
        </w:tc>
        <w:tc>
          <w:tcPr>
            <w:tcW w:w="992" w:type="dxa"/>
            <w:tcBorders>
              <w:top w:val="nil"/>
              <w:left w:val="nil"/>
              <w:bottom w:val="single" w:sz="4" w:space="0" w:color="auto"/>
              <w:right w:val="single" w:sz="4" w:space="0" w:color="auto"/>
            </w:tcBorders>
            <w:shd w:val="clear" w:color="auto" w:fill="auto"/>
            <w:vAlign w:val="center"/>
            <w:hideMark/>
          </w:tcPr>
          <w:p w14:paraId="2E84D79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740.794</w:t>
            </w:r>
          </w:p>
        </w:tc>
        <w:tc>
          <w:tcPr>
            <w:tcW w:w="1001" w:type="dxa"/>
            <w:tcBorders>
              <w:top w:val="nil"/>
              <w:left w:val="nil"/>
              <w:bottom w:val="single" w:sz="4" w:space="0" w:color="auto"/>
              <w:right w:val="single" w:sz="4" w:space="0" w:color="auto"/>
            </w:tcBorders>
            <w:shd w:val="clear" w:color="auto" w:fill="auto"/>
            <w:vAlign w:val="center"/>
            <w:hideMark/>
          </w:tcPr>
          <w:p w14:paraId="394F1E0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590.695</w:t>
            </w:r>
          </w:p>
        </w:tc>
        <w:tc>
          <w:tcPr>
            <w:tcW w:w="960" w:type="dxa"/>
            <w:gridSpan w:val="2"/>
            <w:tcBorders>
              <w:top w:val="nil"/>
              <w:left w:val="nil"/>
              <w:bottom w:val="nil"/>
              <w:right w:val="nil"/>
            </w:tcBorders>
            <w:shd w:val="clear" w:color="auto" w:fill="auto"/>
            <w:noWrap/>
            <w:vAlign w:val="bottom"/>
            <w:hideMark/>
          </w:tcPr>
          <w:p w14:paraId="2B400D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DAB8C2C"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853E44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5689AB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2904E13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45" w:type="dxa"/>
            <w:gridSpan w:val="2"/>
            <w:tcBorders>
              <w:top w:val="nil"/>
              <w:left w:val="nil"/>
              <w:bottom w:val="single" w:sz="4" w:space="0" w:color="auto"/>
              <w:right w:val="single" w:sz="4" w:space="0" w:color="auto"/>
            </w:tcBorders>
            <w:shd w:val="clear" w:color="auto" w:fill="auto"/>
            <w:vAlign w:val="center"/>
            <w:hideMark/>
          </w:tcPr>
          <w:p w14:paraId="3B408FF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98,4</w:t>
            </w:r>
          </w:p>
        </w:tc>
        <w:tc>
          <w:tcPr>
            <w:tcW w:w="1070" w:type="dxa"/>
            <w:gridSpan w:val="2"/>
            <w:tcBorders>
              <w:top w:val="nil"/>
              <w:left w:val="nil"/>
              <w:bottom w:val="single" w:sz="4" w:space="0" w:color="auto"/>
              <w:right w:val="single" w:sz="4" w:space="0" w:color="auto"/>
            </w:tcBorders>
            <w:shd w:val="clear" w:color="auto" w:fill="auto"/>
            <w:vAlign w:val="center"/>
            <w:hideMark/>
          </w:tcPr>
          <w:p w14:paraId="36DFA4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97,3</w:t>
            </w:r>
          </w:p>
        </w:tc>
        <w:tc>
          <w:tcPr>
            <w:tcW w:w="1070" w:type="dxa"/>
            <w:gridSpan w:val="2"/>
            <w:tcBorders>
              <w:top w:val="nil"/>
              <w:left w:val="nil"/>
              <w:bottom w:val="single" w:sz="4" w:space="0" w:color="auto"/>
              <w:right w:val="single" w:sz="4" w:space="0" w:color="auto"/>
            </w:tcBorders>
            <w:shd w:val="clear" w:color="auto" w:fill="auto"/>
            <w:vAlign w:val="center"/>
            <w:hideMark/>
          </w:tcPr>
          <w:p w14:paraId="3CC28E3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89,7</w:t>
            </w:r>
          </w:p>
        </w:tc>
        <w:tc>
          <w:tcPr>
            <w:tcW w:w="929" w:type="dxa"/>
            <w:gridSpan w:val="2"/>
            <w:tcBorders>
              <w:top w:val="nil"/>
              <w:left w:val="nil"/>
              <w:bottom w:val="single" w:sz="4" w:space="0" w:color="auto"/>
              <w:right w:val="single" w:sz="4" w:space="0" w:color="auto"/>
            </w:tcBorders>
            <w:shd w:val="clear" w:color="auto" w:fill="auto"/>
            <w:vAlign w:val="center"/>
            <w:hideMark/>
          </w:tcPr>
          <w:p w14:paraId="0ED7895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86,5</w:t>
            </w:r>
          </w:p>
        </w:tc>
        <w:tc>
          <w:tcPr>
            <w:tcW w:w="992" w:type="dxa"/>
            <w:tcBorders>
              <w:top w:val="nil"/>
              <w:left w:val="nil"/>
              <w:bottom w:val="single" w:sz="4" w:space="0" w:color="auto"/>
              <w:right w:val="single" w:sz="4" w:space="0" w:color="auto"/>
            </w:tcBorders>
            <w:shd w:val="clear" w:color="auto" w:fill="auto"/>
            <w:vAlign w:val="center"/>
            <w:hideMark/>
          </w:tcPr>
          <w:p w14:paraId="7DBD68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94,7</w:t>
            </w:r>
          </w:p>
        </w:tc>
        <w:tc>
          <w:tcPr>
            <w:tcW w:w="1001" w:type="dxa"/>
            <w:tcBorders>
              <w:top w:val="nil"/>
              <w:left w:val="nil"/>
              <w:bottom w:val="single" w:sz="4" w:space="0" w:color="auto"/>
              <w:right w:val="single" w:sz="4" w:space="0" w:color="auto"/>
            </w:tcBorders>
            <w:shd w:val="clear" w:color="auto" w:fill="auto"/>
            <w:vAlign w:val="center"/>
            <w:hideMark/>
          </w:tcPr>
          <w:p w14:paraId="664D04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78,1</w:t>
            </w:r>
          </w:p>
        </w:tc>
        <w:tc>
          <w:tcPr>
            <w:tcW w:w="960" w:type="dxa"/>
            <w:gridSpan w:val="2"/>
            <w:tcBorders>
              <w:top w:val="nil"/>
              <w:left w:val="nil"/>
              <w:bottom w:val="nil"/>
              <w:right w:val="nil"/>
            </w:tcBorders>
            <w:shd w:val="clear" w:color="auto" w:fill="auto"/>
            <w:noWrap/>
            <w:vAlign w:val="bottom"/>
            <w:hideMark/>
          </w:tcPr>
          <w:p w14:paraId="33AEA2E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B6716AF"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92D462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8EA368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7C3A3DB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w:t>
            </w:r>
          </w:p>
        </w:tc>
        <w:tc>
          <w:tcPr>
            <w:tcW w:w="1045" w:type="dxa"/>
            <w:gridSpan w:val="2"/>
            <w:tcBorders>
              <w:top w:val="nil"/>
              <w:left w:val="nil"/>
              <w:bottom w:val="single" w:sz="4" w:space="0" w:color="auto"/>
              <w:right w:val="single" w:sz="4" w:space="0" w:color="auto"/>
            </w:tcBorders>
            <w:shd w:val="clear" w:color="auto" w:fill="auto"/>
            <w:vAlign w:val="center"/>
            <w:hideMark/>
          </w:tcPr>
          <w:p w14:paraId="615DA40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70" w:type="dxa"/>
            <w:gridSpan w:val="2"/>
            <w:tcBorders>
              <w:top w:val="nil"/>
              <w:left w:val="nil"/>
              <w:bottom w:val="single" w:sz="4" w:space="0" w:color="auto"/>
              <w:right w:val="single" w:sz="4" w:space="0" w:color="auto"/>
            </w:tcBorders>
            <w:shd w:val="clear" w:color="auto" w:fill="auto"/>
            <w:vAlign w:val="center"/>
            <w:hideMark/>
          </w:tcPr>
          <w:p w14:paraId="606AED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1070" w:type="dxa"/>
            <w:gridSpan w:val="2"/>
            <w:tcBorders>
              <w:top w:val="nil"/>
              <w:left w:val="nil"/>
              <w:bottom w:val="single" w:sz="4" w:space="0" w:color="auto"/>
              <w:right w:val="single" w:sz="4" w:space="0" w:color="auto"/>
            </w:tcBorders>
            <w:shd w:val="clear" w:color="auto" w:fill="auto"/>
            <w:vAlign w:val="center"/>
            <w:hideMark/>
          </w:tcPr>
          <w:p w14:paraId="01250C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929" w:type="dxa"/>
            <w:gridSpan w:val="2"/>
            <w:tcBorders>
              <w:top w:val="nil"/>
              <w:left w:val="nil"/>
              <w:bottom w:val="single" w:sz="4" w:space="0" w:color="auto"/>
              <w:right w:val="single" w:sz="4" w:space="0" w:color="auto"/>
            </w:tcBorders>
            <w:shd w:val="clear" w:color="auto" w:fill="auto"/>
            <w:vAlign w:val="center"/>
            <w:hideMark/>
          </w:tcPr>
          <w:p w14:paraId="056255E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992" w:type="dxa"/>
            <w:tcBorders>
              <w:top w:val="nil"/>
              <w:left w:val="nil"/>
              <w:bottom w:val="single" w:sz="4" w:space="0" w:color="auto"/>
              <w:right w:val="single" w:sz="4" w:space="0" w:color="auto"/>
            </w:tcBorders>
            <w:shd w:val="clear" w:color="auto" w:fill="auto"/>
            <w:vAlign w:val="center"/>
            <w:hideMark/>
          </w:tcPr>
          <w:p w14:paraId="288566F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1001" w:type="dxa"/>
            <w:tcBorders>
              <w:top w:val="nil"/>
              <w:left w:val="nil"/>
              <w:bottom w:val="single" w:sz="4" w:space="0" w:color="auto"/>
              <w:right w:val="single" w:sz="4" w:space="0" w:color="auto"/>
            </w:tcBorders>
            <w:shd w:val="clear" w:color="auto" w:fill="auto"/>
            <w:vAlign w:val="center"/>
            <w:hideMark/>
          </w:tcPr>
          <w:p w14:paraId="20CBE8F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w:t>
            </w:r>
          </w:p>
        </w:tc>
        <w:tc>
          <w:tcPr>
            <w:tcW w:w="960" w:type="dxa"/>
            <w:gridSpan w:val="2"/>
            <w:tcBorders>
              <w:top w:val="nil"/>
              <w:left w:val="nil"/>
              <w:bottom w:val="nil"/>
              <w:right w:val="nil"/>
            </w:tcBorders>
            <w:shd w:val="clear" w:color="auto" w:fill="auto"/>
            <w:noWrap/>
            <w:vAlign w:val="bottom"/>
            <w:hideMark/>
          </w:tcPr>
          <w:p w14:paraId="49B5B82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0E1B951"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CDE1DA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2018-2019</w:t>
            </w:r>
          </w:p>
        </w:tc>
        <w:tc>
          <w:tcPr>
            <w:tcW w:w="1276" w:type="dxa"/>
            <w:tcBorders>
              <w:top w:val="nil"/>
              <w:left w:val="nil"/>
              <w:bottom w:val="single" w:sz="4" w:space="0" w:color="auto"/>
              <w:right w:val="single" w:sz="4" w:space="0" w:color="auto"/>
            </w:tcBorders>
            <w:shd w:val="clear" w:color="auto" w:fill="auto"/>
            <w:vAlign w:val="center"/>
            <w:hideMark/>
          </w:tcPr>
          <w:p w14:paraId="10236C1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39F6E7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4.978.511</w:t>
            </w:r>
          </w:p>
        </w:tc>
        <w:tc>
          <w:tcPr>
            <w:tcW w:w="1045" w:type="dxa"/>
            <w:gridSpan w:val="2"/>
            <w:tcBorders>
              <w:top w:val="nil"/>
              <w:left w:val="nil"/>
              <w:bottom w:val="single" w:sz="4" w:space="0" w:color="auto"/>
              <w:right w:val="single" w:sz="4" w:space="0" w:color="auto"/>
            </w:tcBorders>
            <w:shd w:val="clear" w:color="auto" w:fill="auto"/>
            <w:vAlign w:val="center"/>
            <w:hideMark/>
          </w:tcPr>
          <w:p w14:paraId="501373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1.261.579</w:t>
            </w:r>
          </w:p>
        </w:tc>
        <w:tc>
          <w:tcPr>
            <w:tcW w:w="1070" w:type="dxa"/>
            <w:gridSpan w:val="2"/>
            <w:tcBorders>
              <w:top w:val="nil"/>
              <w:left w:val="nil"/>
              <w:bottom w:val="single" w:sz="4" w:space="0" w:color="auto"/>
              <w:right w:val="single" w:sz="4" w:space="0" w:color="auto"/>
            </w:tcBorders>
            <w:shd w:val="clear" w:color="auto" w:fill="auto"/>
            <w:vAlign w:val="center"/>
            <w:hideMark/>
          </w:tcPr>
          <w:p w14:paraId="154B4D6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807.840</w:t>
            </w:r>
          </w:p>
        </w:tc>
        <w:tc>
          <w:tcPr>
            <w:tcW w:w="1070" w:type="dxa"/>
            <w:gridSpan w:val="2"/>
            <w:tcBorders>
              <w:top w:val="nil"/>
              <w:left w:val="nil"/>
              <w:bottom w:val="single" w:sz="4" w:space="0" w:color="auto"/>
              <w:right w:val="single" w:sz="4" w:space="0" w:color="auto"/>
            </w:tcBorders>
            <w:shd w:val="clear" w:color="auto" w:fill="auto"/>
            <w:vAlign w:val="center"/>
            <w:hideMark/>
          </w:tcPr>
          <w:p w14:paraId="04E485E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1.094.291</w:t>
            </w:r>
          </w:p>
        </w:tc>
        <w:tc>
          <w:tcPr>
            <w:tcW w:w="929" w:type="dxa"/>
            <w:gridSpan w:val="2"/>
            <w:tcBorders>
              <w:top w:val="nil"/>
              <w:left w:val="nil"/>
              <w:bottom w:val="single" w:sz="4" w:space="0" w:color="auto"/>
              <w:right w:val="single" w:sz="4" w:space="0" w:color="auto"/>
            </w:tcBorders>
            <w:shd w:val="clear" w:color="auto" w:fill="auto"/>
            <w:vAlign w:val="center"/>
            <w:hideMark/>
          </w:tcPr>
          <w:p w14:paraId="4DF134C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352.542</w:t>
            </w:r>
          </w:p>
        </w:tc>
        <w:tc>
          <w:tcPr>
            <w:tcW w:w="992" w:type="dxa"/>
            <w:tcBorders>
              <w:top w:val="nil"/>
              <w:left w:val="nil"/>
              <w:bottom w:val="single" w:sz="4" w:space="0" w:color="auto"/>
              <w:right w:val="single" w:sz="4" w:space="0" w:color="auto"/>
            </w:tcBorders>
            <w:shd w:val="clear" w:color="auto" w:fill="auto"/>
            <w:vAlign w:val="center"/>
            <w:hideMark/>
          </w:tcPr>
          <w:p w14:paraId="39826B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760.022</w:t>
            </w:r>
          </w:p>
        </w:tc>
        <w:tc>
          <w:tcPr>
            <w:tcW w:w="1001" w:type="dxa"/>
            <w:tcBorders>
              <w:top w:val="nil"/>
              <w:left w:val="nil"/>
              <w:bottom w:val="single" w:sz="4" w:space="0" w:color="auto"/>
              <w:right w:val="single" w:sz="4" w:space="0" w:color="auto"/>
            </w:tcBorders>
            <w:shd w:val="clear" w:color="auto" w:fill="auto"/>
            <w:vAlign w:val="center"/>
            <w:hideMark/>
          </w:tcPr>
          <w:p w14:paraId="5B6579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702.237</w:t>
            </w:r>
          </w:p>
        </w:tc>
        <w:tc>
          <w:tcPr>
            <w:tcW w:w="960" w:type="dxa"/>
            <w:gridSpan w:val="2"/>
            <w:tcBorders>
              <w:top w:val="nil"/>
              <w:left w:val="nil"/>
              <w:bottom w:val="nil"/>
              <w:right w:val="nil"/>
            </w:tcBorders>
            <w:shd w:val="clear" w:color="auto" w:fill="auto"/>
            <w:noWrap/>
            <w:vAlign w:val="bottom"/>
            <w:hideMark/>
          </w:tcPr>
          <w:p w14:paraId="5EE4F6E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FE3EEEF"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E8F1C6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340D22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38CA703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4.575.412</w:t>
            </w:r>
          </w:p>
        </w:tc>
        <w:tc>
          <w:tcPr>
            <w:tcW w:w="1045" w:type="dxa"/>
            <w:gridSpan w:val="2"/>
            <w:tcBorders>
              <w:top w:val="nil"/>
              <w:left w:val="nil"/>
              <w:bottom w:val="single" w:sz="4" w:space="0" w:color="auto"/>
              <w:right w:val="single" w:sz="4" w:space="0" w:color="auto"/>
            </w:tcBorders>
            <w:shd w:val="clear" w:color="auto" w:fill="auto"/>
            <w:vAlign w:val="center"/>
            <w:hideMark/>
          </w:tcPr>
          <w:p w14:paraId="493EDBB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1.241.692</w:t>
            </w:r>
          </w:p>
        </w:tc>
        <w:tc>
          <w:tcPr>
            <w:tcW w:w="1070" w:type="dxa"/>
            <w:gridSpan w:val="2"/>
            <w:tcBorders>
              <w:top w:val="nil"/>
              <w:left w:val="nil"/>
              <w:bottom w:val="single" w:sz="4" w:space="0" w:color="auto"/>
              <w:right w:val="single" w:sz="4" w:space="0" w:color="auto"/>
            </w:tcBorders>
            <w:shd w:val="clear" w:color="auto" w:fill="auto"/>
            <w:vAlign w:val="center"/>
            <w:hideMark/>
          </w:tcPr>
          <w:p w14:paraId="0B800C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788.854</w:t>
            </w:r>
          </w:p>
        </w:tc>
        <w:tc>
          <w:tcPr>
            <w:tcW w:w="1070" w:type="dxa"/>
            <w:gridSpan w:val="2"/>
            <w:tcBorders>
              <w:top w:val="nil"/>
              <w:left w:val="nil"/>
              <w:bottom w:val="single" w:sz="4" w:space="0" w:color="auto"/>
              <w:right w:val="single" w:sz="4" w:space="0" w:color="auto"/>
            </w:tcBorders>
            <w:shd w:val="clear" w:color="auto" w:fill="auto"/>
            <w:vAlign w:val="center"/>
            <w:hideMark/>
          </w:tcPr>
          <w:p w14:paraId="4A6B1D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985.656</w:t>
            </w:r>
          </w:p>
        </w:tc>
        <w:tc>
          <w:tcPr>
            <w:tcW w:w="929" w:type="dxa"/>
            <w:gridSpan w:val="2"/>
            <w:tcBorders>
              <w:top w:val="nil"/>
              <w:left w:val="nil"/>
              <w:bottom w:val="single" w:sz="4" w:space="0" w:color="auto"/>
              <w:right w:val="single" w:sz="4" w:space="0" w:color="auto"/>
            </w:tcBorders>
            <w:shd w:val="clear" w:color="auto" w:fill="auto"/>
            <w:vAlign w:val="center"/>
            <w:hideMark/>
          </w:tcPr>
          <w:p w14:paraId="0A4F03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302.263</w:t>
            </w:r>
          </w:p>
        </w:tc>
        <w:tc>
          <w:tcPr>
            <w:tcW w:w="992" w:type="dxa"/>
            <w:tcBorders>
              <w:top w:val="nil"/>
              <w:left w:val="nil"/>
              <w:bottom w:val="single" w:sz="4" w:space="0" w:color="auto"/>
              <w:right w:val="single" w:sz="4" w:space="0" w:color="auto"/>
            </w:tcBorders>
            <w:shd w:val="clear" w:color="auto" w:fill="auto"/>
            <w:vAlign w:val="center"/>
            <w:hideMark/>
          </w:tcPr>
          <w:p w14:paraId="14510B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707.859</w:t>
            </w:r>
          </w:p>
        </w:tc>
        <w:tc>
          <w:tcPr>
            <w:tcW w:w="1001" w:type="dxa"/>
            <w:tcBorders>
              <w:top w:val="nil"/>
              <w:left w:val="nil"/>
              <w:bottom w:val="single" w:sz="4" w:space="0" w:color="auto"/>
              <w:right w:val="single" w:sz="4" w:space="0" w:color="auto"/>
            </w:tcBorders>
            <w:shd w:val="clear" w:color="auto" w:fill="auto"/>
            <w:vAlign w:val="center"/>
            <w:hideMark/>
          </w:tcPr>
          <w:p w14:paraId="0430A43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549.088</w:t>
            </w:r>
          </w:p>
        </w:tc>
        <w:tc>
          <w:tcPr>
            <w:tcW w:w="960" w:type="dxa"/>
            <w:gridSpan w:val="2"/>
            <w:tcBorders>
              <w:top w:val="nil"/>
              <w:left w:val="nil"/>
              <w:bottom w:val="nil"/>
              <w:right w:val="nil"/>
            </w:tcBorders>
            <w:shd w:val="clear" w:color="auto" w:fill="auto"/>
            <w:noWrap/>
            <w:vAlign w:val="bottom"/>
            <w:hideMark/>
          </w:tcPr>
          <w:p w14:paraId="591905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847BFB7"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652228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803C83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34240B9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91,9</w:t>
            </w:r>
          </w:p>
        </w:tc>
        <w:tc>
          <w:tcPr>
            <w:tcW w:w="1045" w:type="dxa"/>
            <w:gridSpan w:val="2"/>
            <w:tcBorders>
              <w:top w:val="nil"/>
              <w:left w:val="nil"/>
              <w:bottom w:val="single" w:sz="4" w:space="0" w:color="auto"/>
              <w:right w:val="single" w:sz="4" w:space="0" w:color="auto"/>
            </w:tcBorders>
            <w:shd w:val="clear" w:color="auto" w:fill="auto"/>
            <w:vAlign w:val="center"/>
            <w:hideMark/>
          </w:tcPr>
          <w:p w14:paraId="65DE83F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98,4</w:t>
            </w:r>
          </w:p>
        </w:tc>
        <w:tc>
          <w:tcPr>
            <w:tcW w:w="1070" w:type="dxa"/>
            <w:gridSpan w:val="2"/>
            <w:tcBorders>
              <w:top w:val="nil"/>
              <w:left w:val="nil"/>
              <w:bottom w:val="single" w:sz="4" w:space="0" w:color="auto"/>
              <w:right w:val="single" w:sz="4" w:space="0" w:color="auto"/>
            </w:tcBorders>
            <w:shd w:val="clear" w:color="auto" w:fill="auto"/>
            <w:vAlign w:val="center"/>
            <w:hideMark/>
          </w:tcPr>
          <w:p w14:paraId="247A67B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97,6</w:t>
            </w:r>
          </w:p>
        </w:tc>
        <w:tc>
          <w:tcPr>
            <w:tcW w:w="1070" w:type="dxa"/>
            <w:gridSpan w:val="2"/>
            <w:tcBorders>
              <w:top w:val="nil"/>
              <w:left w:val="nil"/>
              <w:bottom w:val="single" w:sz="4" w:space="0" w:color="auto"/>
              <w:right w:val="single" w:sz="4" w:space="0" w:color="auto"/>
            </w:tcBorders>
            <w:shd w:val="clear" w:color="auto" w:fill="auto"/>
            <w:vAlign w:val="center"/>
            <w:hideMark/>
          </w:tcPr>
          <w:p w14:paraId="06E993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90,1</w:t>
            </w:r>
          </w:p>
        </w:tc>
        <w:tc>
          <w:tcPr>
            <w:tcW w:w="929" w:type="dxa"/>
            <w:gridSpan w:val="2"/>
            <w:tcBorders>
              <w:top w:val="nil"/>
              <w:left w:val="nil"/>
              <w:bottom w:val="single" w:sz="4" w:space="0" w:color="auto"/>
              <w:right w:val="single" w:sz="4" w:space="0" w:color="auto"/>
            </w:tcBorders>
            <w:shd w:val="clear" w:color="auto" w:fill="auto"/>
            <w:vAlign w:val="center"/>
            <w:hideMark/>
          </w:tcPr>
          <w:p w14:paraId="49BB1CB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85,7</w:t>
            </w:r>
          </w:p>
        </w:tc>
        <w:tc>
          <w:tcPr>
            <w:tcW w:w="992" w:type="dxa"/>
            <w:tcBorders>
              <w:top w:val="nil"/>
              <w:left w:val="nil"/>
              <w:bottom w:val="single" w:sz="4" w:space="0" w:color="auto"/>
              <w:right w:val="single" w:sz="4" w:space="0" w:color="auto"/>
            </w:tcBorders>
            <w:shd w:val="clear" w:color="auto" w:fill="auto"/>
            <w:vAlign w:val="center"/>
            <w:hideMark/>
          </w:tcPr>
          <w:p w14:paraId="2A49346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93,1</w:t>
            </w:r>
          </w:p>
        </w:tc>
        <w:tc>
          <w:tcPr>
            <w:tcW w:w="1001" w:type="dxa"/>
            <w:tcBorders>
              <w:top w:val="nil"/>
              <w:left w:val="nil"/>
              <w:bottom w:val="single" w:sz="4" w:space="0" w:color="auto"/>
              <w:right w:val="single" w:sz="4" w:space="0" w:color="auto"/>
            </w:tcBorders>
            <w:shd w:val="clear" w:color="auto" w:fill="auto"/>
            <w:vAlign w:val="center"/>
            <w:hideMark/>
          </w:tcPr>
          <w:p w14:paraId="556D304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78,2</w:t>
            </w:r>
          </w:p>
        </w:tc>
        <w:tc>
          <w:tcPr>
            <w:tcW w:w="960" w:type="dxa"/>
            <w:gridSpan w:val="2"/>
            <w:tcBorders>
              <w:top w:val="nil"/>
              <w:left w:val="nil"/>
              <w:bottom w:val="nil"/>
              <w:right w:val="nil"/>
            </w:tcBorders>
            <w:shd w:val="clear" w:color="auto" w:fill="auto"/>
            <w:noWrap/>
            <w:vAlign w:val="bottom"/>
            <w:hideMark/>
          </w:tcPr>
          <w:p w14:paraId="58E22F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57A835C"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392BAD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F17224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58AB2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w:t>
            </w:r>
          </w:p>
        </w:tc>
        <w:tc>
          <w:tcPr>
            <w:tcW w:w="1045" w:type="dxa"/>
            <w:gridSpan w:val="2"/>
            <w:tcBorders>
              <w:top w:val="nil"/>
              <w:left w:val="nil"/>
              <w:bottom w:val="single" w:sz="4" w:space="0" w:color="auto"/>
              <w:right w:val="single" w:sz="4" w:space="0" w:color="auto"/>
            </w:tcBorders>
            <w:shd w:val="clear" w:color="auto" w:fill="auto"/>
            <w:vAlign w:val="center"/>
            <w:hideMark/>
          </w:tcPr>
          <w:p w14:paraId="04F3336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01081F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1070" w:type="dxa"/>
            <w:gridSpan w:val="2"/>
            <w:tcBorders>
              <w:top w:val="nil"/>
              <w:left w:val="nil"/>
              <w:bottom w:val="single" w:sz="4" w:space="0" w:color="auto"/>
              <w:right w:val="single" w:sz="4" w:space="0" w:color="auto"/>
            </w:tcBorders>
            <w:shd w:val="clear" w:color="auto" w:fill="auto"/>
            <w:vAlign w:val="center"/>
            <w:hideMark/>
          </w:tcPr>
          <w:p w14:paraId="2F9D3D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929" w:type="dxa"/>
            <w:gridSpan w:val="2"/>
            <w:tcBorders>
              <w:top w:val="nil"/>
              <w:left w:val="nil"/>
              <w:bottom w:val="single" w:sz="4" w:space="0" w:color="auto"/>
              <w:right w:val="single" w:sz="4" w:space="0" w:color="auto"/>
            </w:tcBorders>
            <w:shd w:val="clear" w:color="auto" w:fill="auto"/>
            <w:vAlign w:val="center"/>
            <w:hideMark/>
          </w:tcPr>
          <w:p w14:paraId="3E50EF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992" w:type="dxa"/>
            <w:tcBorders>
              <w:top w:val="nil"/>
              <w:left w:val="nil"/>
              <w:bottom w:val="single" w:sz="4" w:space="0" w:color="auto"/>
              <w:right w:val="single" w:sz="4" w:space="0" w:color="auto"/>
            </w:tcBorders>
            <w:shd w:val="clear" w:color="auto" w:fill="auto"/>
            <w:vAlign w:val="center"/>
            <w:hideMark/>
          </w:tcPr>
          <w:p w14:paraId="42077DB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w:t>
            </w:r>
          </w:p>
        </w:tc>
        <w:tc>
          <w:tcPr>
            <w:tcW w:w="1001" w:type="dxa"/>
            <w:tcBorders>
              <w:top w:val="nil"/>
              <w:left w:val="nil"/>
              <w:bottom w:val="single" w:sz="4" w:space="0" w:color="auto"/>
              <w:right w:val="single" w:sz="4" w:space="0" w:color="auto"/>
            </w:tcBorders>
            <w:shd w:val="clear" w:color="auto" w:fill="auto"/>
            <w:vAlign w:val="center"/>
            <w:hideMark/>
          </w:tcPr>
          <w:p w14:paraId="346E26E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60" w:type="dxa"/>
            <w:gridSpan w:val="2"/>
            <w:tcBorders>
              <w:top w:val="nil"/>
              <w:left w:val="nil"/>
              <w:bottom w:val="nil"/>
              <w:right w:val="nil"/>
            </w:tcBorders>
            <w:shd w:val="clear" w:color="auto" w:fill="auto"/>
            <w:noWrap/>
            <w:vAlign w:val="bottom"/>
            <w:hideMark/>
          </w:tcPr>
          <w:p w14:paraId="00D639F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85F1BAC"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80E36F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2019-2020</w:t>
            </w:r>
          </w:p>
        </w:tc>
        <w:tc>
          <w:tcPr>
            <w:tcW w:w="1276" w:type="dxa"/>
            <w:tcBorders>
              <w:top w:val="nil"/>
              <w:left w:val="nil"/>
              <w:bottom w:val="single" w:sz="4" w:space="0" w:color="auto"/>
              <w:right w:val="single" w:sz="4" w:space="0" w:color="auto"/>
            </w:tcBorders>
            <w:shd w:val="clear" w:color="auto" w:fill="auto"/>
            <w:vAlign w:val="center"/>
            <w:hideMark/>
          </w:tcPr>
          <w:p w14:paraId="145F7F2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2E9E5B8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4.900.189</w:t>
            </w:r>
          </w:p>
        </w:tc>
        <w:tc>
          <w:tcPr>
            <w:tcW w:w="1045" w:type="dxa"/>
            <w:gridSpan w:val="2"/>
            <w:tcBorders>
              <w:top w:val="nil"/>
              <w:left w:val="nil"/>
              <w:bottom w:val="single" w:sz="4" w:space="0" w:color="auto"/>
              <w:right w:val="single" w:sz="4" w:space="0" w:color="auto"/>
            </w:tcBorders>
            <w:shd w:val="clear" w:color="auto" w:fill="auto"/>
            <w:vAlign w:val="center"/>
            <w:hideMark/>
          </w:tcPr>
          <w:p w14:paraId="0C29374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1.207.427</w:t>
            </w:r>
          </w:p>
        </w:tc>
        <w:tc>
          <w:tcPr>
            <w:tcW w:w="1070" w:type="dxa"/>
            <w:gridSpan w:val="2"/>
            <w:tcBorders>
              <w:top w:val="nil"/>
              <w:left w:val="nil"/>
              <w:bottom w:val="single" w:sz="4" w:space="0" w:color="auto"/>
              <w:right w:val="single" w:sz="4" w:space="0" w:color="auto"/>
            </w:tcBorders>
            <w:shd w:val="clear" w:color="auto" w:fill="auto"/>
            <w:vAlign w:val="center"/>
            <w:hideMark/>
          </w:tcPr>
          <w:p w14:paraId="2439BF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791.274</w:t>
            </w:r>
          </w:p>
        </w:tc>
        <w:tc>
          <w:tcPr>
            <w:tcW w:w="1070" w:type="dxa"/>
            <w:gridSpan w:val="2"/>
            <w:tcBorders>
              <w:top w:val="nil"/>
              <w:left w:val="nil"/>
              <w:bottom w:val="single" w:sz="4" w:space="0" w:color="auto"/>
              <w:right w:val="single" w:sz="4" w:space="0" w:color="auto"/>
            </w:tcBorders>
            <w:shd w:val="clear" w:color="auto" w:fill="auto"/>
            <w:vAlign w:val="center"/>
            <w:hideMark/>
          </w:tcPr>
          <w:p w14:paraId="5668509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1.084.461</w:t>
            </w:r>
          </w:p>
        </w:tc>
        <w:tc>
          <w:tcPr>
            <w:tcW w:w="929" w:type="dxa"/>
            <w:gridSpan w:val="2"/>
            <w:tcBorders>
              <w:top w:val="nil"/>
              <w:left w:val="nil"/>
              <w:bottom w:val="single" w:sz="4" w:space="0" w:color="auto"/>
              <w:right w:val="single" w:sz="4" w:space="0" w:color="auto"/>
            </w:tcBorders>
            <w:shd w:val="clear" w:color="auto" w:fill="auto"/>
            <w:vAlign w:val="center"/>
            <w:hideMark/>
          </w:tcPr>
          <w:p w14:paraId="7AE91EA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342.257</w:t>
            </w:r>
          </w:p>
        </w:tc>
        <w:tc>
          <w:tcPr>
            <w:tcW w:w="992" w:type="dxa"/>
            <w:tcBorders>
              <w:top w:val="nil"/>
              <w:left w:val="nil"/>
              <w:bottom w:val="single" w:sz="4" w:space="0" w:color="auto"/>
              <w:right w:val="single" w:sz="4" w:space="0" w:color="auto"/>
            </w:tcBorders>
            <w:shd w:val="clear" w:color="auto" w:fill="auto"/>
            <w:vAlign w:val="center"/>
            <w:hideMark/>
          </w:tcPr>
          <w:p w14:paraId="5C4AC0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793.717</w:t>
            </w:r>
          </w:p>
        </w:tc>
        <w:tc>
          <w:tcPr>
            <w:tcW w:w="1001" w:type="dxa"/>
            <w:tcBorders>
              <w:top w:val="nil"/>
              <w:left w:val="nil"/>
              <w:bottom w:val="single" w:sz="4" w:space="0" w:color="auto"/>
              <w:right w:val="single" w:sz="4" w:space="0" w:color="auto"/>
            </w:tcBorders>
            <w:shd w:val="clear" w:color="auto" w:fill="auto"/>
            <w:vAlign w:val="center"/>
            <w:hideMark/>
          </w:tcPr>
          <w:p w14:paraId="3AD7CAC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681.053</w:t>
            </w:r>
          </w:p>
        </w:tc>
        <w:tc>
          <w:tcPr>
            <w:tcW w:w="960" w:type="dxa"/>
            <w:gridSpan w:val="2"/>
            <w:tcBorders>
              <w:top w:val="nil"/>
              <w:left w:val="nil"/>
              <w:bottom w:val="nil"/>
              <w:right w:val="nil"/>
            </w:tcBorders>
            <w:shd w:val="clear" w:color="auto" w:fill="auto"/>
            <w:noWrap/>
            <w:vAlign w:val="bottom"/>
            <w:hideMark/>
          </w:tcPr>
          <w:p w14:paraId="038AA16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E6E1516"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3B5903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76A7C3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6B2B91D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4.432.847</w:t>
            </w:r>
          </w:p>
        </w:tc>
        <w:tc>
          <w:tcPr>
            <w:tcW w:w="1045" w:type="dxa"/>
            <w:gridSpan w:val="2"/>
            <w:tcBorders>
              <w:top w:val="nil"/>
              <w:left w:val="nil"/>
              <w:bottom w:val="single" w:sz="4" w:space="0" w:color="auto"/>
              <w:right w:val="single" w:sz="4" w:space="0" w:color="auto"/>
            </w:tcBorders>
            <w:shd w:val="clear" w:color="auto" w:fill="auto"/>
            <w:vAlign w:val="center"/>
            <w:hideMark/>
          </w:tcPr>
          <w:p w14:paraId="01877CE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1.185.766</w:t>
            </w:r>
          </w:p>
        </w:tc>
        <w:tc>
          <w:tcPr>
            <w:tcW w:w="1070" w:type="dxa"/>
            <w:gridSpan w:val="2"/>
            <w:tcBorders>
              <w:top w:val="nil"/>
              <w:left w:val="nil"/>
              <w:bottom w:val="single" w:sz="4" w:space="0" w:color="auto"/>
              <w:right w:val="single" w:sz="4" w:space="0" w:color="auto"/>
            </w:tcBorders>
            <w:shd w:val="clear" w:color="auto" w:fill="auto"/>
            <w:vAlign w:val="center"/>
            <w:hideMark/>
          </w:tcPr>
          <w:p w14:paraId="45CEF3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773.633</w:t>
            </w:r>
          </w:p>
        </w:tc>
        <w:tc>
          <w:tcPr>
            <w:tcW w:w="1070" w:type="dxa"/>
            <w:gridSpan w:val="2"/>
            <w:tcBorders>
              <w:top w:val="nil"/>
              <w:left w:val="nil"/>
              <w:bottom w:val="single" w:sz="4" w:space="0" w:color="auto"/>
              <w:right w:val="single" w:sz="4" w:space="0" w:color="auto"/>
            </w:tcBorders>
            <w:shd w:val="clear" w:color="auto" w:fill="auto"/>
            <w:vAlign w:val="center"/>
            <w:hideMark/>
          </w:tcPr>
          <w:p w14:paraId="2F6F737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963.696</w:t>
            </w:r>
          </w:p>
        </w:tc>
        <w:tc>
          <w:tcPr>
            <w:tcW w:w="929" w:type="dxa"/>
            <w:gridSpan w:val="2"/>
            <w:tcBorders>
              <w:top w:val="nil"/>
              <w:left w:val="nil"/>
              <w:bottom w:val="single" w:sz="4" w:space="0" w:color="auto"/>
              <w:right w:val="single" w:sz="4" w:space="0" w:color="auto"/>
            </w:tcBorders>
            <w:shd w:val="clear" w:color="auto" w:fill="auto"/>
            <w:vAlign w:val="center"/>
            <w:hideMark/>
          </w:tcPr>
          <w:p w14:paraId="61AD17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299.767</w:t>
            </w:r>
          </w:p>
        </w:tc>
        <w:tc>
          <w:tcPr>
            <w:tcW w:w="992" w:type="dxa"/>
            <w:tcBorders>
              <w:top w:val="nil"/>
              <w:left w:val="nil"/>
              <w:bottom w:val="single" w:sz="4" w:space="0" w:color="auto"/>
              <w:right w:val="single" w:sz="4" w:space="0" w:color="auto"/>
            </w:tcBorders>
            <w:shd w:val="clear" w:color="auto" w:fill="auto"/>
            <w:vAlign w:val="center"/>
            <w:hideMark/>
          </w:tcPr>
          <w:p w14:paraId="486EA5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673.234</w:t>
            </w:r>
          </w:p>
        </w:tc>
        <w:tc>
          <w:tcPr>
            <w:tcW w:w="1001" w:type="dxa"/>
            <w:tcBorders>
              <w:top w:val="nil"/>
              <w:left w:val="nil"/>
              <w:bottom w:val="single" w:sz="4" w:space="0" w:color="auto"/>
              <w:right w:val="single" w:sz="4" w:space="0" w:color="auto"/>
            </w:tcBorders>
            <w:shd w:val="clear" w:color="auto" w:fill="auto"/>
            <w:vAlign w:val="center"/>
            <w:hideMark/>
          </w:tcPr>
          <w:p w14:paraId="57C7F2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536.751</w:t>
            </w:r>
          </w:p>
        </w:tc>
        <w:tc>
          <w:tcPr>
            <w:tcW w:w="960" w:type="dxa"/>
            <w:gridSpan w:val="2"/>
            <w:tcBorders>
              <w:top w:val="nil"/>
              <w:left w:val="nil"/>
              <w:bottom w:val="nil"/>
              <w:right w:val="nil"/>
            </w:tcBorders>
            <w:shd w:val="clear" w:color="auto" w:fill="auto"/>
            <w:noWrap/>
            <w:vAlign w:val="bottom"/>
            <w:hideMark/>
          </w:tcPr>
          <w:p w14:paraId="2CBD8A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388049D"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02BEAA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FD5AD5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136682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90,5</w:t>
            </w:r>
          </w:p>
        </w:tc>
        <w:tc>
          <w:tcPr>
            <w:tcW w:w="1045" w:type="dxa"/>
            <w:gridSpan w:val="2"/>
            <w:tcBorders>
              <w:top w:val="nil"/>
              <w:left w:val="nil"/>
              <w:bottom w:val="single" w:sz="4" w:space="0" w:color="auto"/>
              <w:right w:val="single" w:sz="4" w:space="0" w:color="auto"/>
            </w:tcBorders>
            <w:shd w:val="clear" w:color="auto" w:fill="auto"/>
            <w:vAlign w:val="center"/>
            <w:hideMark/>
          </w:tcPr>
          <w:p w14:paraId="5EB1B0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98,2</w:t>
            </w:r>
          </w:p>
        </w:tc>
        <w:tc>
          <w:tcPr>
            <w:tcW w:w="1070" w:type="dxa"/>
            <w:gridSpan w:val="2"/>
            <w:tcBorders>
              <w:top w:val="nil"/>
              <w:left w:val="nil"/>
              <w:bottom w:val="single" w:sz="4" w:space="0" w:color="auto"/>
              <w:right w:val="single" w:sz="4" w:space="0" w:color="auto"/>
            </w:tcBorders>
            <w:shd w:val="clear" w:color="auto" w:fill="auto"/>
            <w:vAlign w:val="center"/>
            <w:hideMark/>
          </w:tcPr>
          <w:p w14:paraId="61CFC8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97,8</w:t>
            </w:r>
          </w:p>
        </w:tc>
        <w:tc>
          <w:tcPr>
            <w:tcW w:w="1070" w:type="dxa"/>
            <w:gridSpan w:val="2"/>
            <w:tcBorders>
              <w:top w:val="nil"/>
              <w:left w:val="nil"/>
              <w:bottom w:val="single" w:sz="4" w:space="0" w:color="auto"/>
              <w:right w:val="single" w:sz="4" w:space="0" w:color="auto"/>
            </w:tcBorders>
            <w:shd w:val="clear" w:color="auto" w:fill="auto"/>
            <w:vAlign w:val="center"/>
            <w:hideMark/>
          </w:tcPr>
          <w:p w14:paraId="7B3F38D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88,9</w:t>
            </w:r>
          </w:p>
        </w:tc>
        <w:tc>
          <w:tcPr>
            <w:tcW w:w="929" w:type="dxa"/>
            <w:gridSpan w:val="2"/>
            <w:tcBorders>
              <w:top w:val="nil"/>
              <w:left w:val="nil"/>
              <w:bottom w:val="single" w:sz="4" w:space="0" w:color="auto"/>
              <w:right w:val="single" w:sz="4" w:space="0" w:color="auto"/>
            </w:tcBorders>
            <w:shd w:val="clear" w:color="auto" w:fill="auto"/>
            <w:vAlign w:val="center"/>
            <w:hideMark/>
          </w:tcPr>
          <w:p w14:paraId="43748FC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87,6</w:t>
            </w:r>
          </w:p>
        </w:tc>
        <w:tc>
          <w:tcPr>
            <w:tcW w:w="992" w:type="dxa"/>
            <w:tcBorders>
              <w:top w:val="nil"/>
              <w:left w:val="nil"/>
              <w:bottom w:val="single" w:sz="4" w:space="0" w:color="auto"/>
              <w:right w:val="single" w:sz="4" w:space="0" w:color="auto"/>
            </w:tcBorders>
            <w:shd w:val="clear" w:color="auto" w:fill="auto"/>
            <w:vAlign w:val="center"/>
            <w:hideMark/>
          </w:tcPr>
          <w:p w14:paraId="69BCD94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84,8</w:t>
            </w:r>
          </w:p>
        </w:tc>
        <w:tc>
          <w:tcPr>
            <w:tcW w:w="1001" w:type="dxa"/>
            <w:tcBorders>
              <w:top w:val="nil"/>
              <w:left w:val="nil"/>
              <w:bottom w:val="single" w:sz="4" w:space="0" w:color="auto"/>
              <w:right w:val="single" w:sz="4" w:space="0" w:color="auto"/>
            </w:tcBorders>
            <w:shd w:val="clear" w:color="auto" w:fill="auto"/>
            <w:vAlign w:val="center"/>
            <w:hideMark/>
          </w:tcPr>
          <w:p w14:paraId="0CE848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78,8</w:t>
            </w:r>
          </w:p>
        </w:tc>
        <w:tc>
          <w:tcPr>
            <w:tcW w:w="960" w:type="dxa"/>
            <w:gridSpan w:val="2"/>
            <w:tcBorders>
              <w:top w:val="nil"/>
              <w:left w:val="nil"/>
              <w:bottom w:val="nil"/>
              <w:right w:val="nil"/>
            </w:tcBorders>
            <w:shd w:val="clear" w:color="auto" w:fill="auto"/>
            <w:noWrap/>
            <w:vAlign w:val="bottom"/>
            <w:hideMark/>
          </w:tcPr>
          <w:p w14:paraId="463893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47124D1"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1425BDC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6EF0EE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C1AAA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1045" w:type="dxa"/>
            <w:gridSpan w:val="2"/>
            <w:tcBorders>
              <w:top w:val="nil"/>
              <w:left w:val="nil"/>
              <w:bottom w:val="single" w:sz="4" w:space="0" w:color="auto"/>
              <w:right w:val="single" w:sz="4" w:space="0" w:color="auto"/>
            </w:tcBorders>
            <w:shd w:val="clear" w:color="auto" w:fill="auto"/>
            <w:vAlign w:val="center"/>
            <w:hideMark/>
          </w:tcPr>
          <w:p w14:paraId="4608E5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70" w:type="dxa"/>
            <w:gridSpan w:val="2"/>
            <w:tcBorders>
              <w:top w:val="nil"/>
              <w:left w:val="nil"/>
              <w:bottom w:val="single" w:sz="4" w:space="0" w:color="auto"/>
              <w:right w:val="single" w:sz="4" w:space="0" w:color="auto"/>
            </w:tcBorders>
            <w:shd w:val="clear" w:color="auto" w:fill="auto"/>
            <w:vAlign w:val="center"/>
            <w:hideMark/>
          </w:tcPr>
          <w:p w14:paraId="5E5A1BE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41EE09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w:t>
            </w:r>
          </w:p>
        </w:tc>
        <w:tc>
          <w:tcPr>
            <w:tcW w:w="929" w:type="dxa"/>
            <w:gridSpan w:val="2"/>
            <w:tcBorders>
              <w:top w:val="nil"/>
              <w:left w:val="nil"/>
              <w:bottom w:val="single" w:sz="4" w:space="0" w:color="auto"/>
              <w:right w:val="single" w:sz="4" w:space="0" w:color="auto"/>
            </w:tcBorders>
            <w:shd w:val="clear" w:color="auto" w:fill="auto"/>
            <w:vAlign w:val="center"/>
            <w:hideMark/>
          </w:tcPr>
          <w:p w14:paraId="63E3A2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w:t>
            </w:r>
          </w:p>
        </w:tc>
        <w:tc>
          <w:tcPr>
            <w:tcW w:w="992" w:type="dxa"/>
            <w:tcBorders>
              <w:top w:val="nil"/>
              <w:left w:val="nil"/>
              <w:bottom w:val="single" w:sz="4" w:space="0" w:color="auto"/>
              <w:right w:val="single" w:sz="4" w:space="0" w:color="auto"/>
            </w:tcBorders>
            <w:shd w:val="clear" w:color="auto" w:fill="auto"/>
            <w:vAlign w:val="center"/>
            <w:hideMark/>
          </w:tcPr>
          <w:p w14:paraId="2EDFB77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-8,3</w:t>
            </w:r>
          </w:p>
        </w:tc>
        <w:tc>
          <w:tcPr>
            <w:tcW w:w="1001" w:type="dxa"/>
            <w:tcBorders>
              <w:top w:val="nil"/>
              <w:left w:val="nil"/>
              <w:bottom w:val="single" w:sz="4" w:space="0" w:color="auto"/>
              <w:right w:val="single" w:sz="4" w:space="0" w:color="auto"/>
            </w:tcBorders>
            <w:shd w:val="clear" w:color="auto" w:fill="auto"/>
            <w:vAlign w:val="center"/>
            <w:hideMark/>
          </w:tcPr>
          <w:p w14:paraId="578E2B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960" w:type="dxa"/>
            <w:gridSpan w:val="2"/>
            <w:tcBorders>
              <w:top w:val="nil"/>
              <w:left w:val="nil"/>
              <w:bottom w:val="nil"/>
              <w:right w:val="nil"/>
            </w:tcBorders>
            <w:shd w:val="clear" w:color="auto" w:fill="auto"/>
            <w:noWrap/>
            <w:vAlign w:val="bottom"/>
            <w:hideMark/>
          </w:tcPr>
          <w:p w14:paraId="042A43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58EDA7B"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39E620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2020-2021</w:t>
            </w:r>
          </w:p>
        </w:tc>
        <w:tc>
          <w:tcPr>
            <w:tcW w:w="1276" w:type="dxa"/>
            <w:tcBorders>
              <w:top w:val="nil"/>
              <w:left w:val="nil"/>
              <w:bottom w:val="single" w:sz="4" w:space="0" w:color="auto"/>
              <w:right w:val="single" w:sz="4" w:space="0" w:color="auto"/>
            </w:tcBorders>
            <w:shd w:val="clear" w:color="auto" w:fill="auto"/>
            <w:vAlign w:val="center"/>
            <w:hideMark/>
          </w:tcPr>
          <w:p w14:paraId="4E22B8C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251759C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4.826.045</w:t>
            </w:r>
          </w:p>
        </w:tc>
        <w:tc>
          <w:tcPr>
            <w:tcW w:w="1045" w:type="dxa"/>
            <w:gridSpan w:val="2"/>
            <w:tcBorders>
              <w:top w:val="nil"/>
              <w:left w:val="nil"/>
              <w:bottom w:val="single" w:sz="4" w:space="0" w:color="auto"/>
              <w:right w:val="single" w:sz="4" w:space="0" w:color="auto"/>
            </w:tcBorders>
            <w:shd w:val="clear" w:color="auto" w:fill="auto"/>
            <w:vAlign w:val="center"/>
            <w:hideMark/>
          </w:tcPr>
          <w:p w14:paraId="0BDCC7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1.197.868</w:t>
            </w:r>
          </w:p>
        </w:tc>
        <w:tc>
          <w:tcPr>
            <w:tcW w:w="1070" w:type="dxa"/>
            <w:gridSpan w:val="2"/>
            <w:tcBorders>
              <w:top w:val="nil"/>
              <w:left w:val="nil"/>
              <w:bottom w:val="single" w:sz="4" w:space="0" w:color="auto"/>
              <w:right w:val="single" w:sz="4" w:space="0" w:color="auto"/>
            </w:tcBorders>
            <w:shd w:val="clear" w:color="auto" w:fill="auto"/>
            <w:vAlign w:val="center"/>
            <w:hideMark/>
          </w:tcPr>
          <w:p w14:paraId="2FCEB1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782.134</w:t>
            </w:r>
          </w:p>
        </w:tc>
        <w:tc>
          <w:tcPr>
            <w:tcW w:w="1070" w:type="dxa"/>
            <w:gridSpan w:val="2"/>
            <w:tcBorders>
              <w:top w:val="nil"/>
              <w:left w:val="nil"/>
              <w:bottom w:val="single" w:sz="4" w:space="0" w:color="auto"/>
              <w:right w:val="single" w:sz="4" w:space="0" w:color="auto"/>
            </w:tcBorders>
            <w:shd w:val="clear" w:color="auto" w:fill="auto"/>
            <w:vAlign w:val="center"/>
            <w:hideMark/>
          </w:tcPr>
          <w:p w14:paraId="27765DB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1.110.591</w:t>
            </w:r>
          </w:p>
        </w:tc>
        <w:tc>
          <w:tcPr>
            <w:tcW w:w="929" w:type="dxa"/>
            <w:gridSpan w:val="2"/>
            <w:tcBorders>
              <w:top w:val="nil"/>
              <w:left w:val="nil"/>
              <w:bottom w:val="single" w:sz="4" w:space="0" w:color="auto"/>
              <w:right w:val="single" w:sz="4" w:space="0" w:color="auto"/>
            </w:tcBorders>
            <w:shd w:val="clear" w:color="auto" w:fill="auto"/>
            <w:vAlign w:val="center"/>
            <w:hideMark/>
          </w:tcPr>
          <w:p w14:paraId="02F588F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348.996</w:t>
            </w:r>
          </w:p>
        </w:tc>
        <w:tc>
          <w:tcPr>
            <w:tcW w:w="992" w:type="dxa"/>
            <w:tcBorders>
              <w:top w:val="nil"/>
              <w:left w:val="nil"/>
              <w:bottom w:val="single" w:sz="4" w:space="0" w:color="auto"/>
              <w:right w:val="single" w:sz="4" w:space="0" w:color="auto"/>
            </w:tcBorders>
            <w:shd w:val="clear" w:color="auto" w:fill="auto"/>
            <w:vAlign w:val="center"/>
            <w:hideMark/>
          </w:tcPr>
          <w:p w14:paraId="2094965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731.399</w:t>
            </w:r>
          </w:p>
        </w:tc>
        <w:tc>
          <w:tcPr>
            <w:tcW w:w="1001" w:type="dxa"/>
            <w:tcBorders>
              <w:top w:val="nil"/>
              <w:left w:val="nil"/>
              <w:bottom w:val="single" w:sz="4" w:space="0" w:color="auto"/>
              <w:right w:val="single" w:sz="4" w:space="0" w:color="auto"/>
            </w:tcBorders>
            <w:shd w:val="clear" w:color="auto" w:fill="auto"/>
            <w:vAlign w:val="center"/>
            <w:hideMark/>
          </w:tcPr>
          <w:p w14:paraId="7F58784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663.057</w:t>
            </w:r>
          </w:p>
        </w:tc>
        <w:tc>
          <w:tcPr>
            <w:tcW w:w="960" w:type="dxa"/>
            <w:gridSpan w:val="2"/>
            <w:tcBorders>
              <w:top w:val="nil"/>
              <w:left w:val="nil"/>
              <w:bottom w:val="nil"/>
              <w:right w:val="nil"/>
            </w:tcBorders>
            <w:shd w:val="clear" w:color="auto" w:fill="auto"/>
            <w:noWrap/>
            <w:vAlign w:val="bottom"/>
            <w:hideMark/>
          </w:tcPr>
          <w:p w14:paraId="000BF3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3C08D06"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4607CD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4A261F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1495A9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4.461.041</w:t>
            </w:r>
          </w:p>
        </w:tc>
        <w:tc>
          <w:tcPr>
            <w:tcW w:w="1045" w:type="dxa"/>
            <w:gridSpan w:val="2"/>
            <w:tcBorders>
              <w:top w:val="nil"/>
              <w:left w:val="nil"/>
              <w:bottom w:val="single" w:sz="4" w:space="0" w:color="auto"/>
              <w:right w:val="single" w:sz="4" w:space="0" w:color="auto"/>
            </w:tcBorders>
            <w:shd w:val="clear" w:color="auto" w:fill="auto"/>
            <w:vAlign w:val="center"/>
            <w:hideMark/>
          </w:tcPr>
          <w:p w14:paraId="4C874E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1.181.547</w:t>
            </w:r>
          </w:p>
        </w:tc>
        <w:tc>
          <w:tcPr>
            <w:tcW w:w="1070" w:type="dxa"/>
            <w:gridSpan w:val="2"/>
            <w:tcBorders>
              <w:top w:val="nil"/>
              <w:left w:val="nil"/>
              <w:bottom w:val="single" w:sz="4" w:space="0" w:color="auto"/>
              <w:right w:val="single" w:sz="4" w:space="0" w:color="auto"/>
            </w:tcBorders>
            <w:shd w:val="clear" w:color="auto" w:fill="auto"/>
            <w:vAlign w:val="center"/>
            <w:hideMark/>
          </w:tcPr>
          <w:p w14:paraId="7DE519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765.582</w:t>
            </w:r>
          </w:p>
        </w:tc>
        <w:tc>
          <w:tcPr>
            <w:tcW w:w="1070" w:type="dxa"/>
            <w:gridSpan w:val="2"/>
            <w:tcBorders>
              <w:top w:val="nil"/>
              <w:left w:val="nil"/>
              <w:bottom w:val="single" w:sz="4" w:space="0" w:color="auto"/>
              <w:right w:val="single" w:sz="4" w:space="0" w:color="auto"/>
            </w:tcBorders>
            <w:shd w:val="clear" w:color="auto" w:fill="auto"/>
            <w:vAlign w:val="center"/>
            <w:hideMark/>
          </w:tcPr>
          <w:p w14:paraId="5903D6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988.747</w:t>
            </w:r>
          </w:p>
        </w:tc>
        <w:tc>
          <w:tcPr>
            <w:tcW w:w="929" w:type="dxa"/>
            <w:gridSpan w:val="2"/>
            <w:tcBorders>
              <w:top w:val="nil"/>
              <w:left w:val="nil"/>
              <w:bottom w:val="single" w:sz="4" w:space="0" w:color="auto"/>
              <w:right w:val="single" w:sz="4" w:space="0" w:color="auto"/>
            </w:tcBorders>
            <w:shd w:val="clear" w:color="auto" w:fill="auto"/>
            <w:vAlign w:val="center"/>
            <w:hideMark/>
          </w:tcPr>
          <w:p w14:paraId="0339559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304.745</w:t>
            </w:r>
          </w:p>
        </w:tc>
        <w:tc>
          <w:tcPr>
            <w:tcW w:w="992" w:type="dxa"/>
            <w:tcBorders>
              <w:top w:val="nil"/>
              <w:left w:val="nil"/>
              <w:bottom w:val="single" w:sz="4" w:space="0" w:color="auto"/>
              <w:right w:val="single" w:sz="4" w:space="0" w:color="auto"/>
            </w:tcBorders>
            <w:shd w:val="clear" w:color="auto" w:fill="auto"/>
            <w:vAlign w:val="center"/>
            <w:hideMark/>
          </w:tcPr>
          <w:p w14:paraId="4994AF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682.341</w:t>
            </w:r>
          </w:p>
        </w:tc>
        <w:tc>
          <w:tcPr>
            <w:tcW w:w="1001" w:type="dxa"/>
            <w:tcBorders>
              <w:top w:val="nil"/>
              <w:left w:val="nil"/>
              <w:bottom w:val="single" w:sz="4" w:space="0" w:color="auto"/>
              <w:right w:val="single" w:sz="4" w:space="0" w:color="auto"/>
            </w:tcBorders>
            <w:shd w:val="clear" w:color="auto" w:fill="auto"/>
            <w:vAlign w:val="center"/>
            <w:hideMark/>
          </w:tcPr>
          <w:p w14:paraId="6826962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538.079</w:t>
            </w:r>
          </w:p>
        </w:tc>
        <w:tc>
          <w:tcPr>
            <w:tcW w:w="960" w:type="dxa"/>
            <w:gridSpan w:val="2"/>
            <w:tcBorders>
              <w:top w:val="nil"/>
              <w:left w:val="nil"/>
              <w:bottom w:val="nil"/>
              <w:right w:val="nil"/>
            </w:tcBorders>
            <w:shd w:val="clear" w:color="auto" w:fill="auto"/>
            <w:noWrap/>
            <w:vAlign w:val="bottom"/>
            <w:hideMark/>
          </w:tcPr>
          <w:p w14:paraId="2B5AC1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8B19612"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1CEF059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8B6F0C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3D3F406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92,4</w:t>
            </w:r>
          </w:p>
        </w:tc>
        <w:tc>
          <w:tcPr>
            <w:tcW w:w="1045" w:type="dxa"/>
            <w:gridSpan w:val="2"/>
            <w:tcBorders>
              <w:top w:val="nil"/>
              <w:left w:val="nil"/>
              <w:bottom w:val="single" w:sz="4" w:space="0" w:color="auto"/>
              <w:right w:val="single" w:sz="4" w:space="0" w:color="auto"/>
            </w:tcBorders>
            <w:shd w:val="clear" w:color="auto" w:fill="auto"/>
            <w:vAlign w:val="center"/>
            <w:hideMark/>
          </w:tcPr>
          <w:p w14:paraId="3E97A2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98,6</w:t>
            </w:r>
          </w:p>
        </w:tc>
        <w:tc>
          <w:tcPr>
            <w:tcW w:w="1070" w:type="dxa"/>
            <w:gridSpan w:val="2"/>
            <w:tcBorders>
              <w:top w:val="nil"/>
              <w:left w:val="nil"/>
              <w:bottom w:val="single" w:sz="4" w:space="0" w:color="auto"/>
              <w:right w:val="single" w:sz="4" w:space="0" w:color="auto"/>
            </w:tcBorders>
            <w:shd w:val="clear" w:color="auto" w:fill="auto"/>
            <w:vAlign w:val="center"/>
            <w:hideMark/>
          </w:tcPr>
          <w:p w14:paraId="5A4BF4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97,9</w:t>
            </w:r>
          </w:p>
        </w:tc>
        <w:tc>
          <w:tcPr>
            <w:tcW w:w="1070" w:type="dxa"/>
            <w:gridSpan w:val="2"/>
            <w:tcBorders>
              <w:top w:val="nil"/>
              <w:left w:val="nil"/>
              <w:bottom w:val="single" w:sz="4" w:space="0" w:color="auto"/>
              <w:right w:val="single" w:sz="4" w:space="0" w:color="auto"/>
            </w:tcBorders>
            <w:shd w:val="clear" w:color="auto" w:fill="auto"/>
            <w:vAlign w:val="center"/>
            <w:hideMark/>
          </w:tcPr>
          <w:p w14:paraId="2EFA12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89,0</w:t>
            </w:r>
          </w:p>
        </w:tc>
        <w:tc>
          <w:tcPr>
            <w:tcW w:w="929" w:type="dxa"/>
            <w:gridSpan w:val="2"/>
            <w:tcBorders>
              <w:top w:val="nil"/>
              <w:left w:val="nil"/>
              <w:bottom w:val="single" w:sz="4" w:space="0" w:color="auto"/>
              <w:right w:val="single" w:sz="4" w:space="0" w:color="auto"/>
            </w:tcBorders>
            <w:shd w:val="clear" w:color="auto" w:fill="auto"/>
            <w:vAlign w:val="center"/>
            <w:hideMark/>
          </w:tcPr>
          <w:p w14:paraId="4AB483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87,3</w:t>
            </w:r>
          </w:p>
        </w:tc>
        <w:tc>
          <w:tcPr>
            <w:tcW w:w="992" w:type="dxa"/>
            <w:tcBorders>
              <w:top w:val="nil"/>
              <w:left w:val="nil"/>
              <w:bottom w:val="single" w:sz="4" w:space="0" w:color="auto"/>
              <w:right w:val="single" w:sz="4" w:space="0" w:color="auto"/>
            </w:tcBorders>
            <w:shd w:val="clear" w:color="auto" w:fill="auto"/>
            <w:vAlign w:val="center"/>
            <w:hideMark/>
          </w:tcPr>
          <w:p w14:paraId="0A2CA0E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93,3</w:t>
            </w:r>
          </w:p>
        </w:tc>
        <w:tc>
          <w:tcPr>
            <w:tcW w:w="1001" w:type="dxa"/>
            <w:tcBorders>
              <w:top w:val="nil"/>
              <w:left w:val="nil"/>
              <w:bottom w:val="single" w:sz="4" w:space="0" w:color="auto"/>
              <w:right w:val="single" w:sz="4" w:space="0" w:color="auto"/>
            </w:tcBorders>
            <w:shd w:val="clear" w:color="auto" w:fill="auto"/>
            <w:vAlign w:val="center"/>
            <w:hideMark/>
          </w:tcPr>
          <w:p w14:paraId="6D2566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81,2</w:t>
            </w:r>
          </w:p>
        </w:tc>
        <w:tc>
          <w:tcPr>
            <w:tcW w:w="960" w:type="dxa"/>
            <w:gridSpan w:val="2"/>
            <w:tcBorders>
              <w:top w:val="nil"/>
              <w:left w:val="nil"/>
              <w:bottom w:val="nil"/>
              <w:right w:val="nil"/>
            </w:tcBorders>
            <w:shd w:val="clear" w:color="auto" w:fill="auto"/>
            <w:noWrap/>
            <w:vAlign w:val="bottom"/>
            <w:hideMark/>
          </w:tcPr>
          <w:p w14:paraId="4EDE13F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289827D"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FD6FD1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5B933C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6D05196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w:t>
            </w:r>
          </w:p>
        </w:tc>
        <w:tc>
          <w:tcPr>
            <w:tcW w:w="1045" w:type="dxa"/>
            <w:gridSpan w:val="2"/>
            <w:tcBorders>
              <w:top w:val="nil"/>
              <w:left w:val="nil"/>
              <w:bottom w:val="single" w:sz="4" w:space="0" w:color="auto"/>
              <w:right w:val="single" w:sz="4" w:space="0" w:color="auto"/>
            </w:tcBorders>
            <w:shd w:val="clear" w:color="auto" w:fill="auto"/>
            <w:vAlign w:val="center"/>
            <w:hideMark/>
          </w:tcPr>
          <w:p w14:paraId="77ABC3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1070" w:type="dxa"/>
            <w:gridSpan w:val="2"/>
            <w:tcBorders>
              <w:top w:val="nil"/>
              <w:left w:val="nil"/>
              <w:bottom w:val="single" w:sz="4" w:space="0" w:color="auto"/>
              <w:right w:val="single" w:sz="4" w:space="0" w:color="auto"/>
            </w:tcBorders>
            <w:shd w:val="clear" w:color="auto" w:fill="auto"/>
            <w:vAlign w:val="center"/>
            <w:hideMark/>
          </w:tcPr>
          <w:p w14:paraId="137BE6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134C6A5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29" w:type="dxa"/>
            <w:gridSpan w:val="2"/>
            <w:tcBorders>
              <w:top w:val="nil"/>
              <w:left w:val="nil"/>
              <w:bottom w:val="single" w:sz="4" w:space="0" w:color="auto"/>
              <w:right w:val="single" w:sz="4" w:space="0" w:color="auto"/>
            </w:tcBorders>
            <w:shd w:val="clear" w:color="auto" w:fill="auto"/>
            <w:vAlign w:val="center"/>
            <w:hideMark/>
          </w:tcPr>
          <w:p w14:paraId="75974A2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992" w:type="dxa"/>
            <w:tcBorders>
              <w:top w:val="nil"/>
              <w:left w:val="nil"/>
              <w:bottom w:val="single" w:sz="4" w:space="0" w:color="auto"/>
              <w:right w:val="single" w:sz="4" w:space="0" w:color="auto"/>
            </w:tcBorders>
            <w:shd w:val="clear" w:color="auto" w:fill="auto"/>
            <w:vAlign w:val="center"/>
            <w:hideMark/>
          </w:tcPr>
          <w:p w14:paraId="480421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w:t>
            </w:r>
          </w:p>
        </w:tc>
        <w:tc>
          <w:tcPr>
            <w:tcW w:w="1001" w:type="dxa"/>
            <w:tcBorders>
              <w:top w:val="nil"/>
              <w:left w:val="nil"/>
              <w:bottom w:val="single" w:sz="4" w:space="0" w:color="auto"/>
              <w:right w:val="single" w:sz="4" w:space="0" w:color="auto"/>
            </w:tcBorders>
            <w:shd w:val="clear" w:color="auto" w:fill="auto"/>
            <w:vAlign w:val="center"/>
            <w:hideMark/>
          </w:tcPr>
          <w:p w14:paraId="617568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w:t>
            </w:r>
          </w:p>
        </w:tc>
        <w:tc>
          <w:tcPr>
            <w:tcW w:w="960" w:type="dxa"/>
            <w:gridSpan w:val="2"/>
            <w:tcBorders>
              <w:top w:val="nil"/>
              <w:left w:val="nil"/>
              <w:bottom w:val="nil"/>
              <w:right w:val="nil"/>
            </w:tcBorders>
            <w:shd w:val="clear" w:color="auto" w:fill="auto"/>
            <w:noWrap/>
            <w:vAlign w:val="bottom"/>
            <w:hideMark/>
          </w:tcPr>
          <w:p w14:paraId="7044980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04D1664"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05FBA9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2021-2022</w:t>
            </w:r>
          </w:p>
        </w:tc>
        <w:tc>
          <w:tcPr>
            <w:tcW w:w="1276" w:type="dxa"/>
            <w:tcBorders>
              <w:top w:val="nil"/>
              <w:left w:val="nil"/>
              <w:bottom w:val="single" w:sz="4" w:space="0" w:color="auto"/>
              <w:right w:val="single" w:sz="4" w:space="0" w:color="auto"/>
            </w:tcBorders>
            <w:shd w:val="clear" w:color="auto" w:fill="auto"/>
            <w:vAlign w:val="center"/>
            <w:hideMark/>
          </w:tcPr>
          <w:p w14:paraId="33853F9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9E65C4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4597145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56FCF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1132665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D8710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745512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181B1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1079364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7731AD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337832</w:t>
            </w:r>
          </w:p>
        </w:tc>
        <w:tc>
          <w:tcPr>
            <w:tcW w:w="992" w:type="dxa"/>
            <w:tcBorders>
              <w:top w:val="nil"/>
              <w:left w:val="nil"/>
              <w:bottom w:val="single" w:sz="4" w:space="0" w:color="auto"/>
              <w:right w:val="single" w:sz="4" w:space="0" w:color="auto"/>
            </w:tcBorders>
            <w:shd w:val="clear" w:color="auto" w:fill="auto"/>
            <w:noWrap/>
            <w:vAlign w:val="bottom"/>
            <w:hideMark/>
          </w:tcPr>
          <w:p w14:paraId="25DA7EE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691387</w:t>
            </w:r>
          </w:p>
        </w:tc>
        <w:tc>
          <w:tcPr>
            <w:tcW w:w="1001" w:type="dxa"/>
            <w:tcBorders>
              <w:top w:val="nil"/>
              <w:left w:val="nil"/>
              <w:bottom w:val="single" w:sz="4" w:space="0" w:color="auto"/>
              <w:right w:val="single" w:sz="4" w:space="0" w:color="auto"/>
            </w:tcBorders>
            <w:shd w:val="clear" w:color="auto" w:fill="auto"/>
            <w:noWrap/>
            <w:vAlign w:val="bottom"/>
            <w:hideMark/>
          </w:tcPr>
          <w:p w14:paraId="4A425B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610385</w:t>
            </w:r>
          </w:p>
        </w:tc>
        <w:tc>
          <w:tcPr>
            <w:tcW w:w="960" w:type="dxa"/>
            <w:gridSpan w:val="2"/>
            <w:tcBorders>
              <w:top w:val="nil"/>
              <w:left w:val="nil"/>
              <w:bottom w:val="nil"/>
              <w:right w:val="nil"/>
            </w:tcBorders>
            <w:shd w:val="clear" w:color="auto" w:fill="auto"/>
            <w:noWrap/>
            <w:vAlign w:val="bottom"/>
            <w:hideMark/>
          </w:tcPr>
          <w:p w14:paraId="6EBC13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416CFE7"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860DC1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6E8F99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2BBBA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4108410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6DD2D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1109183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E37FF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735421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561A8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932527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E9940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285538</w:t>
            </w:r>
          </w:p>
        </w:tc>
        <w:tc>
          <w:tcPr>
            <w:tcW w:w="992" w:type="dxa"/>
            <w:tcBorders>
              <w:top w:val="nil"/>
              <w:left w:val="nil"/>
              <w:bottom w:val="single" w:sz="4" w:space="0" w:color="auto"/>
              <w:right w:val="single" w:sz="4" w:space="0" w:color="auto"/>
            </w:tcBorders>
            <w:shd w:val="clear" w:color="auto" w:fill="auto"/>
            <w:noWrap/>
            <w:vAlign w:val="bottom"/>
            <w:hideMark/>
          </w:tcPr>
          <w:p w14:paraId="585873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574610</w:t>
            </w:r>
          </w:p>
        </w:tc>
        <w:tc>
          <w:tcPr>
            <w:tcW w:w="1001" w:type="dxa"/>
            <w:tcBorders>
              <w:top w:val="nil"/>
              <w:left w:val="nil"/>
              <w:bottom w:val="single" w:sz="4" w:space="0" w:color="auto"/>
              <w:right w:val="single" w:sz="4" w:space="0" w:color="auto"/>
            </w:tcBorders>
            <w:shd w:val="clear" w:color="auto" w:fill="auto"/>
            <w:noWrap/>
            <w:vAlign w:val="bottom"/>
            <w:hideMark/>
          </w:tcPr>
          <w:p w14:paraId="545EA2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471131</w:t>
            </w:r>
          </w:p>
        </w:tc>
        <w:tc>
          <w:tcPr>
            <w:tcW w:w="960" w:type="dxa"/>
            <w:gridSpan w:val="2"/>
            <w:tcBorders>
              <w:top w:val="nil"/>
              <w:left w:val="nil"/>
              <w:bottom w:val="nil"/>
              <w:right w:val="nil"/>
            </w:tcBorders>
            <w:shd w:val="clear" w:color="auto" w:fill="auto"/>
            <w:noWrap/>
            <w:vAlign w:val="bottom"/>
            <w:hideMark/>
          </w:tcPr>
          <w:p w14:paraId="4D80DF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8F03E05"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A32CA9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9934F2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351A4B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E2947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0AB50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74B95D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9C056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84,5</w:t>
            </w:r>
          </w:p>
        </w:tc>
        <w:tc>
          <w:tcPr>
            <w:tcW w:w="992" w:type="dxa"/>
            <w:tcBorders>
              <w:top w:val="nil"/>
              <w:left w:val="nil"/>
              <w:bottom w:val="single" w:sz="4" w:space="0" w:color="auto"/>
              <w:right w:val="single" w:sz="4" w:space="0" w:color="auto"/>
            </w:tcBorders>
            <w:shd w:val="clear" w:color="auto" w:fill="auto"/>
            <w:noWrap/>
            <w:vAlign w:val="bottom"/>
            <w:hideMark/>
          </w:tcPr>
          <w:p w14:paraId="72D021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83,1</w:t>
            </w:r>
          </w:p>
        </w:tc>
        <w:tc>
          <w:tcPr>
            <w:tcW w:w="1001" w:type="dxa"/>
            <w:tcBorders>
              <w:top w:val="nil"/>
              <w:left w:val="nil"/>
              <w:bottom w:val="single" w:sz="4" w:space="0" w:color="auto"/>
              <w:right w:val="single" w:sz="4" w:space="0" w:color="auto"/>
            </w:tcBorders>
            <w:shd w:val="clear" w:color="auto" w:fill="auto"/>
            <w:noWrap/>
            <w:vAlign w:val="bottom"/>
            <w:hideMark/>
          </w:tcPr>
          <w:p w14:paraId="35A758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77,2</w:t>
            </w:r>
          </w:p>
        </w:tc>
        <w:tc>
          <w:tcPr>
            <w:tcW w:w="960" w:type="dxa"/>
            <w:gridSpan w:val="2"/>
            <w:tcBorders>
              <w:top w:val="nil"/>
              <w:left w:val="nil"/>
              <w:bottom w:val="nil"/>
              <w:right w:val="nil"/>
            </w:tcBorders>
            <w:shd w:val="clear" w:color="auto" w:fill="auto"/>
            <w:noWrap/>
            <w:vAlign w:val="bottom"/>
            <w:hideMark/>
          </w:tcPr>
          <w:p w14:paraId="6FFB5B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C4AF8A0"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388076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48FEB9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04E6B3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B7398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CA22B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463F5D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9DB6D9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w:t>
            </w:r>
          </w:p>
        </w:tc>
        <w:tc>
          <w:tcPr>
            <w:tcW w:w="992" w:type="dxa"/>
            <w:tcBorders>
              <w:top w:val="nil"/>
              <w:left w:val="nil"/>
              <w:bottom w:val="single" w:sz="4" w:space="0" w:color="auto"/>
              <w:right w:val="single" w:sz="4" w:space="0" w:color="auto"/>
            </w:tcBorders>
            <w:shd w:val="clear" w:color="auto" w:fill="auto"/>
            <w:noWrap/>
            <w:vAlign w:val="bottom"/>
            <w:hideMark/>
          </w:tcPr>
          <w:p w14:paraId="7208C3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-10,2</w:t>
            </w:r>
          </w:p>
        </w:tc>
        <w:tc>
          <w:tcPr>
            <w:tcW w:w="1001" w:type="dxa"/>
            <w:tcBorders>
              <w:top w:val="nil"/>
              <w:left w:val="nil"/>
              <w:bottom w:val="single" w:sz="4" w:space="0" w:color="auto"/>
              <w:right w:val="single" w:sz="4" w:space="0" w:color="auto"/>
            </w:tcBorders>
            <w:shd w:val="clear" w:color="auto" w:fill="auto"/>
            <w:noWrap/>
            <w:vAlign w:val="bottom"/>
            <w:hideMark/>
          </w:tcPr>
          <w:p w14:paraId="553196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w:t>
            </w:r>
          </w:p>
        </w:tc>
        <w:tc>
          <w:tcPr>
            <w:tcW w:w="960" w:type="dxa"/>
            <w:gridSpan w:val="2"/>
            <w:tcBorders>
              <w:top w:val="nil"/>
              <w:left w:val="nil"/>
              <w:bottom w:val="nil"/>
              <w:right w:val="nil"/>
            </w:tcBorders>
            <w:shd w:val="clear" w:color="auto" w:fill="auto"/>
            <w:noWrap/>
            <w:vAlign w:val="bottom"/>
            <w:hideMark/>
          </w:tcPr>
          <w:p w14:paraId="6A6ABFB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692DADA"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330DDB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4B70CF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D7995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3929108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C6C5F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1109183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4A798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735421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C961F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932521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645CC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273494</w:t>
            </w:r>
          </w:p>
        </w:tc>
        <w:tc>
          <w:tcPr>
            <w:tcW w:w="992" w:type="dxa"/>
            <w:tcBorders>
              <w:top w:val="nil"/>
              <w:left w:val="nil"/>
              <w:bottom w:val="single" w:sz="4" w:space="0" w:color="auto"/>
              <w:right w:val="single" w:sz="4" w:space="0" w:color="auto"/>
            </w:tcBorders>
            <w:shd w:val="clear" w:color="auto" w:fill="auto"/>
            <w:noWrap/>
            <w:vAlign w:val="bottom"/>
            <w:hideMark/>
          </w:tcPr>
          <w:p w14:paraId="2EC047C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481592</w:t>
            </w:r>
          </w:p>
        </w:tc>
        <w:tc>
          <w:tcPr>
            <w:tcW w:w="1001" w:type="dxa"/>
            <w:tcBorders>
              <w:top w:val="nil"/>
              <w:left w:val="nil"/>
              <w:bottom w:val="single" w:sz="4" w:space="0" w:color="auto"/>
              <w:right w:val="single" w:sz="4" w:space="0" w:color="auto"/>
            </w:tcBorders>
            <w:shd w:val="clear" w:color="auto" w:fill="auto"/>
            <w:noWrap/>
            <w:vAlign w:val="bottom"/>
            <w:hideMark/>
          </w:tcPr>
          <w:p w14:paraId="218DFFB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396897</w:t>
            </w:r>
          </w:p>
        </w:tc>
        <w:tc>
          <w:tcPr>
            <w:tcW w:w="960" w:type="dxa"/>
            <w:gridSpan w:val="2"/>
            <w:tcBorders>
              <w:top w:val="nil"/>
              <w:left w:val="nil"/>
              <w:bottom w:val="nil"/>
              <w:right w:val="nil"/>
            </w:tcBorders>
            <w:shd w:val="clear" w:color="auto" w:fill="auto"/>
            <w:noWrap/>
            <w:vAlign w:val="bottom"/>
            <w:hideMark/>
          </w:tcPr>
          <w:p w14:paraId="5F97332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46C9DD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AE2BC0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7553D4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C1C9E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0FDD45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4C8B9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38B87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AC982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95,8</w:t>
            </w:r>
          </w:p>
        </w:tc>
        <w:tc>
          <w:tcPr>
            <w:tcW w:w="992" w:type="dxa"/>
            <w:tcBorders>
              <w:top w:val="nil"/>
              <w:left w:val="nil"/>
              <w:bottom w:val="single" w:sz="4" w:space="0" w:color="auto"/>
              <w:right w:val="single" w:sz="4" w:space="0" w:color="auto"/>
            </w:tcBorders>
            <w:shd w:val="clear" w:color="auto" w:fill="auto"/>
            <w:noWrap/>
            <w:vAlign w:val="bottom"/>
            <w:hideMark/>
          </w:tcPr>
          <w:p w14:paraId="4F9F39F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83,8</w:t>
            </w:r>
          </w:p>
        </w:tc>
        <w:tc>
          <w:tcPr>
            <w:tcW w:w="1001" w:type="dxa"/>
            <w:tcBorders>
              <w:top w:val="nil"/>
              <w:left w:val="nil"/>
              <w:bottom w:val="single" w:sz="4" w:space="0" w:color="auto"/>
              <w:right w:val="single" w:sz="4" w:space="0" w:color="auto"/>
            </w:tcBorders>
            <w:shd w:val="clear" w:color="auto" w:fill="auto"/>
            <w:noWrap/>
            <w:vAlign w:val="bottom"/>
            <w:hideMark/>
          </w:tcPr>
          <w:p w14:paraId="2A809D9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84,2</w:t>
            </w:r>
          </w:p>
        </w:tc>
        <w:tc>
          <w:tcPr>
            <w:tcW w:w="960" w:type="dxa"/>
            <w:gridSpan w:val="2"/>
            <w:tcBorders>
              <w:top w:val="nil"/>
              <w:left w:val="nil"/>
              <w:bottom w:val="nil"/>
              <w:right w:val="nil"/>
            </w:tcBorders>
            <w:shd w:val="clear" w:color="auto" w:fill="auto"/>
            <w:noWrap/>
            <w:vAlign w:val="bottom"/>
            <w:hideMark/>
          </w:tcPr>
          <w:p w14:paraId="232B6FC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9D85F3D"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5EFBB1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8EA0CF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bán trú</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60154B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3753500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C1C1EF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1097564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DDDAB5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689584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C0259B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870489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138445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229008</w:t>
            </w:r>
          </w:p>
        </w:tc>
        <w:tc>
          <w:tcPr>
            <w:tcW w:w="992" w:type="dxa"/>
            <w:tcBorders>
              <w:top w:val="nil"/>
              <w:left w:val="nil"/>
              <w:bottom w:val="single" w:sz="4" w:space="0" w:color="auto"/>
              <w:right w:val="single" w:sz="4" w:space="0" w:color="auto"/>
            </w:tcBorders>
            <w:shd w:val="clear" w:color="auto" w:fill="auto"/>
            <w:noWrap/>
            <w:vAlign w:val="bottom"/>
            <w:hideMark/>
          </w:tcPr>
          <w:p w14:paraId="06A220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554263</w:t>
            </w:r>
          </w:p>
        </w:tc>
        <w:tc>
          <w:tcPr>
            <w:tcW w:w="1001" w:type="dxa"/>
            <w:tcBorders>
              <w:top w:val="nil"/>
              <w:left w:val="nil"/>
              <w:bottom w:val="single" w:sz="4" w:space="0" w:color="auto"/>
              <w:right w:val="single" w:sz="4" w:space="0" w:color="auto"/>
            </w:tcBorders>
            <w:shd w:val="clear" w:color="auto" w:fill="auto"/>
            <w:noWrap/>
            <w:vAlign w:val="bottom"/>
            <w:hideMark/>
          </w:tcPr>
          <w:p w14:paraId="14C9CF3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312592</w:t>
            </w:r>
          </w:p>
        </w:tc>
        <w:tc>
          <w:tcPr>
            <w:tcW w:w="960" w:type="dxa"/>
            <w:gridSpan w:val="2"/>
            <w:tcBorders>
              <w:top w:val="nil"/>
              <w:left w:val="nil"/>
              <w:bottom w:val="nil"/>
              <w:right w:val="nil"/>
            </w:tcBorders>
            <w:shd w:val="clear" w:color="auto" w:fill="auto"/>
            <w:noWrap/>
            <w:vAlign w:val="bottom"/>
            <w:hideMark/>
          </w:tcPr>
          <w:p w14:paraId="1D1E98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72C56D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CCA898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10B5FE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C6BFD6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5E577B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F2E87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720ED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53406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80,2</w:t>
            </w:r>
          </w:p>
        </w:tc>
        <w:tc>
          <w:tcPr>
            <w:tcW w:w="992" w:type="dxa"/>
            <w:tcBorders>
              <w:top w:val="nil"/>
              <w:left w:val="nil"/>
              <w:bottom w:val="single" w:sz="4" w:space="0" w:color="auto"/>
              <w:right w:val="single" w:sz="4" w:space="0" w:color="auto"/>
            </w:tcBorders>
            <w:shd w:val="clear" w:color="auto" w:fill="auto"/>
            <w:noWrap/>
            <w:vAlign w:val="bottom"/>
            <w:hideMark/>
          </w:tcPr>
          <w:p w14:paraId="47EF640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96,5</w:t>
            </w:r>
          </w:p>
        </w:tc>
        <w:tc>
          <w:tcPr>
            <w:tcW w:w="1001" w:type="dxa"/>
            <w:tcBorders>
              <w:top w:val="nil"/>
              <w:left w:val="nil"/>
              <w:bottom w:val="single" w:sz="4" w:space="0" w:color="auto"/>
              <w:right w:val="single" w:sz="4" w:space="0" w:color="auto"/>
            </w:tcBorders>
            <w:shd w:val="clear" w:color="auto" w:fill="auto"/>
            <w:noWrap/>
            <w:vAlign w:val="bottom"/>
            <w:hideMark/>
          </w:tcPr>
          <w:p w14:paraId="45DDE91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66,3</w:t>
            </w:r>
          </w:p>
        </w:tc>
        <w:tc>
          <w:tcPr>
            <w:tcW w:w="960" w:type="dxa"/>
            <w:gridSpan w:val="2"/>
            <w:tcBorders>
              <w:top w:val="nil"/>
              <w:left w:val="nil"/>
              <w:bottom w:val="nil"/>
              <w:right w:val="nil"/>
            </w:tcBorders>
            <w:shd w:val="clear" w:color="auto" w:fill="auto"/>
            <w:noWrap/>
            <w:vAlign w:val="bottom"/>
            <w:hideMark/>
          </w:tcPr>
          <w:p w14:paraId="6D44E5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F7EF1BA"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B0C887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2022-2023</w:t>
            </w:r>
          </w:p>
        </w:tc>
        <w:tc>
          <w:tcPr>
            <w:tcW w:w="1276" w:type="dxa"/>
            <w:tcBorders>
              <w:top w:val="nil"/>
              <w:left w:val="nil"/>
              <w:bottom w:val="single" w:sz="4" w:space="0" w:color="auto"/>
              <w:right w:val="single" w:sz="4" w:space="0" w:color="auto"/>
            </w:tcBorders>
            <w:shd w:val="clear" w:color="auto" w:fill="auto"/>
            <w:vAlign w:val="center"/>
            <w:hideMark/>
          </w:tcPr>
          <w:p w14:paraId="3ADB271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476DD7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4614742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F1A143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1157014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686457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742477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824BF7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1071933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4D36B5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334670</w:t>
            </w:r>
          </w:p>
        </w:tc>
        <w:tc>
          <w:tcPr>
            <w:tcW w:w="992" w:type="dxa"/>
            <w:tcBorders>
              <w:top w:val="nil"/>
              <w:left w:val="nil"/>
              <w:bottom w:val="single" w:sz="4" w:space="0" w:color="auto"/>
              <w:right w:val="single" w:sz="4" w:space="0" w:color="auto"/>
            </w:tcBorders>
            <w:shd w:val="clear" w:color="auto" w:fill="auto"/>
            <w:noWrap/>
            <w:vAlign w:val="bottom"/>
            <w:hideMark/>
          </w:tcPr>
          <w:p w14:paraId="1DC9BA4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705150</w:t>
            </w:r>
          </w:p>
        </w:tc>
        <w:tc>
          <w:tcPr>
            <w:tcW w:w="1001" w:type="dxa"/>
            <w:tcBorders>
              <w:top w:val="nil"/>
              <w:left w:val="nil"/>
              <w:bottom w:val="single" w:sz="4" w:space="0" w:color="auto"/>
              <w:right w:val="single" w:sz="4" w:space="0" w:color="auto"/>
            </w:tcBorders>
            <w:shd w:val="clear" w:color="auto" w:fill="auto"/>
            <w:noWrap/>
            <w:vAlign w:val="bottom"/>
            <w:hideMark/>
          </w:tcPr>
          <w:p w14:paraId="5EFC0F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603498</w:t>
            </w:r>
          </w:p>
        </w:tc>
        <w:tc>
          <w:tcPr>
            <w:tcW w:w="960" w:type="dxa"/>
            <w:gridSpan w:val="2"/>
            <w:tcBorders>
              <w:top w:val="nil"/>
              <w:left w:val="nil"/>
              <w:bottom w:val="nil"/>
              <w:right w:val="nil"/>
            </w:tcBorders>
            <w:shd w:val="clear" w:color="auto" w:fill="auto"/>
            <w:noWrap/>
            <w:vAlign w:val="bottom"/>
            <w:hideMark/>
          </w:tcPr>
          <w:p w14:paraId="06DF4C4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E14F3A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40C388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3E233B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7E7D48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4295561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3D1AE2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1139862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E12663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733270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2E8C66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964851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70FC5F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302074</w:t>
            </w:r>
          </w:p>
        </w:tc>
        <w:tc>
          <w:tcPr>
            <w:tcW w:w="992" w:type="dxa"/>
            <w:tcBorders>
              <w:top w:val="nil"/>
              <w:left w:val="nil"/>
              <w:bottom w:val="single" w:sz="4" w:space="0" w:color="auto"/>
              <w:right w:val="single" w:sz="4" w:space="0" w:color="auto"/>
            </w:tcBorders>
            <w:shd w:val="clear" w:color="auto" w:fill="auto"/>
            <w:noWrap/>
            <w:vAlign w:val="bottom"/>
            <w:hideMark/>
          </w:tcPr>
          <w:p w14:paraId="432A74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638210</w:t>
            </w:r>
          </w:p>
        </w:tc>
        <w:tc>
          <w:tcPr>
            <w:tcW w:w="1001" w:type="dxa"/>
            <w:tcBorders>
              <w:top w:val="nil"/>
              <w:left w:val="nil"/>
              <w:bottom w:val="single" w:sz="4" w:space="0" w:color="auto"/>
              <w:right w:val="single" w:sz="4" w:space="0" w:color="auto"/>
            </w:tcBorders>
            <w:shd w:val="clear" w:color="auto" w:fill="auto"/>
            <w:noWrap/>
            <w:vAlign w:val="bottom"/>
            <w:hideMark/>
          </w:tcPr>
          <w:p w14:paraId="4EB83F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517294</w:t>
            </w:r>
          </w:p>
        </w:tc>
        <w:tc>
          <w:tcPr>
            <w:tcW w:w="960" w:type="dxa"/>
            <w:gridSpan w:val="2"/>
            <w:tcBorders>
              <w:top w:val="nil"/>
              <w:left w:val="nil"/>
              <w:bottom w:val="nil"/>
              <w:right w:val="nil"/>
            </w:tcBorders>
            <w:shd w:val="clear" w:color="auto" w:fill="auto"/>
            <w:noWrap/>
            <w:vAlign w:val="bottom"/>
            <w:hideMark/>
          </w:tcPr>
          <w:p w14:paraId="0D562D4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8E1D165"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4D46A9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409242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DBCC01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D21F69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AFED1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CA7E9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0BA4E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90,3</w:t>
            </w:r>
          </w:p>
        </w:tc>
        <w:tc>
          <w:tcPr>
            <w:tcW w:w="992" w:type="dxa"/>
            <w:tcBorders>
              <w:top w:val="nil"/>
              <w:left w:val="nil"/>
              <w:bottom w:val="single" w:sz="4" w:space="0" w:color="auto"/>
              <w:right w:val="single" w:sz="4" w:space="0" w:color="auto"/>
            </w:tcBorders>
            <w:shd w:val="clear" w:color="auto" w:fill="auto"/>
            <w:noWrap/>
            <w:vAlign w:val="bottom"/>
            <w:hideMark/>
          </w:tcPr>
          <w:p w14:paraId="7656173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90,5</w:t>
            </w:r>
          </w:p>
        </w:tc>
        <w:tc>
          <w:tcPr>
            <w:tcW w:w="1001" w:type="dxa"/>
            <w:tcBorders>
              <w:top w:val="nil"/>
              <w:left w:val="nil"/>
              <w:bottom w:val="single" w:sz="4" w:space="0" w:color="auto"/>
              <w:right w:val="single" w:sz="4" w:space="0" w:color="auto"/>
            </w:tcBorders>
            <w:shd w:val="clear" w:color="auto" w:fill="auto"/>
            <w:noWrap/>
            <w:vAlign w:val="bottom"/>
            <w:hideMark/>
          </w:tcPr>
          <w:p w14:paraId="5FC6B23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85,7</w:t>
            </w:r>
          </w:p>
        </w:tc>
        <w:tc>
          <w:tcPr>
            <w:tcW w:w="960" w:type="dxa"/>
            <w:gridSpan w:val="2"/>
            <w:tcBorders>
              <w:top w:val="nil"/>
              <w:left w:val="nil"/>
              <w:bottom w:val="nil"/>
              <w:right w:val="nil"/>
            </w:tcBorders>
            <w:shd w:val="clear" w:color="auto" w:fill="auto"/>
            <w:noWrap/>
            <w:vAlign w:val="bottom"/>
            <w:hideMark/>
          </w:tcPr>
          <w:p w14:paraId="64B0AC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64E35D8"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A2AEDE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BF4909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05B4E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9D8370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6C37A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431307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E1DDF7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w:t>
            </w:r>
          </w:p>
        </w:tc>
        <w:tc>
          <w:tcPr>
            <w:tcW w:w="992" w:type="dxa"/>
            <w:tcBorders>
              <w:top w:val="nil"/>
              <w:left w:val="nil"/>
              <w:bottom w:val="single" w:sz="4" w:space="0" w:color="auto"/>
              <w:right w:val="single" w:sz="4" w:space="0" w:color="auto"/>
            </w:tcBorders>
            <w:shd w:val="clear" w:color="auto" w:fill="auto"/>
            <w:noWrap/>
            <w:vAlign w:val="bottom"/>
            <w:hideMark/>
          </w:tcPr>
          <w:p w14:paraId="6B137B1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7,4</w:t>
            </w:r>
          </w:p>
        </w:tc>
        <w:tc>
          <w:tcPr>
            <w:tcW w:w="1001" w:type="dxa"/>
            <w:tcBorders>
              <w:top w:val="nil"/>
              <w:left w:val="nil"/>
              <w:bottom w:val="single" w:sz="4" w:space="0" w:color="auto"/>
              <w:right w:val="single" w:sz="4" w:space="0" w:color="auto"/>
            </w:tcBorders>
            <w:shd w:val="clear" w:color="auto" w:fill="auto"/>
            <w:noWrap/>
            <w:vAlign w:val="bottom"/>
            <w:hideMark/>
          </w:tcPr>
          <w:p w14:paraId="6566733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w:t>
            </w:r>
          </w:p>
        </w:tc>
        <w:tc>
          <w:tcPr>
            <w:tcW w:w="960" w:type="dxa"/>
            <w:gridSpan w:val="2"/>
            <w:tcBorders>
              <w:top w:val="nil"/>
              <w:left w:val="nil"/>
              <w:bottom w:val="nil"/>
              <w:right w:val="nil"/>
            </w:tcBorders>
            <w:shd w:val="clear" w:color="auto" w:fill="auto"/>
            <w:noWrap/>
            <w:vAlign w:val="bottom"/>
            <w:hideMark/>
          </w:tcPr>
          <w:p w14:paraId="265F6F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5428D93"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174824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DB78DD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5C9C1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4251985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821AA3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1140728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E8BE94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731223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88044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964847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BC9D2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293579</w:t>
            </w:r>
          </w:p>
        </w:tc>
        <w:tc>
          <w:tcPr>
            <w:tcW w:w="992" w:type="dxa"/>
            <w:tcBorders>
              <w:top w:val="nil"/>
              <w:left w:val="nil"/>
              <w:bottom w:val="single" w:sz="4" w:space="0" w:color="auto"/>
              <w:right w:val="single" w:sz="4" w:space="0" w:color="auto"/>
            </w:tcBorders>
            <w:shd w:val="clear" w:color="auto" w:fill="auto"/>
            <w:noWrap/>
            <w:vAlign w:val="bottom"/>
            <w:hideMark/>
          </w:tcPr>
          <w:p w14:paraId="289316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638188</w:t>
            </w:r>
          </w:p>
        </w:tc>
        <w:tc>
          <w:tcPr>
            <w:tcW w:w="1001" w:type="dxa"/>
            <w:tcBorders>
              <w:top w:val="nil"/>
              <w:left w:val="nil"/>
              <w:bottom w:val="single" w:sz="4" w:space="0" w:color="auto"/>
              <w:right w:val="single" w:sz="4" w:space="0" w:color="auto"/>
            </w:tcBorders>
            <w:shd w:val="clear" w:color="auto" w:fill="auto"/>
            <w:noWrap/>
            <w:vAlign w:val="bottom"/>
            <w:hideMark/>
          </w:tcPr>
          <w:p w14:paraId="2DD1EF2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483420</w:t>
            </w:r>
          </w:p>
        </w:tc>
        <w:tc>
          <w:tcPr>
            <w:tcW w:w="960" w:type="dxa"/>
            <w:gridSpan w:val="2"/>
            <w:tcBorders>
              <w:top w:val="nil"/>
              <w:left w:val="nil"/>
              <w:bottom w:val="nil"/>
              <w:right w:val="nil"/>
            </w:tcBorders>
            <w:shd w:val="clear" w:color="auto" w:fill="auto"/>
            <w:noWrap/>
            <w:vAlign w:val="bottom"/>
            <w:hideMark/>
          </w:tcPr>
          <w:p w14:paraId="69D0AB2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F072D1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53DFFC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68ADBD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820EA2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1C397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78DB4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24186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6CF01C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97,2</w:t>
            </w:r>
          </w:p>
        </w:tc>
        <w:tc>
          <w:tcPr>
            <w:tcW w:w="992" w:type="dxa"/>
            <w:tcBorders>
              <w:top w:val="nil"/>
              <w:left w:val="nil"/>
              <w:bottom w:val="single" w:sz="4" w:space="0" w:color="auto"/>
              <w:right w:val="single" w:sz="4" w:space="0" w:color="auto"/>
            </w:tcBorders>
            <w:shd w:val="clear" w:color="auto" w:fill="auto"/>
            <w:noWrap/>
            <w:vAlign w:val="bottom"/>
            <w:hideMark/>
          </w:tcPr>
          <w:p w14:paraId="5E8404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01" w:type="dxa"/>
            <w:tcBorders>
              <w:top w:val="nil"/>
              <w:left w:val="nil"/>
              <w:bottom w:val="single" w:sz="4" w:space="0" w:color="auto"/>
              <w:right w:val="single" w:sz="4" w:space="0" w:color="auto"/>
            </w:tcBorders>
            <w:shd w:val="clear" w:color="auto" w:fill="auto"/>
            <w:noWrap/>
            <w:vAlign w:val="bottom"/>
            <w:hideMark/>
          </w:tcPr>
          <w:p w14:paraId="09B2B6C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93,5</w:t>
            </w:r>
          </w:p>
        </w:tc>
        <w:tc>
          <w:tcPr>
            <w:tcW w:w="960" w:type="dxa"/>
            <w:gridSpan w:val="2"/>
            <w:tcBorders>
              <w:top w:val="nil"/>
              <w:left w:val="nil"/>
              <w:bottom w:val="nil"/>
              <w:right w:val="nil"/>
            </w:tcBorders>
            <w:shd w:val="clear" w:color="auto" w:fill="auto"/>
            <w:noWrap/>
            <w:vAlign w:val="bottom"/>
            <w:hideMark/>
          </w:tcPr>
          <w:p w14:paraId="281B01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9BB913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159F75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371B31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BF083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4E9E3C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BD556F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2750D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F9D736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992" w:type="dxa"/>
            <w:tcBorders>
              <w:top w:val="nil"/>
              <w:left w:val="nil"/>
              <w:bottom w:val="single" w:sz="4" w:space="0" w:color="auto"/>
              <w:right w:val="single" w:sz="4" w:space="0" w:color="auto"/>
            </w:tcBorders>
            <w:shd w:val="clear" w:color="auto" w:fill="auto"/>
            <w:noWrap/>
            <w:vAlign w:val="bottom"/>
            <w:hideMark/>
          </w:tcPr>
          <w:p w14:paraId="56617C3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16,2</w:t>
            </w:r>
          </w:p>
        </w:tc>
        <w:tc>
          <w:tcPr>
            <w:tcW w:w="1001" w:type="dxa"/>
            <w:tcBorders>
              <w:top w:val="nil"/>
              <w:left w:val="nil"/>
              <w:bottom w:val="single" w:sz="4" w:space="0" w:color="auto"/>
              <w:right w:val="single" w:sz="4" w:space="0" w:color="auto"/>
            </w:tcBorders>
            <w:shd w:val="clear" w:color="auto" w:fill="auto"/>
            <w:noWrap/>
            <w:vAlign w:val="bottom"/>
            <w:hideMark/>
          </w:tcPr>
          <w:p w14:paraId="74E7AB4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w:t>
            </w:r>
          </w:p>
        </w:tc>
        <w:tc>
          <w:tcPr>
            <w:tcW w:w="960" w:type="dxa"/>
            <w:gridSpan w:val="2"/>
            <w:tcBorders>
              <w:top w:val="nil"/>
              <w:left w:val="nil"/>
              <w:bottom w:val="nil"/>
              <w:right w:val="nil"/>
            </w:tcBorders>
            <w:shd w:val="clear" w:color="auto" w:fill="auto"/>
            <w:noWrap/>
            <w:vAlign w:val="bottom"/>
            <w:hideMark/>
          </w:tcPr>
          <w:p w14:paraId="76A3172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49C3377"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BBF2D1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032C9F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bán trú</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779E78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4044133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AB53D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1134750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6168D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699632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A4A31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929920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B4DB7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265833</w:t>
            </w:r>
          </w:p>
        </w:tc>
        <w:tc>
          <w:tcPr>
            <w:tcW w:w="992" w:type="dxa"/>
            <w:tcBorders>
              <w:top w:val="nil"/>
              <w:left w:val="nil"/>
              <w:bottom w:val="single" w:sz="4" w:space="0" w:color="auto"/>
              <w:right w:val="single" w:sz="4" w:space="0" w:color="auto"/>
            </w:tcBorders>
            <w:shd w:val="clear" w:color="auto" w:fill="auto"/>
            <w:noWrap/>
            <w:vAlign w:val="bottom"/>
            <w:hideMark/>
          </w:tcPr>
          <w:p w14:paraId="6F8F659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614148</w:t>
            </w:r>
          </w:p>
        </w:tc>
        <w:tc>
          <w:tcPr>
            <w:tcW w:w="1001" w:type="dxa"/>
            <w:tcBorders>
              <w:top w:val="nil"/>
              <w:left w:val="nil"/>
              <w:bottom w:val="single" w:sz="4" w:space="0" w:color="auto"/>
              <w:right w:val="single" w:sz="4" w:space="0" w:color="auto"/>
            </w:tcBorders>
            <w:shd w:val="clear" w:color="auto" w:fill="auto"/>
            <w:noWrap/>
            <w:vAlign w:val="bottom"/>
            <w:hideMark/>
          </w:tcPr>
          <w:p w14:paraId="6B3943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399850</w:t>
            </w:r>
          </w:p>
        </w:tc>
        <w:tc>
          <w:tcPr>
            <w:tcW w:w="960" w:type="dxa"/>
            <w:gridSpan w:val="2"/>
            <w:tcBorders>
              <w:top w:val="nil"/>
              <w:left w:val="nil"/>
              <w:bottom w:val="nil"/>
              <w:right w:val="nil"/>
            </w:tcBorders>
            <w:shd w:val="clear" w:color="auto" w:fill="auto"/>
            <w:noWrap/>
            <w:vAlign w:val="bottom"/>
            <w:hideMark/>
          </w:tcPr>
          <w:p w14:paraId="0ECEF5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568BE8A"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76F2F1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F6ECE3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8EAD3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3B4371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3B274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01BED8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A73E1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88,0</w:t>
            </w:r>
          </w:p>
        </w:tc>
        <w:tc>
          <w:tcPr>
            <w:tcW w:w="992" w:type="dxa"/>
            <w:tcBorders>
              <w:top w:val="nil"/>
              <w:left w:val="nil"/>
              <w:bottom w:val="single" w:sz="4" w:space="0" w:color="auto"/>
              <w:right w:val="single" w:sz="4" w:space="0" w:color="auto"/>
            </w:tcBorders>
            <w:shd w:val="clear" w:color="auto" w:fill="auto"/>
            <w:noWrap/>
            <w:vAlign w:val="bottom"/>
            <w:hideMark/>
          </w:tcPr>
          <w:p w14:paraId="2A9A2CD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96,2</w:t>
            </w:r>
          </w:p>
        </w:tc>
        <w:tc>
          <w:tcPr>
            <w:tcW w:w="1001" w:type="dxa"/>
            <w:tcBorders>
              <w:top w:val="nil"/>
              <w:left w:val="nil"/>
              <w:bottom w:val="single" w:sz="4" w:space="0" w:color="auto"/>
              <w:right w:val="single" w:sz="4" w:space="0" w:color="auto"/>
            </w:tcBorders>
            <w:shd w:val="clear" w:color="auto" w:fill="auto"/>
            <w:noWrap/>
            <w:vAlign w:val="bottom"/>
            <w:hideMark/>
          </w:tcPr>
          <w:p w14:paraId="77B61AF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77,3</w:t>
            </w:r>
          </w:p>
        </w:tc>
        <w:tc>
          <w:tcPr>
            <w:tcW w:w="960" w:type="dxa"/>
            <w:gridSpan w:val="2"/>
            <w:tcBorders>
              <w:top w:val="nil"/>
              <w:left w:val="nil"/>
              <w:bottom w:val="nil"/>
              <w:right w:val="nil"/>
            </w:tcBorders>
            <w:shd w:val="clear" w:color="auto" w:fill="auto"/>
            <w:noWrap/>
            <w:vAlign w:val="bottom"/>
            <w:hideMark/>
          </w:tcPr>
          <w:p w14:paraId="2034D1F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674D138"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E626FA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1612F8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86854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584A7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D14AD8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D5267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D5637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w:t>
            </w:r>
          </w:p>
        </w:tc>
        <w:tc>
          <w:tcPr>
            <w:tcW w:w="992" w:type="dxa"/>
            <w:tcBorders>
              <w:top w:val="nil"/>
              <w:left w:val="nil"/>
              <w:bottom w:val="single" w:sz="4" w:space="0" w:color="auto"/>
              <w:right w:val="single" w:sz="4" w:space="0" w:color="auto"/>
            </w:tcBorders>
            <w:shd w:val="clear" w:color="auto" w:fill="auto"/>
            <w:noWrap/>
            <w:vAlign w:val="bottom"/>
            <w:hideMark/>
          </w:tcPr>
          <w:p w14:paraId="7F8917F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01" w:type="dxa"/>
            <w:tcBorders>
              <w:top w:val="nil"/>
              <w:left w:val="nil"/>
              <w:bottom w:val="single" w:sz="4" w:space="0" w:color="auto"/>
              <w:right w:val="single" w:sz="4" w:space="0" w:color="auto"/>
            </w:tcBorders>
            <w:shd w:val="clear" w:color="auto" w:fill="auto"/>
            <w:noWrap/>
            <w:vAlign w:val="bottom"/>
            <w:hideMark/>
          </w:tcPr>
          <w:p w14:paraId="496999E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10,9</w:t>
            </w:r>
          </w:p>
        </w:tc>
        <w:tc>
          <w:tcPr>
            <w:tcW w:w="960" w:type="dxa"/>
            <w:gridSpan w:val="2"/>
            <w:tcBorders>
              <w:top w:val="nil"/>
              <w:left w:val="nil"/>
              <w:bottom w:val="nil"/>
              <w:right w:val="nil"/>
            </w:tcBorders>
            <w:shd w:val="clear" w:color="auto" w:fill="auto"/>
            <w:noWrap/>
            <w:vAlign w:val="bottom"/>
            <w:hideMark/>
          </w:tcPr>
          <w:p w14:paraId="734202D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0A04469" w14:textId="77777777" w:rsidTr="00451E56">
        <w:trPr>
          <w:gridAfter w:val="2"/>
          <w:wAfter w:w="59" w:type="dxa"/>
          <w:trHeight w:val="64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8B31C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Tăng, giảm TL (%)</w:t>
            </w:r>
            <w:r w:rsidRPr="001D6BFF">
              <w:rPr>
                <w:rFonts w:asciiTheme="majorHAnsi" w:eastAsia="Times New Roman" w:hAnsiTheme="majorHAnsi" w:cstheme="majorHAnsi"/>
                <w:b/>
                <w:bCs/>
                <w:kern w:val="0"/>
                <w:sz w:val="20"/>
                <w:szCs w:val="20"/>
                <w14:ligatures w14:val="none"/>
              </w:rPr>
              <w:br/>
              <w:t xml:space="preserve"> huy động SV 2011</w:t>
            </w:r>
          </w:p>
        </w:tc>
        <w:tc>
          <w:tcPr>
            <w:tcW w:w="1131" w:type="dxa"/>
            <w:gridSpan w:val="2"/>
            <w:tcBorders>
              <w:top w:val="nil"/>
              <w:left w:val="nil"/>
              <w:bottom w:val="single" w:sz="4" w:space="0" w:color="auto"/>
              <w:right w:val="single" w:sz="4" w:space="0" w:color="auto"/>
            </w:tcBorders>
            <w:shd w:val="clear" w:color="auto" w:fill="auto"/>
            <w:vAlign w:val="center"/>
            <w:hideMark/>
          </w:tcPr>
          <w:p w14:paraId="1901705E"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10,6</w:t>
            </w:r>
          </w:p>
        </w:tc>
        <w:tc>
          <w:tcPr>
            <w:tcW w:w="1045" w:type="dxa"/>
            <w:gridSpan w:val="2"/>
            <w:tcBorders>
              <w:top w:val="nil"/>
              <w:left w:val="nil"/>
              <w:bottom w:val="single" w:sz="4" w:space="0" w:color="auto"/>
              <w:right w:val="single" w:sz="4" w:space="0" w:color="auto"/>
            </w:tcBorders>
            <w:shd w:val="clear" w:color="auto" w:fill="auto"/>
            <w:vAlign w:val="center"/>
            <w:hideMark/>
          </w:tcPr>
          <w:p w14:paraId="67408E27"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4,4</w:t>
            </w:r>
          </w:p>
        </w:tc>
        <w:tc>
          <w:tcPr>
            <w:tcW w:w="1070" w:type="dxa"/>
            <w:gridSpan w:val="2"/>
            <w:tcBorders>
              <w:top w:val="nil"/>
              <w:left w:val="nil"/>
              <w:bottom w:val="single" w:sz="4" w:space="0" w:color="auto"/>
              <w:right w:val="single" w:sz="4" w:space="0" w:color="auto"/>
            </w:tcBorders>
            <w:shd w:val="clear" w:color="auto" w:fill="auto"/>
            <w:vAlign w:val="center"/>
            <w:hideMark/>
          </w:tcPr>
          <w:p w14:paraId="329A5D5D"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8,9</w:t>
            </w:r>
          </w:p>
        </w:tc>
        <w:tc>
          <w:tcPr>
            <w:tcW w:w="1070" w:type="dxa"/>
            <w:gridSpan w:val="2"/>
            <w:tcBorders>
              <w:top w:val="nil"/>
              <w:left w:val="nil"/>
              <w:bottom w:val="single" w:sz="4" w:space="0" w:color="auto"/>
              <w:right w:val="single" w:sz="4" w:space="0" w:color="auto"/>
            </w:tcBorders>
            <w:shd w:val="clear" w:color="auto" w:fill="auto"/>
            <w:vAlign w:val="center"/>
            <w:hideMark/>
          </w:tcPr>
          <w:p w14:paraId="66FC818A"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8,4</w:t>
            </w:r>
          </w:p>
        </w:tc>
        <w:tc>
          <w:tcPr>
            <w:tcW w:w="915" w:type="dxa"/>
            <w:tcBorders>
              <w:top w:val="nil"/>
              <w:left w:val="nil"/>
              <w:bottom w:val="single" w:sz="4" w:space="0" w:color="auto"/>
              <w:right w:val="single" w:sz="4" w:space="0" w:color="auto"/>
            </w:tcBorders>
            <w:shd w:val="clear" w:color="auto" w:fill="auto"/>
            <w:vAlign w:val="center"/>
            <w:hideMark/>
          </w:tcPr>
          <w:p w14:paraId="0002734A"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18,1</w:t>
            </w:r>
          </w:p>
        </w:tc>
        <w:tc>
          <w:tcPr>
            <w:tcW w:w="992" w:type="dxa"/>
            <w:tcBorders>
              <w:top w:val="nil"/>
              <w:left w:val="nil"/>
              <w:bottom w:val="single" w:sz="4" w:space="0" w:color="auto"/>
              <w:right w:val="single" w:sz="4" w:space="0" w:color="auto"/>
            </w:tcBorders>
            <w:shd w:val="clear" w:color="auto" w:fill="auto"/>
            <w:vAlign w:val="center"/>
            <w:hideMark/>
          </w:tcPr>
          <w:p w14:paraId="790D7D6D"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0,2</w:t>
            </w:r>
          </w:p>
        </w:tc>
        <w:tc>
          <w:tcPr>
            <w:tcW w:w="1001" w:type="dxa"/>
            <w:tcBorders>
              <w:top w:val="nil"/>
              <w:left w:val="nil"/>
              <w:bottom w:val="single" w:sz="4" w:space="0" w:color="auto"/>
              <w:right w:val="single" w:sz="4" w:space="0" w:color="auto"/>
            </w:tcBorders>
            <w:shd w:val="clear" w:color="auto" w:fill="auto"/>
            <w:vAlign w:val="center"/>
            <w:hideMark/>
          </w:tcPr>
          <w:p w14:paraId="1591AA80"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22,6</w:t>
            </w:r>
          </w:p>
        </w:tc>
        <w:tc>
          <w:tcPr>
            <w:tcW w:w="960" w:type="dxa"/>
            <w:gridSpan w:val="2"/>
            <w:tcBorders>
              <w:top w:val="nil"/>
              <w:left w:val="nil"/>
              <w:bottom w:val="nil"/>
              <w:right w:val="nil"/>
            </w:tcBorders>
            <w:shd w:val="clear" w:color="auto" w:fill="auto"/>
            <w:noWrap/>
            <w:vAlign w:val="bottom"/>
            <w:hideMark/>
          </w:tcPr>
          <w:p w14:paraId="1046A122"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p>
        </w:tc>
      </w:tr>
      <w:tr w:rsidR="001D6BFF" w:rsidRPr="001D6BFF" w14:paraId="7C1A12F9" w14:textId="77777777" w:rsidTr="00451E56">
        <w:trPr>
          <w:gridAfter w:val="2"/>
          <w:wAfter w:w="59" w:type="dxa"/>
          <w:trHeight w:val="370"/>
        </w:trPr>
        <w:tc>
          <w:tcPr>
            <w:tcW w:w="993" w:type="dxa"/>
            <w:tcBorders>
              <w:top w:val="nil"/>
              <w:left w:val="nil"/>
              <w:bottom w:val="nil"/>
              <w:right w:val="nil"/>
            </w:tcBorders>
            <w:shd w:val="clear" w:color="auto" w:fill="auto"/>
            <w:vAlign w:val="center"/>
            <w:hideMark/>
          </w:tcPr>
          <w:p w14:paraId="1F6D2652" w14:textId="77777777" w:rsidR="00BE4187" w:rsidRPr="001D6BFF" w:rsidRDefault="00BE4187">
            <w:pPr>
              <w:spacing w:after="0" w:line="240" w:lineRule="auto"/>
              <w:rPr>
                <w:rFonts w:asciiTheme="majorHAnsi" w:eastAsia="Times New Roman" w:hAnsiTheme="majorHAnsi" w:cstheme="majorHAnsi"/>
                <w:kern w:val="0"/>
                <w:sz w:val="24"/>
                <w:szCs w:val="24"/>
                <w14:ligatures w14:val="none"/>
              </w:rPr>
            </w:pPr>
          </w:p>
        </w:tc>
        <w:tc>
          <w:tcPr>
            <w:tcW w:w="1276" w:type="dxa"/>
            <w:tcBorders>
              <w:top w:val="nil"/>
              <w:left w:val="nil"/>
              <w:bottom w:val="nil"/>
              <w:right w:val="nil"/>
            </w:tcBorders>
            <w:shd w:val="clear" w:color="auto" w:fill="auto"/>
            <w:vAlign w:val="center"/>
            <w:hideMark/>
          </w:tcPr>
          <w:p w14:paraId="3963D7C8" w14:textId="77777777" w:rsidR="00BE4187" w:rsidRPr="001D6BFF" w:rsidRDefault="00BE4187">
            <w:pPr>
              <w:spacing w:after="0" w:line="240" w:lineRule="auto"/>
              <w:jc w:val="center"/>
              <w:rPr>
                <w:rFonts w:asciiTheme="majorHAnsi" w:eastAsia="Times New Roman" w:hAnsiTheme="majorHAnsi" w:cstheme="majorHAnsi"/>
                <w:kern w:val="0"/>
                <w:sz w:val="24"/>
                <w:szCs w:val="24"/>
                <w14:ligatures w14:val="none"/>
              </w:rPr>
            </w:pPr>
          </w:p>
        </w:tc>
        <w:tc>
          <w:tcPr>
            <w:tcW w:w="1131" w:type="dxa"/>
            <w:gridSpan w:val="2"/>
            <w:tcBorders>
              <w:top w:val="nil"/>
              <w:left w:val="nil"/>
              <w:bottom w:val="nil"/>
              <w:right w:val="nil"/>
            </w:tcBorders>
            <w:shd w:val="clear" w:color="auto" w:fill="auto"/>
            <w:vAlign w:val="center"/>
            <w:hideMark/>
          </w:tcPr>
          <w:p w14:paraId="4659D747" w14:textId="77777777" w:rsidR="00BE4187" w:rsidRPr="001D6BFF" w:rsidRDefault="00BE4187">
            <w:pPr>
              <w:spacing w:after="0" w:line="240" w:lineRule="auto"/>
              <w:jc w:val="center"/>
              <w:rPr>
                <w:rFonts w:asciiTheme="majorHAnsi" w:eastAsia="Times New Roman" w:hAnsiTheme="majorHAnsi" w:cstheme="majorHAnsi"/>
                <w:kern w:val="0"/>
                <w:sz w:val="24"/>
                <w:szCs w:val="24"/>
                <w14:ligatures w14:val="none"/>
              </w:rPr>
            </w:pPr>
          </w:p>
        </w:tc>
        <w:tc>
          <w:tcPr>
            <w:tcW w:w="1045" w:type="dxa"/>
            <w:gridSpan w:val="2"/>
            <w:tcBorders>
              <w:top w:val="nil"/>
              <w:left w:val="nil"/>
              <w:bottom w:val="nil"/>
              <w:right w:val="nil"/>
            </w:tcBorders>
            <w:shd w:val="clear" w:color="auto" w:fill="auto"/>
            <w:vAlign w:val="center"/>
            <w:hideMark/>
          </w:tcPr>
          <w:p w14:paraId="7FA4A930" w14:textId="77777777" w:rsidR="00BE4187" w:rsidRPr="001D6BFF" w:rsidRDefault="00BE4187">
            <w:pPr>
              <w:spacing w:after="0" w:line="240" w:lineRule="auto"/>
              <w:jc w:val="right"/>
              <w:rPr>
                <w:rFonts w:asciiTheme="majorHAnsi" w:eastAsia="Times New Roman" w:hAnsiTheme="majorHAnsi" w:cstheme="majorHAnsi"/>
                <w:kern w:val="0"/>
                <w:sz w:val="24"/>
                <w:szCs w:val="24"/>
                <w14:ligatures w14:val="none"/>
              </w:rPr>
            </w:pPr>
          </w:p>
        </w:tc>
        <w:tc>
          <w:tcPr>
            <w:tcW w:w="1070" w:type="dxa"/>
            <w:gridSpan w:val="2"/>
            <w:tcBorders>
              <w:top w:val="nil"/>
              <w:left w:val="nil"/>
              <w:bottom w:val="nil"/>
              <w:right w:val="nil"/>
            </w:tcBorders>
            <w:shd w:val="clear" w:color="auto" w:fill="auto"/>
            <w:vAlign w:val="center"/>
            <w:hideMark/>
          </w:tcPr>
          <w:p w14:paraId="6AFB93F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vAlign w:val="center"/>
            <w:hideMark/>
          </w:tcPr>
          <w:p w14:paraId="506767F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vAlign w:val="center"/>
            <w:hideMark/>
          </w:tcPr>
          <w:p w14:paraId="2A0CE3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vAlign w:val="center"/>
            <w:hideMark/>
          </w:tcPr>
          <w:p w14:paraId="4B814F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vAlign w:val="center"/>
            <w:hideMark/>
          </w:tcPr>
          <w:p w14:paraId="3ACAB7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0DEA99C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CFDD41B" w14:textId="77777777" w:rsidTr="00451E56">
        <w:trPr>
          <w:gridAfter w:val="1"/>
          <w:wAfter w:w="13" w:type="dxa"/>
          <w:trHeight w:val="300"/>
        </w:trPr>
        <w:tc>
          <w:tcPr>
            <w:tcW w:w="9553" w:type="dxa"/>
            <w:gridSpan w:val="15"/>
            <w:tcBorders>
              <w:top w:val="nil"/>
              <w:left w:val="nil"/>
              <w:bottom w:val="nil"/>
              <w:right w:val="nil"/>
            </w:tcBorders>
            <w:shd w:val="clear" w:color="auto" w:fill="auto"/>
            <w:noWrap/>
            <w:vAlign w:val="bottom"/>
            <w:hideMark/>
          </w:tcPr>
          <w:p w14:paraId="4B2C038C" w14:textId="77777777" w:rsidR="0036088E" w:rsidRPr="001D6BFF" w:rsidRDefault="0036088E">
            <w:pPr>
              <w:spacing w:after="0" w:line="240" w:lineRule="auto"/>
              <w:jc w:val="center"/>
              <w:rPr>
                <w:rFonts w:asciiTheme="majorHAnsi" w:eastAsia="Times New Roman" w:hAnsiTheme="majorHAnsi" w:cstheme="majorHAnsi"/>
                <w:b/>
                <w:bCs/>
                <w:kern w:val="0"/>
                <w:sz w:val="24"/>
                <w:szCs w:val="24"/>
                <w14:ligatures w14:val="none"/>
              </w:rPr>
            </w:pPr>
          </w:p>
          <w:p w14:paraId="6DAC04FB" w14:textId="3BB20F15" w:rsidR="00E93B61"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 xml:space="preserve">Phụ lục 7: </w:t>
            </w:r>
          </w:p>
          <w:p w14:paraId="311F2D1E" w14:textId="5EF2C0D4" w:rsidR="00E93B61" w:rsidRPr="001D6BFF" w:rsidRDefault="00E93B61">
            <w:pPr>
              <w:pStyle w:val="Vnbnnidung0"/>
              <w:shd w:val="clear" w:color="auto" w:fill="auto"/>
              <w:tabs>
                <w:tab w:val="left" w:pos="639"/>
              </w:tabs>
              <w:spacing w:line="240" w:lineRule="auto"/>
              <w:jc w:val="both"/>
              <w:rPr>
                <w:rFonts w:asciiTheme="majorHAnsi" w:hAnsiTheme="majorHAnsi" w:cstheme="majorHAnsi"/>
                <w:i/>
                <w:iCs/>
                <w:sz w:val="24"/>
                <w:szCs w:val="24"/>
                <w:lang w:val="nl-NL"/>
              </w:rPr>
            </w:pPr>
            <w:r w:rsidRPr="001D6BFF">
              <w:rPr>
                <w:rFonts w:asciiTheme="majorHAnsi" w:hAnsiTheme="majorHAnsi" w:cstheme="majorHAnsi"/>
                <w:iCs/>
                <w:sz w:val="24"/>
                <w:szCs w:val="24"/>
                <w:lang w:val="nl-NL"/>
              </w:rPr>
              <w:t>Trên bình diện khu vực và quốc tế, kết quả đánh giá sự phát triển của trẻ em mẫu giáo của Việt Nam (theo các công cụ đánh giá mang tính quốc tế</w:t>
            </w:r>
            <w:r w:rsidRPr="001D6BFF">
              <w:rPr>
                <w:rStyle w:val="FootnoteReference"/>
                <w:rFonts w:asciiTheme="majorHAnsi" w:hAnsiTheme="majorHAnsi" w:cstheme="majorHAnsi"/>
                <w:iCs/>
                <w:sz w:val="24"/>
                <w:szCs w:val="24"/>
                <w:lang w:val="nl-NL"/>
              </w:rPr>
              <w:footnoteReference w:id="38"/>
            </w:r>
            <w:r w:rsidRPr="001D6BFF">
              <w:rPr>
                <w:rFonts w:asciiTheme="majorHAnsi" w:hAnsiTheme="majorHAnsi" w:cstheme="majorHAnsi"/>
                <w:iCs/>
                <w:sz w:val="24"/>
                <w:szCs w:val="24"/>
                <w:lang w:val="nl-NL"/>
              </w:rPr>
              <w:t xml:space="preserve">), số liệu được công bố từ Báo cáo phân tích ngành </w:t>
            </w:r>
            <w:r w:rsidR="003A0372" w:rsidRPr="001D6BFF">
              <w:rPr>
                <w:rFonts w:asciiTheme="majorHAnsi" w:hAnsiTheme="majorHAnsi" w:cstheme="majorHAnsi"/>
                <w:iCs/>
                <w:sz w:val="24"/>
                <w:szCs w:val="24"/>
                <w:lang w:val="nl-NL"/>
              </w:rPr>
              <w:t>GD</w:t>
            </w:r>
            <w:r w:rsidRPr="001D6BFF">
              <w:rPr>
                <w:rFonts w:asciiTheme="majorHAnsi" w:hAnsiTheme="majorHAnsi" w:cstheme="majorHAnsi"/>
                <w:iCs/>
                <w:sz w:val="24"/>
                <w:szCs w:val="24"/>
                <w:lang w:val="nl-NL"/>
              </w:rPr>
              <w:t xml:space="preserve"> Việt Nam giai đoạn 2011-2020</w:t>
            </w:r>
            <w:r w:rsidRPr="001D6BFF">
              <w:rPr>
                <w:rStyle w:val="FootnoteReference"/>
                <w:rFonts w:asciiTheme="majorHAnsi" w:hAnsiTheme="majorHAnsi" w:cstheme="majorHAnsi"/>
                <w:iCs/>
                <w:sz w:val="24"/>
                <w:szCs w:val="24"/>
                <w:lang w:val="nl-NL"/>
              </w:rPr>
              <w:footnoteReference w:id="39"/>
            </w:r>
            <w:r w:rsidRPr="001D6BFF">
              <w:rPr>
                <w:rFonts w:asciiTheme="majorHAnsi" w:hAnsiTheme="majorHAnsi" w:cstheme="majorHAnsi"/>
                <w:iCs/>
                <w:sz w:val="24"/>
                <w:szCs w:val="24"/>
                <w:lang w:val="nl-NL"/>
              </w:rPr>
              <w:t xml:space="preserve"> cho thấy: đa số trẻ em mẫu giáo được chuẩn bị tốt để sẵn sàng đi học lớp 1. Năm 2016, tỷ lệ trẻ “sẵn sàng” và “rất sẵn sàng”</w:t>
            </w:r>
            <w:r w:rsidRPr="001D6BFF">
              <w:rPr>
                <w:rStyle w:val="FootnoteReference"/>
                <w:rFonts w:asciiTheme="majorHAnsi" w:hAnsiTheme="majorHAnsi" w:cstheme="majorHAnsi"/>
                <w:sz w:val="24"/>
                <w:szCs w:val="24"/>
              </w:rPr>
              <w:t xml:space="preserve">5 </w:t>
            </w:r>
            <w:r w:rsidRPr="001D6BFF">
              <w:rPr>
                <w:rFonts w:asciiTheme="majorHAnsi" w:hAnsiTheme="majorHAnsi" w:cstheme="majorHAnsi"/>
                <w:iCs/>
                <w:sz w:val="24"/>
                <w:szCs w:val="24"/>
                <w:lang w:val="nl-NL"/>
              </w:rPr>
              <w:t>ở năm lĩnh vực phát triển sớm dao động từ 86% (về kỹ năng ngôn ngữ và nhận thức), đến 93% (về sức khỏe thể chất), và với khoảng 90% (về sự trưởng thành về cảm xúc, giao tiếp và kiến thức chung và kỹ năng xã hội)</w:t>
            </w:r>
            <w:r w:rsidRPr="001D6BFF">
              <w:rPr>
                <w:rStyle w:val="FootnoteReference"/>
                <w:rFonts w:asciiTheme="majorHAnsi" w:hAnsiTheme="majorHAnsi" w:cstheme="majorHAnsi"/>
                <w:iCs/>
                <w:sz w:val="24"/>
                <w:szCs w:val="24"/>
                <w:lang w:val="nl-NL"/>
              </w:rPr>
              <w:footnoteReference w:id="40"/>
            </w:r>
            <w:r w:rsidRPr="001D6BFF">
              <w:rPr>
                <w:rFonts w:asciiTheme="majorHAnsi" w:hAnsiTheme="majorHAnsi" w:cstheme="majorHAnsi"/>
                <w:iCs/>
                <w:sz w:val="24"/>
                <w:szCs w:val="24"/>
                <w:lang w:val="nl-NL"/>
              </w:rPr>
              <w:t xml:space="preserve">. Tính riêng trong giai đoạn 2012-2016, có sự tăng trưởng thành tích đáng kể về sức khỏe thể chất (21%), giao tiếp và kiến thức (24%); tăng trưởng ít hơn ở kỹ năng ngôn ngữ và nhận thức cũng như cảm xúc (tương ứng là 12% và 15%). Năm 2019, kết quả đánh giá sự </w:t>
            </w:r>
            <w:r w:rsidR="003A0372" w:rsidRPr="001D6BFF">
              <w:rPr>
                <w:rFonts w:asciiTheme="majorHAnsi" w:hAnsiTheme="majorHAnsi" w:cstheme="majorHAnsi"/>
                <w:iCs/>
                <w:sz w:val="24"/>
                <w:szCs w:val="24"/>
                <w:lang w:val="nl-NL"/>
              </w:rPr>
              <w:t>PT</w:t>
            </w:r>
            <w:r w:rsidRPr="001D6BFF">
              <w:rPr>
                <w:rFonts w:asciiTheme="majorHAnsi" w:hAnsiTheme="majorHAnsi" w:cstheme="majorHAnsi"/>
                <w:iCs/>
                <w:sz w:val="24"/>
                <w:szCs w:val="24"/>
                <w:lang w:val="nl-NL"/>
              </w:rPr>
              <w:t xml:space="preserve"> của trẻ em mẫu giáo của Việt Nam</w:t>
            </w:r>
            <w:r w:rsidRPr="001D6BFF">
              <w:rPr>
                <w:rStyle w:val="FootnoteReference"/>
                <w:rFonts w:asciiTheme="majorHAnsi" w:hAnsiTheme="majorHAnsi" w:cstheme="majorHAnsi"/>
                <w:sz w:val="24"/>
                <w:szCs w:val="24"/>
              </w:rPr>
              <w:footnoteReference w:id="41"/>
            </w:r>
            <w:r w:rsidRPr="001D6BFF">
              <w:rPr>
                <w:rStyle w:val="FootnoteReference"/>
                <w:rFonts w:asciiTheme="majorHAnsi" w:hAnsiTheme="majorHAnsi" w:cstheme="majorHAnsi"/>
                <w:sz w:val="24"/>
                <w:szCs w:val="24"/>
              </w:rPr>
              <w:t xml:space="preserve"> </w:t>
            </w:r>
            <w:r w:rsidRPr="001D6BFF">
              <w:rPr>
                <w:rStyle w:val="FootnoteReference"/>
                <w:rFonts w:asciiTheme="majorHAnsi" w:hAnsiTheme="majorHAnsi" w:cstheme="majorHAnsi"/>
                <w:sz w:val="24"/>
                <w:szCs w:val="24"/>
              </w:rPr>
              <w:footnoteReference w:id="42"/>
            </w:r>
            <w:r w:rsidRPr="001D6BFF">
              <w:rPr>
                <w:rStyle w:val="FootnoteReference"/>
                <w:rFonts w:asciiTheme="majorHAnsi" w:hAnsiTheme="majorHAnsi" w:cstheme="majorHAnsi"/>
                <w:sz w:val="24"/>
                <w:szCs w:val="24"/>
              </w:rPr>
              <w:t xml:space="preserve"> </w:t>
            </w:r>
            <w:r w:rsidRPr="001D6BFF">
              <w:rPr>
                <w:rFonts w:asciiTheme="majorHAnsi" w:hAnsiTheme="majorHAnsi" w:cstheme="majorHAnsi"/>
                <w:iCs/>
                <w:sz w:val="24"/>
                <w:szCs w:val="24"/>
                <w:lang w:val="nl-NL"/>
              </w:rPr>
              <w:t xml:space="preserve"> tiếp tục cho thấy: Có sự phát triển khá ổn định của trẻ em về sự phát triển thể chất, sức khỏe vệ sinh và an toàn, tiếp cận với việc học/chuẩn bị sẵn sàng với việc học, tuy nhiên ở hai lĩnh vực phát triển nhận thức và ngôn ngữ, trẻ em 5 tuổi không đạt được 50% điểm số mong đợi. Hai lĩnh vực này cùng với lĩnh vực phát triển tình cảm- xã hội, trẻ em mẫu giáo của Việt Nam có mức phát triển thấp hơn so với mức chung của trẻ em cùng độ tuổi trên toàn cầu </w:t>
            </w:r>
            <w:r w:rsidRPr="001D6BFF">
              <w:rPr>
                <w:rFonts w:asciiTheme="majorHAnsi" w:hAnsiTheme="majorHAnsi" w:cstheme="majorHAnsi"/>
                <w:i/>
                <w:iCs/>
                <w:sz w:val="24"/>
                <w:szCs w:val="24"/>
                <w:lang w:val="nl-NL"/>
              </w:rPr>
              <w:t>(xem Hình dưới).</w:t>
            </w:r>
          </w:p>
          <w:tbl>
            <w:tblPr>
              <w:tblStyle w:val="TableGrid"/>
              <w:tblW w:w="7973" w:type="dxa"/>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5970"/>
            </w:tblGrid>
            <w:tr w:rsidR="001D6BFF" w:rsidRPr="001D6BFF" w14:paraId="35DA345F" w14:textId="77777777" w:rsidTr="009F1EE5">
              <w:trPr>
                <w:trHeight w:val="6153"/>
              </w:trPr>
              <w:tc>
                <w:tcPr>
                  <w:tcW w:w="2003" w:type="dxa"/>
                </w:tcPr>
                <w:p w14:paraId="2A39C85B" w14:textId="77777777" w:rsidR="00E93B61" w:rsidRPr="001D6BFF" w:rsidRDefault="00E93B61">
                  <w:pPr>
                    <w:widowControl w:val="0"/>
                    <w:spacing w:after="0" w:line="240" w:lineRule="auto"/>
                    <w:jc w:val="right"/>
                    <w:rPr>
                      <w:rFonts w:asciiTheme="majorHAnsi" w:eastAsia="Arial" w:hAnsiTheme="majorHAnsi" w:cstheme="majorHAnsi"/>
                      <w:sz w:val="24"/>
                      <w:szCs w:val="24"/>
                      <w:lang w:val="vi-VN" w:eastAsia="vi-VN" w:bidi="vi-VN"/>
                    </w:rPr>
                  </w:pPr>
                </w:p>
                <w:p w14:paraId="05C802BC" w14:textId="77777777" w:rsidR="00E93B61" w:rsidRPr="001D6BFF" w:rsidRDefault="00E93B61">
                  <w:pPr>
                    <w:widowControl w:val="0"/>
                    <w:spacing w:after="0" w:line="240" w:lineRule="auto"/>
                    <w:jc w:val="both"/>
                    <w:rPr>
                      <w:rFonts w:asciiTheme="majorHAnsi" w:eastAsia="Arial" w:hAnsiTheme="majorHAnsi" w:cstheme="majorHAnsi"/>
                      <w:i/>
                      <w:iCs/>
                      <w:sz w:val="24"/>
                      <w:szCs w:val="24"/>
                      <w:lang w:val="vi-VN" w:eastAsia="vi-VN" w:bidi="vi-VN"/>
                    </w:rPr>
                  </w:pPr>
                  <w:r w:rsidRPr="001D6BFF">
                    <w:rPr>
                      <w:rFonts w:asciiTheme="majorHAnsi" w:eastAsia="Arial" w:hAnsiTheme="majorHAnsi" w:cstheme="majorHAnsi"/>
                      <w:sz w:val="24"/>
                      <w:szCs w:val="24"/>
                      <w:lang w:val="vi-VN" w:eastAsia="vi-VN" w:bidi="vi-VN"/>
                    </w:rPr>
                    <w:t>Toàn cầu</w:t>
                  </w:r>
                </w:p>
                <w:p w14:paraId="651D9832" w14:textId="1DC7EC2B" w:rsidR="00E93B61" w:rsidRPr="001D6BFF" w:rsidRDefault="00E93B61">
                  <w:pPr>
                    <w:widowControl w:val="0"/>
                    <w:spacing w:after="0" w:line="240" w:lineRule="auto"/>
                    <w:jc w:val="both"/>
                    <w:rPr>
                      <w:rFonts w:asciiTheme="majorHAnsi" w:eastAsia="Arial" w:hAnsiTheme="majorHAnsi" w:cstheme="majorHAnsi"/>
                      <w:i/>
                      <w:iCs/>
                      <w:sz w:val="24"/>
                      <w:szCs w:val="24"/>
                      <w:lang w:val="vi-VN" w:eastAsia="vi-VN" w:bidi="vi-VN"/>
                    </w:rPr>
                  </w:pPr>
                  <w:r w:rsidRPr="001D6BFF">
                    <w:rPr>
                      <w:rFonts w:asciiTheme="majorHAnsi" w:eastAsia="Arial" w:hAnsiTheme="majorHAnsi" w:cstheme="majorHAnsi"/>
                      <w:sz w:val="24"/>
                      <w:szCs w:val="24"/>
                      <w:lang w:val="vi-VN" w:eastAsia="vi-VN" w:bidi="vi-VN"/>
                    </w:rPr>
                    <w:t>Phát triển nhận thức</w:t>
                  </w:r>
                </w:p>
                <w:p w14:paraId="3B64B551" w14:textId="77777777" w:rsidR="00E93B61" w:rsidRPr="001D6BFF" w:rsidRDefault="00E93B61">
                  <w:pPr>
                    <w:widowControl w:val="0"/>
                    <w:spacing w:after="0" w:line="240" w:lineRule="auto"/>
                    <w:jc w:val="both"/>
                    <w:rPr>
                      <w:rFonts w:asciiTheme="majorHAnsi" w:eastAsia="Arial" w:hAnsiTheme="majorHAnsi" w:cstheme="majorHAnsi"/>
                      <w:i/>
                      <w:iCs/>
                      <w:sz w:val="24"/>
                      <w:szCs w:val="24"/>
                      <w:lang w:val="vi-VN" w:eastAsia="vi-VN" w:bidi="vi-VN"/>
                    </w:rPr>
                  </w:pPr>
                  <w:r w:rsidRPr="001D6BFF">
                    <w:rPr>
                      <w:rFonts w:asciiTheme="majorHAnsi" w:eastAsia="Arial" w:hAnsiTheme="majorHAnsi" w:cstheme="majorHAnsi"/>
                      <w:sz w:val="24"/>
                      <w:szCs w:val="24"/>
                      <w:lang w:val="vi-VN" w:eastAsia="vi-VN" w:bidi="vi-VN"/>
                    </w:rPr>
                    <w:t>Phát triển ngôn ngữ và khả năng đọc viết ban đầu</w:t>
                  </w:r>
                </w:p>
                <w:p w14:paraId="218CC7A2" w14:textId="77777777" w:rsidR="00E93B61" w:rsidRPr="001D6BFF" w:rsidRDefault="00E93B61">
                  <w:pPr>
                    <w:widowControl w:val="0"/>
                    <w:spacing w:after="0" w:line="240" w:lineRule="auto"/>
                    <w:jc w:val="both"/>
                    <w:rPr>
                      <w:rFonts w:asciiTheme="majorHAnsi" w:eastAsia="Arial" w:hAnsiTheme="majorHAnsi" w:cstheme="majorHAnsi"/>
                      <w:i/>
                      <w:iCs/>
                      <w:sz w:val="24"/>
                      <w:szCs w:val="24"/>
                      <w:lang w:val="vi-VN" w:eastAsia="vi-VN" w:bidi="vi-VN"/>
                    </w:rPr>
                  </w:pPr>
                  <w:r w:rsidRPr="001D6BFF">
                    <w:rPr>
                      <w:rFonts w:asciiTheme="majorHAnsi" w:eastAsia="Arial" w:hAnsiTheme="majorHAnsi" w:cstheme="majorHAnsi"/>
                      <w:sz w:val="24"/>
                      <w:szCs w:val="24"/>
                      <w:lang w:val="vi-VN" w:eastAsia="vi-VN" w:bidi="vi-VN"/>
                    </w:rPr>
                    <w:t>Phát triển tình cảm-xã hội</w:t>
                  </w:r>
                </w:p>
                <w:p w14:paraId="30D35836" w14:textId="77777777" w:rsidR="00E93B61" w:rsidRPr="001D6BFF" w:rsidRDefault="00E93B61">
                  <w:pPr>
                    <w:widowControl w:val="0"/>
                    <w:spacing w:after="0" w:line="240" w:lineRule="auto"/>
                    <w:jc w:val="both"/>
                    <w:rPr>
                      <w:rFonts w:asciiTheme="majorHAnsi" w:eastAsia="Arial" w:hAnsiTheme="majorHAnsi" w:cstheme="majorHAnsi"/>
                      <w:i/>
                      <w:iCs/>
                      <w:sz w:val="24"/>
                      <w:szCs w:val="24"/>
                      <w:lang w:val="vi-VN" w:eastAsia="vi-VN" w:bidi="vi-VN"/>
                    </w:rPr>
                  </w:pPr>
                  <w:r w:rsidRPr="001D6BFF">
                    <w:rPr>
                      <w:rFonts w:asciiTheme="majorHAnsi" w:eastAsia="Arial" w:hAnsiTheme="majorHAnsi" w:cstheme="majorHAnsi"/>
                      <w:sz w:val="24"/>
                      <w:szCs w:val="24"/>
                      <w:lang w:val="vi-VN" w:eastAsia="vi-VN" w:bidi="vi-VN"/>
                    </w:rPr>
                    <w:t>Kiến thức văn hóa và sự tham gia</w:t>
                  </w:r>
                </w:p>
                <w:p w14:paraId="36EBD899" w14:textId="77777777" w:rsidR="00E93B61" w:rsidRPr="001D6BFF" w:rsidRDefault="00E93B61">
                  <w:pPr>
                    <w:widowControl w:val="0"/>
                    <w:spacing w:after="0" w:line="240" w:lineRule="auto"/>
                    <w:jc w:val="both"/>
                    <w:rPr>
                      <w:rFonts w:asciiTheme="majorHAnsi" w:eastAsia="Arial" w:hAnsiTheme="majorHAnsi" w:cstheme="majorHAnsi"/>
                      <w:i/>
                      <w:iCs/>
                      <w:sz w:val="24"/>
                      <w:szCs w:val="24"/>
                      <w:lang w:val="vi-VN" w:eastAsia="vi-VN" w:bidi="vi-VN"/>
                    </w:rPr>
                  </w:pPr>
                  <w:r w:rsidRPr="001D6BFF">
                    <w:rPr>
                      <w:rFonts w:asciiTheme="majorHAnsi" w:eastAsia="Arial" w:hAnsiTheme="majorHAnsi" w:cstheme="majorHAnsi"/>
                      <w:sz w:val="24"/>
                      <w:szCs w:val="24"/>
                      <w:lang w:val="vi-VN" w:eastAsia="vi-VN" w:bidi="vi-VN"/>
                    </w:rPr>
                    <w:t>Tiếp cận với việc học</w:t>
                  </w:r>
                </w:p>
                <w:p w14:paraId="10E13C47" w14:textId="77777777" w:rsidR="00E93B61" w:rsidRPr="001D6BFF" w:rsidRDefault="00E93B61">
                  <w:pPr>
                    <w:widowControl w:val="0"/>
                    <w:spacing w:after="0" w:line="240" w:lineRule="auto"/>
                    <w:jc w:val="both"/>
                    <w:rPr>
                      <w:rFonts w:asciiTheme="majorHAnsi" w:eastAsia="Arial" w:hAnsiTheme="majorHAnsi" w:cstheme="majorHAnsi"/>
                      <w:i/>
                      <w:iCs/>
                      <w:sz w:val="24"/>
                      <w:szCs w:val="24"/>
                      <w:lang w:val="vi-VN" w:eastAsia="vi-VN" w:bidi="vi-VN"/>
                    </w:rPr>
                  </w:pPr>
                  <w:r w:rsidRPr="001D6BFF">
                    <w:rPr>
                      <w:rFonts w:asciiTheme="majorHAnsi" w:eastAsia="Arial" w:hAnsiTheme="majorHAnsi" w:cstheme="majorHAnsi"/>
                      <w:sz w:val="24"/>
                      <w:szCs w:val="24"/>
                      <w:lang w:val="vi-VN" w:eastAsia="vi-VN" w:bidi="vi-VN"/>
                    </w:rPr>
                    <w:t>sức khỏe, vệ sinh và an toàn</w:t>
                  </w:r>
                </w:p>
                <w:p w14:paraId="3888B543" w14:textId="58A96EA5" w:rsidR="00E93B61" w:rsidRPr="001D6BFF" w:rsidRDefault="00E93B61">
                  <w:pPr>
                    <w:widowControl w:val="0"/>
                    <w:spacing w:after="0" w:line="240" w:lineRule="auto"/>
                    <w:jc w:val="both"/>
                    <w:rPr>
                      <w:rFonts w:asciiTheme="majorHAnsi" w:hAnsiTheme="majorHAnsi" w:cstheme="majorHAnsi"/>
                      <w:sz w:val="24"/>
                      <w:szCs w:val="24"/>
                      <w:highlight w:val="yellow"/>
                    </w:rPr>
                  </w:pPr>
                  <w:r w:rsidRPr="001D6BFF">
                    <w:rPr>
                      <w:rFonts w:asciiTheme="majorHAnsi" w:eastAsia="Arial" w:hAnsiTheme="majorHAnsi" w:cstheme="majorHAnsi"/>
                      <w:sz w:val="24"/>
                      <w:szCs w:val="24"/>
                      <w:lang w:val="vi-VN" w:eastAsia="vi-VN" w:bidi="vi-VN"/>
                    </w:rPr>
                    <w:t>Phát triển vận động</w:t>
                  </w:r>
                </w:p>
              </w:tc>
              <w:tc>
                <w:tcPr>
                  <w:tcW w:w="5970" w:type="dxa"/>
                </w:tcPr>
                <w:p w14:paraId="6F9EB031" w14:textId="56E7EAFC" w:rsidR="00E93B61" w:rsidRPr="001D6BFF" w:rsidRDefault="00E93B61">
                  <w:pPr>
                    <w:spacing w:after="0" w:line="240" w:lineRule="auto"/>
                    <w:rPr>
                      <w:rFonts w:asciiTheme="majorHAnsi" w:hAnsiTheme="majorHAnsi" w:cstheme="majorHAnsi"/>
                      <w:sz w:val="24"/>
                      <w:szCs w:val="24"/>
                      <w:highlight w:val="yellow"/>
                    </w:rPr>
                  </w:pPr>
                  <w:r w:rsidRPr="001D6BFF">
                    <w:rPr>
                      <w:rFonts w:asciiTheme="majorHAnsi" w:hAnsiTheme="majorHAnsi" w:cstheme="majorHAnsi"/>
                      <w:noProof/>
                      <w:sz w:val="24"/>
                      <w:szCs w:val="24"/>
                    </w:rPr>
                    <w:drawing>
                      <wp:anchor distT="0" distB="0" distL="1852930" distR="0" simplePos="0" relativeHeight="251663360" behindDoc="1" locked="0" layoutInCell="1" allowOverlap="1" wp14:anchorId="71232634" wp14:editId="78E5F3E9">
                        <wp:simplePos x="0" y="0"/>
                        <wp:positionH relativeFrom="page">
                          <wp:posOffset>121125</wp:posOffset>
                        </wp:positionH>
                        <wp:positionV relativeFrom="paragraph">
                          <wp:posOffset>248578</wp:posOffset>
                        </wp:positionV>
                        <wp:extent cx="4360984" cy="4008755"/>
                        <wp:effectExtent l="0" t="0" r="1905" b="0"/>
                        <wp:wrapNone/>
                        <wp:docPr id="1" name="Shape 85"/>
                        <wp:cNvGraphicFramePr/>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9"/>
                                <a:stretch/>
                              </pic:blipFill>
                              <pic:spPr>
                                <a:xfrm>
                                  <a:off x="0" y="0"/>
                                  <a:ext cx="4386606" cy="4032307"/>
                                </a:xfrm>
                                <a:prstGeom prst="rect">
                                  <a:avLst/>
                                </a:prstGeom>
                              </pic:spPr>
                            </pic:pic>
                          </a:graphicData>
                        </a:graphic>
                        <wp14:sizeRelH relativeFrom="margin">
                          <wp14:pctWidth>0</wp14:pctWidth>
                        </wp14:sizeRelH>
                        <wp14:sizeRelV relativeFrom="margin">
                          <wp14:pctHeight>0</wp14:pctHeight>
                        </wp14:sizeRelV>
                      </wp:anchor>
                    </w:drawing>
                  </w:r>
                </w:p>
              </w:tc>
            </w:tr>
          </w:tbl>
          <w:p w14:paraId="10433B4C" w14:textId="77777777" w:rsidR="00375622" w:rsidRPr="001D6BFF" w:rsidRDefault="00375622">
            <w:pPr>
              <w:spacing w:after="0" w:line="240" w:lineRule="auto"/>
              <w:jc w:val="center"/>
              <w:rPr>
                <w:rFonts w:asciiTheme="majorHAnsi" w:hAnsiTheme="majorHAnsi" w:cstheme="majorHAnsi"/>
                <w:b/>
                <w:sz w:val="24"/>
                <w:szCs w:val="24"/>
              </w:rPr>
            </w:pPr>
          </w:p>
          <w:p w14:paraId="384577E1" w14:textId="77777777" w:rsidR="00375622" w:rsidRPr="001D6BFF" w:rsidRDefault="00375622">
            <w:pPr>
              <w:spacing w:after="0" w:line="240" w:lineRule="auto"/>
              <w:jc w:val="center"/>
              <w:rPr>
                <w:rFonts w:asciiTheme="majorHAnsi" w:hAnsiTheme="majorHAnsi" w:cstheme="majorHAnsi"/>
                <w:b/>
                <w:sz w:val="24"/>
                <w:szCs w:val="24"/>
              </w:rPr>
            </w:pPr>
          </w:p>
          <w:p w14:paraId="0F1801FF" w14:textId="3FBFB311" w:rsidR="00E93B61" w:rsidRPr="001D6BFF" w:rsidRDefault="00E93B61">
            <w:pPr>
              <w:spacing w:after="0" w:line="240" w:lineRule="auto"/>
              <w:jc w:val="center"/>
              <w:rPr>
                <w:rFonts w:asciiTheme="majorHAnsi" w:hAnsiTheme="majorHAnsi" w:cstheme="majorHAnsi"/>
                <w:b/>
                <w:sz w:val="24"/>
                <w:szCs w:val="24"/>
              </w:rPr>
            </w:pPr>
            <w:r w:rsidRPr="001D6BFF">
              <w:rPr>
                <w:rFonts w:asciiTheme="majorHAnsi" w:hAnsiTheme="majorHAnsi" w:cstheme="majorHAnsi"/>
                <w:b/>
                <w:sz w:val="24"/>
                <w:szCs w:val="24"/>
              </w:rPr>
              <w:t>Hình: Phân bố kết quả trẻ 3-5 tuổi đạt các lĩnh vực EAP-ECDS, 2019</w:t>
            </w:r>
          </w:p>
          <w:p w14:paraId="3C461E20" w14:textId="77777777" w:rsidR="00375622" w:rsidRPr="001D6BFF" w:rsidRDefault="00E93B61" w:rsidP="009F1EE5">
            <w:pPr>
              <w:spacing w:after="0" w:line="240" w:lineRule="auto"/>
              <w:rPr>
                <w:rFonts w:asciiTheme="majorHAnsi" w:hAnsiTheme="majorHAnsi" w:cstheme="majorHAnsi"/>
                <w:i/>
                <w:sz w:val="24"/>
                <w:szCs w:val="24"/>
              </w:rPr>
            </w:pPr>
            <w:r w:rsidRPr="001D6BFF">
              <w:rPr>
                <w:rFonts w:asciiTheme="majorHAnsi" w:hAnsiTheme="majorHAnsi" w:cstheme="majorHAnsi"/>
                <w:i/>
                <w:sz w:val="24"/>
                <w:szCs w:val="24"/>
              </w:rPr>
              <w:t xml:space="preserve">(Nguồn: Dữ liệu </w:t>
            </w:r>
            <w:r w:rsidR="00EF448F" w:rsidRPr="001D6BFF">
              <w:rPr>
                <w:rFonts w:asciiTheme="majorHAnsi" w:hAnsiTheme="majorHAnsi" w:cstheme="majorHAnsi"/>
                <w:i/>
                <w:sz w:val="24"/>
                <w:szCs w:val="24"/>
              </w:rPr>
              <w:t>đánh giá theo Thang</w:t>
            </w:r>
            <w:r w:rsidRPr="001D6BFF">
              <w:rPr>
                <w:rFonts w:asciiTheme="majorHAnsi" w:hAnsiTheme="majorHAnsi" w:cstheme="majorHAnsi"/>
                <w:i/>
                <w:sz w:val="24"/>
                <w:szCs w:val="24"/>
              </w:rPr>
              <w:t xml:space="preserve"> EAP-ECDS, 2019 do Viện </w:t>
            </w:r>
            <w:r w:rsidR="00D30E85" w:rsidRPr="001D6BFF">
              <w:rPr>
                <w:rFonts w:asciiTheme="majorHAnsi" w:hAnsiTheme="majorHAnsi" w:cstheme="majorHAnsi"/>
                <w:i/>
                <w:sz w:val="24"/>
                <w:szCs w:val="24"/>
              </w:rPr>
              <w:t>KHGD</w:t>
            </w:r>
            <w:r w:rsidRPr="001D6BFF">
              <w:rPr>
                <w:rFonts w:asciiTheme="majorHAnsi" w:hAnsiTheme="majorHAnsi" w:cstheme="majorHAnsi"/>
                <w:i/>
                <w:sz w:val="24"/>
                <w:szCs w:val="24"/>
              </w:rPr>
              <w:t xml:space="preserve"> Việt Nam cung cấp)</w:t>
            </w:r>
            <w:r w:rsidR="00D30E85" w:rsidRPr="001D6BFF">
              <w:rPr>
                <w:rFonts w:asciiTheme="majorHAnsi" w:hAnsiTheme="majorHAnsi" w:cstheme="majorHAnsi"/>
                <w:i/>
                <w:sz w:val="24"/>
                <w:szCs w:val="24"/>
              </w:rPr>
              <w:t xml:space="preserve">. </w:t>
            </w:r>
          </w:p>
          <w:p w14:paraId="04E36C51" w14:textId="77777777" w:rsidR="00375622" w:rsidRPr="001D6BFF" w:rsidRDefault="00375622" w:rsidP="009F1EE5">
            <w:pPr>
              <w:spacing w:after="0" w:line="240" w:lineRule="auto"/>
              <w:rPr>
                <w:rFonts w:asciiTheme="majorHAnsi" w:eastAsia="Times New Roman" w:hAnsiTheme="majorHAnsi" w:cstheme="majorHAnsi"/>
                <w:bCs/>
                <w:sz w:val="24"/>
                <w:szCs w:val="24"/>
                <w:bdr w:val="none" w:sz="0" w:space="0" w:color="auto" w:frame="1"/>
              </w:rPr>
            </w:pPr>
          </w:p>
          <w:p w14:paraId="73B23EBB" w14:textId="68FE7535" w:rsidR="00375622" w:rsidRPr="001D6BFF" w:rsidRDefault="00E93B61" w:rsidP="009F1EE5">
            <w:pPr>
              <w:spacing w:after="0" w:line="240" w:lineRule="auto"/>
              <w:rPr>
                <w:rFonts w:asciiTheme="majorHAnsi" w:eastAsia="Times New Roman" w:hAnsiTheme="majorHAnsi" w:cstheme="majorHAnsi"/>
                <w:bCs/>
                <w:sz w:val="24"/>
                <w:szCs w:val="24"/>
                <w:bdr w:val="none" w:sz="0" w:space="0" w:color="auto" w:frame="1"/>
              </w:rPr>
            </w:pPr>
            <w:r w:rsidRPr="001D6BFF">
              <w:rPr>
                <w:rFonts w:asciiTheme="majorHAnsi" w:eastAsia="Times New Roman" w:hAnsiTheme="majorHAnsi" w:cstheme="majorHAnsi"/>
                <w:bCs/>
                <w:sz w:val="24"/>
                <w:szCs w:val="24"/>
                <w:bdr w:val="none" w:sz="0" w:space="0" w:color="auto" w:frame="1"/>
              </w:rPr>
              <w:t>Cụ thể về sự phát triển của trẻ em mầm non theo 5 lĩnh vực giáo dục phát triển toàn diện như sau:</w:t>
            </w:r>
          </w:p>
          <w:p w14:paraId="3DD1640A" w14:textId="2E6A9BCD" w:rsidR="00E93B61" w:rsidRPr="001D6BFF" w:rsidRDefault="00E93B61" w:rsidP="00451E56">
            <w:pPr>
              <w:spacing w:after="0" w:line="240" w:lineRule="auto"/>
              <w:rPr>
                <w:rFonts w:asciiTheme="majorHAnsi" w:eastAsia="Times New Roman" w:hAnsiTheme="majorHAnsi" w:cstheme="majorHAnsi"/>
                <w:b/>
                <w:bCs/>
                <w:iCs/>
                <w:sz w:val="24"/>
                <w:szCs w:val="24"/>
                <w:bdr w:val="none" w:sz="0" w:space="0" w:color="auto" w:frame="1"/>
                <w:lang w:val="vi-VN"/>
              </w:rPr>
            </w:pPr>
            <w:r w:rsidRPr="001D6BFF">
              <w:rPr>
                <w:rFonts w:asciiTheme="majorHAnsi" w:eastAsia="Times New Roman" w:hAnsiTheme="majorHAnsi" w:cstheme="majorHAnsi"/>
                <w:bCs/>
                <w:sz w:val="24"/>
                <w:szCs w:val="24"/>
                <w:bdr w:val="none" w:sz="0" w:space="0" w:color="auto" w:frame="1"/>
              </w:rPr>
              <w:t xml:space="preserve"> </w:t>
            </w:r>
            <w:r w:rsidR="00FD3D02" w:rsidRPr="001D6BFF">
              <w:rPr>
                <w:rFonts w:asciiTheme="majorHAnsi" w:eastAsia="Times New Roman" w:hAnsiTheme="majorHAnsi" w:cstheme="majorHAnsi"/>
                <w:b/>
                <w:bCs/>
                <w:iCs/>
                <w:sz w:val="24"/>
                <w:szCs w:val="24"/>
                <w:bdr w:val="none" w:sz="0" w:space="0" w:color="auto" w:frame="1"/>
              </w:rPr>
              <w:t xml:space="preserve">* </w:t>
            </w:r>
            <w:r w:rsidRPr="001D6BFF">
              <w:rPr>
                <w:rFonts w:asciiTheme="majorHAnsi" w:eastAsia="Times New Roman" w:hAnsiTheme="majorHAnsi" w:cstheme="majorHAnsi"/>
                <w:b/>
                <w:bCs/>
                <w:iCs/>
                <w:sz w:val="24"/>
                <w:szCs w:val="24"/>
                <w:bdr w:val="none" w:sz="0" w:space="0" w:color="auto" w:frame="1"/>
                <w:lang w:val="vi-VN"/>
              </w:rPr>
              <w:t xml:space="preserve">Lĩnh </w:t>
            </w:r>
            <w:r w:rsidRPr="001D6BFF">
              <w:rPr>
                <w:rFonts w:asciiTheme="majorHAnsi" w:eastAsia="Times New Roman" w:hAnsiTheme="majorHAnsi" w:cstheme="majorHAnsi"/>
                <w:b/>
                <w:bCs/>
                <w:iCs/>
                <w:sz w:val="24"/>
                <w:szCs w:val="24"/>
                <w:bdr w:val="none" w:sz="0" w:space="0" w:color="auto" w:frame="1"/>
              </w:rPr>
              <w:t>vực phát triển thể chất</w:t>
            </w:r>
          </w:p>
          <w:p w14:paraId="24F7B7D0" w14:textId="77777777" w:rsidR="00E93B61" w:rsidRPr="001D6BFF" w:rsidRDefault="00E93B61">
            <w:pPr>
              <w:shd w:val="clear" w:color="auto" w:fill="FFFFFF" w:themeFill="background1"/>
              <w:spacing w:after="0" w:line="240" w:lineRule="auto"/>
              <w:ind w:firstLine="720"/>
              <w:jc w:val="both"/>
              <w:rPr>
                <w:rFonts w:asciiTheme="majorHAnsi" w:hAnsiTheme="majorHAnsi" w:cstheme="majorHAnsi"/>
                <w:sz w:val="24"/>
                <w:szCs w:val="24"/>
                <w:lang w:val="vi-VN"/>
              </w:rPr>
            </w:pPr>
            <w:r w:rsidRPr="001D6BFF">
              <w:rPr>
                <w:rFonts w:asciiTheme="majorHAnsi" w:eastAsia="Times New Roman" w:hAnsiTheme="majorHAnsi" w:cstheme="majorHAnsi"/>
                <w:sz w:val="24"/>
                <w:szCs w:val="24"/>
                <w:bdr w:val="none" w:sz="0" w:space="0" w:color="auto" w:frame="1"/>
                <w:lang w:val="vi-VN"/>
              </w:rPr>
              <w:t xml:space="preserve">Theo nghiên cứu đánh giá sự phát triển của trẻ em thực hiện năm 2019 </w:t>
            </w:r>
            <w:r w:rsidRPr="001D6BFF">
              <w:rPr>
                <w:rStyle w:val="FootnoteReference"/>
                <w:rFonts w:asciiTheme="majorHAnsi" w:eastAsia="Times New Roman" w:hAnsiTheme="majorHAnsi" w:cstheme="majorHAnsi"/>
                <w:sz w:val="24"/>
                <w:szCs w:val="24"/>
                <w:bdr w:val="none" w:sz="0" w:space="0" w:color="auto" w:frame="1"/>
                <w:lang w:val="vi-VN"/>
              </w:rPr>
              <w:footnoteReference w:id="43"/>
            </w:r>
            <w:r w:rsidRPr="001D6BFF">
              <w:rPr>
                <w:rFonts w:asciiTheme="majorHAnsi" w:eastAsia="Times New Roman" w:hAnsiTheme="majorHAnsi" w:cstheme="majorHAnsi"/>
                <w:sz w:val="24"/>
                <w:szCs w:val="24"/>
                <w:bdr w:val="none" w:sz="0" w:space="0" w:color="auto" w:frame="1"/>
                <w:lang w:val="vi-VN"/>
              </w:rPr>
              <w:t xml:space="preserve"> (tại một số tỉnh mang tính đại diện cho các vùng kinh tế xã hội và tập trung vào nhóm trẻ từ 3 đến 5 tuổi) sử dụng thang </w:t>
            </w:r>
            <w:r w:rsidRPr="001D6BFF">
              <w:rPr>
                <w:rFonts w:asciiTheme="majorHAnsi" w:hAnsiTheme="majorHAnsi" w:cstheme="majorHAnsi"/>
                <w:sz w:val="24"/>
                <w:szCs w:val="24"/>
                <w:lang w:val="vi-VN"/>
              </w:rPr>
              <w:t xml:space="preserve">đánh giá phát triển trẻ thơ khu vực Đông Á-Thái Bình Dương </w:t>
            </w:r>
            <w:r w:rsidRPr="001D6BFF">
              <w:rPr>
                <w:rFonts w:asciiTheme="majorHAnsi" w:eastAsia="Times New Roman" w:hAnsiTheme="majorHAnsi" w:cstheme="majorHAnsi"/>
                <w:sz w:val="24"/>
                <w:szCs w:val="24"/>
                <w:bdr w:val="none" w:sz="0" w:space="0" w:color="auto" w:frame="1"/>
                <w:lang w:val="vi-VN"/>
              </w:rPr>
              <w:t xml:space="preserve">đã cho thấy trẻ em Việt Nam ở độ tuổi mẫu giáo có sự phát triển khá đồng đều ở các kĩ năng vận động. </w:t>
            </w:r>
            <w:r w:rsidRPr="001D6BFF">
              <w:rPr>
                <w:rFonts w:asciiTheme="majorHAnsi" w:hAnsiTheme="majorHAnsi" w:cstheme="majorHAnsi"/>
                <w:bCs/>
                <w:sz w:val="24"/>
                <w:szCs w:val="24"/>
                <w:lang w:val="vi-VN"/>
              </w:rPr>
              <w:t xml:space="preserve">Sự phát triển vận động thô (thăng bằng khi đi bộ trên dải băng, đi bộ cầm cốc nước đầy, bắt bóng), vận động tinh (rót nước vào bình) và khả năng tự phục vụ vệ sinh (ăn uống một cách độc lập) của trẻ nhìn chung phát triển tốt. </w:t>
            </w:r>
            <w:r w:rsidRPr="001D6BFF">
              <w:rPr>
                <w:rFonts w:asciiTheme="majorHAnsi" w:hAnsiTheme="majorHAnsi" w:cstheme="majorHAnsi"/>
                <w:sz w:val="24"/>
                <w:szCs w:val="24"/>
                <w:lang w:val="vi-VN"/>
              </w:rPr>
              <w:t xml:space="preserve">). </w:t>
            </w:r>
            <w:r w:rsidRPr="001D6BFF">
              <w:rPr>
                <w:rFonts w:asciiTheme="majorHAnsi" w:hAnsiTheme="majorHAnsi" w:cstheme="majorHAnsi"/>
                <w:bCs/>
                <w:sz w:val="24"/>
                <w:szCs w:val="24"/>
                <w:lang w:val="vi-VN"/>
              </w:rPr>
              <w:t xml:space="preserve">Kết quả cũng cho thấy </w:t>
            </w:r>
            <w:r w:rsidRPr="001D6BFF">
              <w:rPr>
                <w:rFonts w:asciiTheme="majorHAnsi" w:hAnsiTheme="majorHAnsi" w:cstheme="majorHAnsi"/>
                <w:sz w:val="24"/>
                <w:szCs w:val="24"/>
                <w:lang w:val="vi-VN"/>
              </w:rPr>
              <w:t xml:space="preserve">có sự khác biệt có ý nghĩa thống kê giữa trẻ em ở các tỉnh khác nhau, trẻ các độ tuổi, trẻ nông thôn, trẻ dân tộc Kinh và DTTS. Giữa trẻ trai và trẻ gái, trẻ nói tiếng mẹ đẻ ở nhà và trẻ nói 2 ngôn ngữ ở nhà không có sự khác biệt nhiều. </w:t>
            </w:r>
          </w:p>
          <w:p w14:paraId="4E537AC8" w14:textId="77777777" w:rsidR="00E93B61" w:rsidRPr="001D6BFF" w:rsidRDefault="00E93B61">
            <w:pPr>
              <w:shd w:val="clear" w:color="auto" w:fill="FFFFFF" w:themeFill="background1"/>
              <w:spacing w:after="0" w:line="240" w:lineRule="auto"/>
              <w:ind w:firstLine="720"/>
              <w:jc w:val="both"/>
              <w:rPr>
                <w:rFonts w:asciiTheme="majorHAnsi" w:hAnsiTheme="majorHAnsi" w:cstheme="majorHAnsi"/>
                <w:sz w:val="24"/>
                <w:szCs w:val="24"/>
                <w:lang w:val="vi-VN"/>
              </w:rPr>
            </w:pPr>
            <w:r w:rsidRPr="001D6BFF">
              <w:rPr>
                <w:rFonts w:asciiTheme="majorHAnsi" w:hAnsiTheme="majorHAnsi" w:cstheme="majorHAnsi"/>
                <w:bCs/>
                <w:sz w:val="24"/>
                <w:szCs w:val="24"/>
                <w:lang w:val="vi-VN"/>
              </w:rPr>
              <w:t>Tuy nhiên, kết quả đánh giá cuối độ tuổi mẫu giáo</w:t>
            </w:r>
            <w:r w:rsidRPr="001D6BFF">
              <w:rPr>
                <w:rStyle w:val="FootnoteReference"/>
                <w:rFonts w:asciiTheme="majorHAnsi" w:hAnsiTheme="majorHAnsi" w:cstheme="majorHAnsi"/>
                <w:bCs/>
                <w:sz w:val="24"/>
                <w:szCs w:val="24"/>
                <w:lang w:val="vi-VN"/>
              </w:rPr>
              <w:footnoteReference w:id="44"/>
            </w:r>
            <w:r w:rsidRPr="001D6BFF">
              <w:rPr>
                <w:rFonts w:asciiTheme="majorHAnsi" w:hAnsiTheme="majorHAnsi" w:cstheme="majorHAnsi"/>
                <w:bCs/>
                <w:sz w:val="24"/>
                <w:szCs w:val="24"/>
                <w:lang w:val="vi-VN"/>
              </w:rPr>
              <w:t xml:space="preserve"> (72 tháng tuổi) thực hiện năm 2023 cho thấy nhiều trẻ vẫn gặp khó khăn khi thực hiện một số nội dung phản ánh khả năng kiểm soát vận động cơ thể, phối hợp vận động với người khác, phối hợp tay-mắt (</w:t>
            </w:r>
            <w:r w:rsidRPr="001D6BFF">
              <w:rPr>
                <w:rFonts w:asciiTheme="majorHAnsi" w:hAnsiTheme="majorHAnsi" w:cstheme="majorHAnsi"/>
                <w:sz w:val="24"/>
                <w:szCs w:val="24"/>
                <w:lang w:val="vi-VN"/>
              </w:rPr>
              <w:t>31,9% trẻ gái và 28,3% trẻ trai thực hiện được việc g</w:t>
            </w:r>
            <w:r w:rsidRPr="001D6BFF">
              <w:rPr>
                <w:rFonts w:asciiTheme="majorHAnsi" w:hAnsiTheme="majorHAnsi" w:cstheme="majorHAnsi"/>
                <w:bCs/>
                <w:sz w:val="24"/>
                <w:szCs w:val="24"/>
                <w:lang w:val="vi-VN"/>
              </w:rPr>
              <w:t xml:space="preserve">iữ tư thế đúng khi đứng, ngồi, đi; </w:t>
            </w:r>
            <w:r w:rsidRPr="001D6BFF">
              <w:rPr>
                <w:rFonts w:asciiTheme="majorHAnsi" w:hAnsiTheme="majorHAnsi" w:cstheme="majorHAnsi"/>
                <w:sz w:val="24"/>
                <w:szCs w:val="24"/>
                <w:lang w:val="vi-VN"/>
              </w:rPr>
              <w:t xml:space="preserve">14,9% trẻ gái và 23,6% trẻ trai thực hiện được đập bắt bóng liên tục, phối hợp ném và bắt bóng bằng hai tay với người lớn từ khoảng cách xa tối thiểu 3 - 3,5m; 11,8% trẻ gái và 5,8 % trẻ trai thực hiện được cắt theo đường viền thẳng hoặc cong của các hình đơn giản và dán các hình vào đúng vị trí yêu cầu mà không bị nhăn). </w:t>
            </w:r>
          </w:p>
          <w:p w14:paraId="739A2AC9" w14:textId="77777777" w:rsidR="00E93B61" w:rsidRPr="001D6BFF" w:rsidRDefault="00E93B61">
            <w:pPr>
              <w:shd w:val="clear" w:color="auto" w:fill="FFFFFF" w:themeFill="background1"/>
              <w:spacing w:after="0" w:line="240" w:lineRule="auto"/>
              <w:ind w:firstLine="720"/>
              <w:jc w:val="both"/>
              <w:rPr>
                <w:rFonts w:asciiTheme="majorHAnsi" w:hAnsiTheme="majorHAnsi" w:cstheme="majorHAnsi"/>
                <w:spacing w:val="-1"/>
                <w:sz w:val="24"/>
                <w:szCs w:val="24"/>
                <w:lang w:val="vi-VN"/>
              </w:rPr>
            </w:pPr>
            <w:r w:rsidRPr="001D6BFF">
              <w:rPr>
                <w:rFonts w:asciiTheme="majorHAnsi" w:hAnsiTheme="majorHAnsi" w:cstheme="majorHAnsi"/>
                <w:bCs/>
                <w:spacing w:val="-1"/>
                <w:sz w:val="24"/>
                <w:szCs w:val="24"/>
                <w:lang w:val="vi-VN"/>
              </w:rPr>
              <w:lastRenderedPageBreak/>
              <w:t xml:space="preserve">Trong lĩnh vực sức khoẻ vệ sinh và an toàn: kết quả cho thấy phần lớn trẻ 72 tháng tuổi trong diện khảo sát có mức độ nhận biết tốt về </w:t>
            </w:r>
            <w:r w:rsidRPr="001D6BFF">
              <w:rPr>
                <w:rFonts w:asciiTheme="majorHAnsi" w:hAnsiTheme="majorHAnsi" w:cstheme="majorHAnsi"/>
                <w:spacing w:val="-1"/>
                <w:sz w:val="24"/>
                <w:szCs w:val="24"/>
                <w:lang w:val="vi-VN"/>
              </w:rPr>
              <w:t xml:space="preserve">cách giữ an toàn cho bản thân và người khác song lại khó khăn khi vận dụng hiểu biết vào thực hiện trong sinh hoạt (31,4% trẻ gái và 26,1% trẻ trai thực hiện được). </w:t>
            </w:r>
            <w:r w:rsidRPr="001D6BFF">
              <w:rPr>
                <w:rFonts w:asciiTheme="majorHAnsi" w:hAnsiTheme="majorHAnsi" w:cstheme="majorHAnsi"/>
                <w:spacing w:val="-1"/>
                <w:sz w:val="24"/>
                <w:szCs w:val="24"/>
              </w:rPr>
              <w:t>S</w:t>
            </w:r>
            <w:r w:rsidRPr="001D6BFF">
              <w:rPr>
                <w:rFonts w:asciiTheme="majorHAnsi" w:hAnsiTheme="majorHAnsi" w:cstheme="majorHAnsi"/>
                <w:spacing w:val="-1"/>
                <w:sz w:val="24"/>
                <w:szCs w:val="24"/>
                <w:lang w:val="vi-VN"/>
              </w:rPr>
              <w:t xml:space="preserve">ấp sỉ 50% số trẻ tham gia khảo sát thực hiện được các yêu cầu giữ vệ sinh cá nhân, đồ dùng và môi trường sống gần gũi. Còn nhiều trẻ gặp khó khăn khi thực hiện các nội dung liên quan đến hiểu biết về dinh dưỡng và thực hành dinh dưỡng lành mạnh (17% trẻ gái và 12,1% trẻ trai biết và gọi tên được các nhóm thực phẩm; 37,2% trẻ gái và 33% trẻ trai kể tên được tối thiểu  mỗi  nhóm chất 1 loại thức ăn và nói được lí do hợp lí của việc cần ăn các loại thức ăn khác nhau; 37,2% trẻ gái và 33% trẻ trai có thực hành các hành vi ăn uống lành mạnh trong sinh hoạt hàng ngày). </w:t>
            </w:r>
          </w:p>
          <w:p w14:paraId="7C6862F1" w14:textId="18260637" w:rsidR="00E93B61" w:rsidRPr="001D6BFF" w:rsidRDefault="00FD3D02">
            <w:pPr>
              <w:pStyle w:val="ListParagraph"/>
              <w:spacing w:after="0" w:line="240" w:lineRule="auto"/>
              <w:ind w:left="0" w:firstLine="720"/>
              <w:rPr>
                <w:rFonts w:asciiTheme="majorHAnsi" w:hAnsiTheme="majorHAnsi" w:cstheme="majorHAnsi"/>
                <w:b/>
                <w:sz w:val="24"/>
                <w:szCs w:val="24"/>
              </w:rPr>
            </w:pPr>
            <w:r w:rsidRPr="001D6BFF">
              <w:rPr>
                <w:rFonts w:asciiTheme="majorHAnsi" w:hAnsiTheme="majorHAnsi" w:cstheme="majorHAnsi"/>
                <w:b/>
                <w:sz w:val="24"/>
                <w:szCs w:val="24"/>
              </w:rPr>
              <w:t xml:space="preserve">* </w:t>
            </w:r>
            <w:r w:rsidR="00E93B61" w:rsidRPr="001D6BFF">
              <w:rPr>
                <w:rFonts w:asciiTheme="majorHAnsi" w:hAnsiTheme="majorHAnsi" w:cstheme="majorHAnsi"/>
                <w:b/>
                <w:sz w:val="24"/>
                <w:szCs w:val="24"/>
              </w:rPr>
              <w:t xml:space="preserve">Lĩnh vực phát triển nhận thức </w:t>
            </w:r>
          </w:p>
          <w:p w14:paraId="22703AEE" w14:textId="54CDF7DF"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S</w:t>
            </w:r>
            <w:r w:rsidRPr="001D6BFF">
              <w:rPr>
                <w:rFonts w:asciiTheme="majorHAnsi" w:hAnsiTheme="majorHAnsi" w:cstheme="majorHAnsi"/>
                <w:lang w:val="vi"/>
              </w:rPr>
              <w:t xml:space="preserve">ự phát triển </w:t>
            </w:r>
            <w:r w:rsidRPr="001D6BFF">
              <w:rPr>
                <w:rFonts w:asciiTheme="majorHAnsi" w:hAnsiTheme="majorHAnsi" w:cstheme="majorHAnsi"/>
              </w:rPr>
              <w:t xml:space="preserve">lĩnh vực </w:t>
            </w:r>
            <w:r w:rsidRPr="001D6BFF">
              <w:rPr>
                <w:rFonts w:asciiTheme="majorHAnsi" w:hAnsiTheme="majorHAnsi" w:cstheme="majorHAnsi"/>
                <w:lang w:val="vi"/>
              </w:rPr>
              <w:t xml:space="preserve">nhận thức của trẻ em độ tuổi mầm non Việt Nam </w:t>
            </w:r>
            <w:r w:rsidRPr="001D6BFF">
              <w:rPr>
                <w:rFonts w:asciiTheme="majorHAnsi" w:hAnsiTheme="majorHAnsi" w:cstheme="majorHAnsi"/>
              </w:rPr>
              <w:t>sau hơn mười năm thực hiện</w:t>
            </w:r>
            <w:r w:rsidRPr="001D6BFF">
              <w:rPr>
                <w:rFonts w:asciiTheme="majorHAnsi" w:hAnsiTheme="majorHAnsi" w:cstheme="majorHAnsi"/>
                <w:lang w:val="vi"/>
              </w:rPr>
              <w:t xml:space="preserve"> </w:t>
            </w:r>
            <w:r w:rsidR="00C1438E" w:rsidRPr="001D6BFF">
              <w:rPr>
                <w:rFonts w:asciiTheme="majorHAnsi" w:hAnsiTheme="majorHAnsi" w:cstheme="majorHAnsi"/>
                <w:lang w:val="vi"/>
              </w:rPr>
              <w:t>Chương trình GDMN</w:t>
            </w:r>
            <w:r w:rsidRPr="001D6BFF">
              <w:rPr>
                <w:rFonts w:asciiTheme="majorHAnsi" w:hAnsiTheme="majorHAnsi" w:cstheme="majorHAnsi"/>
                <w:lang w:val="vi"/>
              </w:rPr>
              <w:t xml:space="preserve"> hiện hành</w:t>
            </w:r>
            <w:r w:rsidRPr="001D6BFF">
              <w:rPr>
                <w:rFonts w:asciiTheme="majorHAnsi" w:hAnsiTheme="majorHAnsi" w:cstheme="majorHAnsi"/>
              </w:rPr>
              <w:t xml:space="preserve"> thể hiện rõ trên kết quả và quá trình nhận thức của trẻ. Trẻ</w:t>
            </w:r>
            <w:r w:rsidRPr="001D6BFF">
              <w:rPr>
                <w:rFonts w:asciiTheme="majorHAnsi" w:hAnsiTheme="majorHAnsi" w:cstheme="majorHAnsi"/>
                <w:lang w:val="vi"/>
              </w:rPr>
              <w:t xml:space="preserve"> phát triển hứng thú </w:t>
            </w:r>
            <w:r w:rsidRPr="001D6BFF">
              <w:rPr>
                <w:rFonts w:asciiTheme="majorHAnsi" w:hAnsiTheme="majorHAnsi" w:cstheme="majorHAnsi"/>
              </w:rPr>
              <w:t xml:space="preserve">tò mò, ham tìm hiểu, khám phá thế giới gần gũi xung quanh và một số kỹ năng như: kỹ năng nhận biết bản thân và các mối quan hệ xã hội gần gũi (gia đình, trường mầm non và cộng đồng nơi trẻ sống); kỹ năng </w:t>
            </w:r>
            <w:r w:rsidRPr="001D6BFF">
              <w:rPr>
                <w:rFonts w:asciiTheme="majorHAnsi" w:eastAsiaTheme="minorHAnsi" w:hAnsiTheme="majorHAnsi" w:cstheme="majorHAnsi"/>
              </w:rPr>
              <w:t xml:space="preserve">nhận biết, phân </w:t>
            </w:r>
            <w:r w:rsidRPr="001D6BFF">
              <w:rPr>
                <w:rFonts w:asciiTheme="majorHAnsi" w:hAnsiTheme="majorHAnsi" w:cstheme="majorHAnsi"/>
              </w:rPr>
              <w:t xml:space="preserve">biệt sự vật, hiện </w:t>
            </w:r>
            <w:r w:rsidRPr="001D6BFF">
              <w:rPr>
                <w:rFonts w:asciiTheme="majorHAnsi" w:eastAsiaTheme="minorHAnsi" w:hAnsiTheme="majorHAnsi" w:cstheme="majorHAnsi"/>
              </w:rPr>
              <w:t>tượng theo đặc điểm cụ thể</w:t>
            </w:r>
            <w:r w:rsidRPr="001D6BFF">
              <w:rPr>
                <w:rFonts w:asciiTheme="majorHAnsi" w:hAnsiTheme="majorHAnsi" w:cstheme="majorHAnsi"/>
              </w:rPr>
              <w:t xml:space="preserve"> về </w:t>
            </w:r>
            <w:r w:rsidRPr="001D6BFF">
              <w:rPr>
                <w:rFonts w:asciiTheme="majorHAnsi" w:eastAsiaTheme="minorHAnsi" w:hAnsiTheme="majorHAnsi" w:cstheme="majorHAnsi"/>
              </w:rPr>
              <w:t>màu sắc</w:t>
            </w:r>
            <w:r w:rsidRPr="001D6BFF">
              <w:rPr>
                <w:rFonts w:asciiTheme="majorHAnsi" w:hAnsiTheme="majorHAnsi" w:cstheme="majorHAnsi"/>
              </w:rPr>
              <w:t>,</w:t>
            </w:r>
            <w:r w:rsidRPr="001D6BFF">
              <w:rPr>
                <w:rFonts w:asciiTheme="majorHAnsi" w:eastAsiaTheme="minorHAnsi" w:hAnsiTheme="majorHAnsi" w:cstheme="majorHAnsi"/>
              </w:rPr>
              <w:t xml:space="preserve"> </w:t>
            </w:r>
            <w:r w:rsidRPr="001D6BFF">
              <w:rPr>
                <w:rFonts w:asciiTheme="majorHAnsi" w:hAnsiTheme="majorHAnsi" w:cstheme="majorHAnsi"/>
              </w:rPr>
              <w:t xml:space="preserve">hình dạng, số lượng, </w:t>
            </w:r>
            <w:r w:rsidRPr="001D6BFF">
              <w:rPr>
                <w:rFonts w:asciiTheme="majorHAnsi" w:eastAsiaTheme="minorHAnsi" w:hAnsiTheme="majorHAnsi" w:cstheme="majorHAnsi"/>
              </w:rPr>
              <w:t>kích thướ</w:t>
            </w:r>
            <w:r w:rsidRPr="001D6BFF">
              <w:rPr>
                <w:rFonts w:asciiTheme="majorHAnsi" w:hAnsiTheme="majorHAnsi" w:cstheme="majorHAnsi"/>
              </w:rPr>
              <w:t xml:space="preserve">c, </w:t>
            </w:r>
            <w:r w:rsidRPr="001D6BFF">
              <w:rPr>
                <w:rFonts w:asciiTheme="majorHAnsi" w:eastAsiaTheme="minorHAnsi" w:hAnsiTheme="majorHAnsi" w:cstheme="majorHAnsi"/>
              </w:rPr>
              <w:t>chức năng</w:t>
            </w:r>
            <w:r w:rsidRPr="001D6BFF">
              <w:rPr>
                <w:rFonts w:asciiTheme="majorHAnsi" w:hAnsiTheme="majorHAnsi" w:cstheme="majorHAnsi"/>
              </w:rPr>
              <w:t>…; kỹ năng tìm hiểu, khám phá các đối tượng xung quanh bằng các giác quan; phát triển các khả năng tư duy qua quan sát, so sánh, phân loại, xác định quy tắc, mối quan hệ giữa các sự vật, hiện tượng đơn giản và vận dụng vào giải quyết một số vấn đề gần gũi trong cuộc sống. Tuy nhiên, theo kết quả Báo cáo phân tích ngành Giáo dục Việt Nam giai đoạn 2011 - 2020</w:t>
            </w:r>
            <w:r w:rsidRPr="001D6BFF">
              <w:rPr>
                <w:rStyle w:val="FootnoteReference"/>
                <w:rFonts w:asciiTheme="majorHAnsi" w:hAnsiTheme="majorHAnsi" w:cstheme="majorHAnsi"/>
              </w:rPr>
              <w:footnoteReference w:id="45"/>
            </w:r>
            <w:r w:rsidRPr="001D6BFF">
              <w:rPr>
                <w:rFonts w:asciiTheme="majorHAnsi" w:hAnsiTheme="majorHAnsi" w:cstheme="majorHAnsi"/>
              </w:rPr>
              <w:t xml:space="preserve">, </w:t>
            </w:r>
            <w:r w:rsidRPr="001D6BFF">
              <w:rPr>
                <w:rFonts w:asciiTheme="majorHAnsi" w:hAnsiTheme="majorHAnsi" w:cstheme="majorHAnsi"/>
                <w:lang w:val="vi"/>
              </w:rPr>
              <w:t xml:space="preserve">trẻ mầm non Việt Nam </w:t>
            </w:r>
            <w:r w:rsidRPr="001D6BFF">
              <w:rPr>
                <w:rFonts w:asciiTheme="majorHAnsi" w:hAnsiTheme="majorHAnsi" w:cstheme="majorHAnsi"/>
              </w:rPr>
              <w:t xml:space="preserve">có sự </w:t>
            </w:r>
            <w:r w:rsidRPr="001D6BFF">
              <w:rPr>
                <w:rFonts w:asciiTheme="majorHAnsi" w:hAnsiTheme="majorHAnsi" w:cstheme="majorHAnsi"/>
                <w:lang w:val="vi"/>
              </w:rPr>
              <w:t xml:space="preserve">phát </w:t>
            </w:r>
            <w:r w:rsidRPr="001D6BFF">
              <w:rPr>
                <w:rFonts w:asciiTheme="majorHAnsi" w:hAnsiTheme="majorHAnsi" w:cstheme="majorHAnsi"/>
              </w:rPr>
              <w:t>triển ở lĩnh vực nhận thức thấp hơn so với các lĩnh vực khác (chỉ tăng trưởng 12% giai đoạn 2012-2016); sự sẵn sàng vào học lớp 1 của trẻ 5 tuổi không đạt được 50% điểm số mong đợi.</w:t>
            </w:r>
          </w:p>
          <w:p w14:paraId="46919207" w14:textId="77777777"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Kết quả đánh giá trẻ theo Thang (EAP – ECDS), 2019</w:t>
            </w:r>
            <w:r w:rsidRPr="001D6BFF">
              <w:rPr>
                <w:rStyle w:val="FootnoteReference"/>
                <w:rFonts w:asciiTheme="majorHAnsi" w:hAnsiTheme="majorHAnsi" w:cstheme="majorHAnsi"/>
              </w:rPr>
              <w:footnoteReference w:id="46"/>
            </w:r>
            <w:r w:rsidRPr="001D6BFF">
              <w:rPr>
                <w:rFonts w:asciiTheme="majorHAnsi" w:hAnsiTheme="majorHAnsi" w:cstheme="majorHAnsi"/>
              </w:rPr>
              <w:t xml:space="preserve"> </w:t>
            </w:r>
            <w:r w:rsidRPr="001D6BFF">
              <w:rPr>
                <w:rFonts w:asciiTheme="majorHAnsi" w:eastAsiaTheme="minorHAnsi" w:hAnsiTheme="majorHAnsi" w:cstheme="majorHAnsi"/>
              </w:rPr>
              <w:t>đã</w:t>
            </w:r>
            <w:r w:rsidRPr="001D6BFF">
              <w:rPr>
                <w:rFonts w:asciiTheme="majorHAnsi" w:hAnsiTheme="majorHAnsi" w:cstheme="majorHAnsi"/>
              </w:rPr>
              <w:t xml:space="preserve"> chỉ ra rằng kết quả đạt được trên trẻ lĩnh vực nhận thức thấp hơn các lĩnh vực khác trong khi tổng thể kết quả đạt được của trẻ em Việt Nam không khác biệt nhiều so với trẻ trong khu vực và sự phát triển nhận thức của trẻ có sự chênh lệch rõ rệt giữa các nhóm trẻ theo vùng, nơi sinh sống, độ tuổi, dân tộc. Đặc biệt, hầu hết trẻ gặp khó khăn (chỉ số khó đối) với việc đếm số lượng đồ vật trong phạm vi lớn hơn 10 hoặc sắp xếp/phân loại hình phẳng quen thuộc thành các nhóm theo kích thước, hình dạng, màu sắc (trên 80% trẻ 5 tuổi, trên 90% trẻ 3 tuổi, 4 tuổi; trên 90% trẻ ở cả nông thôn và thành thị) không thực hiện được các chỉ số này. </w:t>
            </w:r>
          </w:p>
          <w:p w14:paraId="599C0104" w14:textId="4657292E"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 xml:space="preserve">Kết quả đạt được của một số bài tập ở phần Toán còn thấp do việc hình thành các kỹ năng này chưa được đặt ra cụ thể trong </w:t>
            </w:r>
            <w:r w:rsidR="00C1438E" w:rsidRPr="001D6BFF">
              <w:rPr>
                <w:rFonts w:asciiTheme="majorHAnsi" w:hAnsiTheme="majorHAnsi" w:cstheme="majorHAnsi"/>
              </w:rPr>
              <w:t>Chương trình GDMN</w:t>
            </w:r>
            <w:r w:rsidRPr="001D6BFF">
              <w:rPr>
                <w:rFonts w:asciiTheme="majorHAnsi" w:hAnsiTheme="majorHAnsi" w:cstheme="majorHAnsi"/>
              </w:rPr>
              <w:t xml:space="preserve"> hiện hành (ví dụ: kỹ năng thêm, bớt số lượng trong phạm vi trên 10, gọi tên các hình (hình ngôi sao, hình bán nguyệt, hình lục giác...Bên cạnh đó, kết quả đánh giá sự phát triển của trẻ 5 tuổi (theo Bộ chuẩn phát triển trẻ em 5 tuổi)</w:t>
            </w:r>
            <w:r w:rsidRPr="001D6BFF">
              <w:rPr>
                <w:rFonts w:asciiTheme="majorHAnsi" w:hAnsiTheme="majorHAnsi" w:cstheme="majorHAnsi"/>
              </w:rPr>
              <w:footnoteReference w:id="47"/>
            </w:r>
            <w:r w:rsidRPr="001D6BFF">
              <w:rPr>
                <w:rFonts w:asciiTheme="majorHAnsi" w:hAnsiTheme="majorHAnsi" w:cstheme="majorHAnsi"/>
              </w:rPr>
              <w:t xml:space="preserve"> cho thấy phần lớn các chỉ số ở lĩnh vực phát triển nhận thức có độ khó trung bình đối với trẻ. Tuy nhiên, kết quả đạt được trên trẻ chưa cao và có sự chênh khá lớn của trẻ giữa các địa bàn khảo sát. </w:t>
            </w:r>
          </w:p>
          <w:p w14:paraId="35EA778C" w14:textId="576CBF1F" w:rsidR="00E93B61" w:rsidRPr="001D6BFF" w:rsidRDefault="00FD3D02">
            <w:pPr>
              <w:pStyle w:val="ListParagraph"/>
              <w:shd w:val="clear" w:color="auto" w:fill="FFFFFF" w:themeFill="background1"/>
              <w:spacing w:after="0" w:line="240" w:lineRule="auto"/>
              <w:ind w:left="0" w:firstLine="720"/>
              <w:jc w:val="both"/>
              <w:rPr>
                <w:rFonts w:asciiTheme="majorHAnsi" w:hAnsiTheme="majorHAnsi" w:cstheme="majorHAnsi"/>
                <w:b/>
                <w:sz w:val="24"/>
                <w:szCs w:val="24"/>
              </w:rPr>
            </w:pPr>
            <w:r w:rsidRPr="001D6BFF">
              <w:rPr>
                <w:rFonts w:asciiTheme="majorHAnsi" w:hAnsiTheme="majorHAnsi" w:cstheme="majorHAnsi"/>
                <w:b/>
                <w:sz w:val="24"/>
                <w:szCs w:val="24"/>
              </w:rPr>
              <w:t xml:space="preserve">* </w:t>
            </w:r>
            <w:r w:rsidR="00E93B61" w:rsidRPr="001D6BFF">
              <w:rPr>
                <w:rFonts w:asciiTheme="majorHAnsi" w:hAnsiTheme="majorHAnsi" w:cstheme="majorHAnsi"/>
                <w:b/>
                <w:sz w:val="24"/>
                <w:szCs w:val="24"/>
              </w:rPr>
              <w:t>Lĩnh vực phát triển ngôn ngữ</w:t>
            </w:r>
          </w:p>
          <w:p w14:paraId="7EF90A86" w14:textId="0C7026E4" w:rsidR="00E93B61" w:rsidRPr="001D6BFF" w:rsidRDefault="00E93B61">
            <w:pPr>
              <w:pStyle w:val="Vnbnnidung0"/>
              <w:shd w:val="clear" w:color="auto" w:fill="auto"/>
              <w:tabs>
                <w:tab w:val="left" w:pos="639"/>
              </w:tabs>
              <w:spacing w:line="240" w:lineRule="auto"/>
              <w:ind w:firstLine="720"/>
              <w:jc w:val="both"/>
              <w:rPr>
                <w:rFonts w:asciiTheme="majorHAnsi" w:hAnsiTheme="majorHAnsi" w:cstheme="majorHAnsi"/>
                <w:b/>
                <w:iCs/>
                <w:sz w:val="24"/>
                <w:szCs w:val="24"/>
                <w:lang w:val="nl-NL"/>
              </w:rPr>
            </w:pPr>
            <w:r w:rsidRPr="001D6BFF">
              <w:rPr>
                <w:rFonts w:asciiTheme="majorHAnsi" w:hAnsiTheme="majorHAnsi" w:cstheme="majorHAnsi"/>
                <w:bCs/>
                <w:iCs/>
                <w:sz w:val="24"/>
                <w:szCs w:val="24"/>
                <w:lang w:val="nl-NL"/>
              </w:rPr>
              <w:t xml:space="preserve">Sự </w:t>
            </w:r>
            <w:r w:rsidR="00EF459C" w:rsidRPr="001D6BFF">
              <w:rPr>
                <w:rFonts w:asciiTheme="majorHAnsi" w:hAnsiTheme="majorHAnsi" w:cstheme="majorHAnsi"/>
                <w:bCs/>
                <w:iCs/>
                <w:sz w:val="24"/>
                <w:szCs w:val="24"/>
                <w:lang w:val="nl-NL"/>
              </w:rPr>
              <w:t>PT</w:t>
            </w:r>
            <w:r w:rsidRPr="001D6BFF">
              <w:rPr>
                <w:rFonts w:asciiTheme="majorHAnsi" w:hAnsiTheme="majorHAnsi" w:cstheme="majorHAnsi"/>
                <w:bCs/>
                <w:iCs/>
                <w:sz w:val="24"/>
                <w:szCs w:val="24"/>
                <w:lang w:val="nl-NL"/>
              </w:rPr>
              <w:t xml:space="preserve"> ngôn ngữ của trẻ em có sự thay đổi tích cực. Tuy nhiên mức độ không đồng đều ở những vùng miền khác nhau đặc biệt là những vùng DTTS nơi tiếng Việt là ngôn ngữ thứ 2 của trẻ.</w:t>
            </w:r>
          </w:p>
          <w:p w14:paraId="3315C0A0" w14:textId="77069099" w:rsidR="00E93B61" w:rsidRPr="001D6BFF" w:rsidRDefault="00E93B61">
            <w:pPr>
              <w:pStyle w:val="Vnbnnidung0"/>
              <w:shd w:val="clear" w:color="auto" w:fill="auto"/>
              <w:tabs>
                <w:tab w:val="left" w:pos="639"/>
              </w:tabs>
              <w:spacing w:line="240" w:lineRule="auto"/>
              <w:ind w:firstLine="720"/>
              <w:jc w:val="both"/>
              <w:rPr>
                <w:rFonts w:asciiTheme="majorHAnsi" w:hAnsiTheme="majorHAnsi" w:cstheme="majorHAnsi"/>
                <w:iCs/>
                <w:sz w:val="24"/>
                <w:szCs w:val="24"/>
                <w:lang w:val="nl-NL"/>
              </w:rPr>
            </w:pPr>
            <w:r w:rsidRPr="001D6BFF">
              <w:rPr>
                <w:rFonts w:asciiTheme="majorHAnsi" w:hAnsiTheme="majorHAnsi" w:cstheme="majorHAnsi"/>
                <w:bCs/>
                <w:iCs/>
                <w:sz w:val="24"/>
                <w:szCs w:val="24"/>
                <w:lang w:val="nl-NL"/>
              </w:rPr>
              <w:t>Theo kết quả đ</w:t>
            </w:r>
            <w:r w:rsidRPr="001D6BFF">
              <w:rPr>
                <w:rFonts w:asciiTheme="majorHAnsi" w:hAnsiTheme="majorHAnsi" w:cstheme="majorHAnsi"/>
                <w:iCs/>
                <w:sz w:val="24"/>
                <w:szCs w:val="24"/>
                <w:lang w:val="nl-NL"/>
              </w:rPr>
              <w:t>o lường bằng Công cụ Phát triển Sớm (Early Development Instruments - EDI</w:t>
            </w:r>
            <w:r w:rsidRPr="001D6BFF">
              <w:rPr>
                <w:rStyle w:val="FootnoteReference"/>
                <w:rFonts w:asciiTheme="majorHAnsi" w:hAnsiTheme="majorHAnsi" w:cstheme="majorHAnsi"/>
                <w:sz w:val="24"/>
                <w:szCs w:val="24"/>
              </w:rPr>
              <w:t>)</w:t>
            </w:r>
            <w:r w:rsidRPr="001D6BFF">
              <w:rPr>
                <w:rFonts w:asciiTheme="majorHAnsi" w:hAnsiTheme="majorHAnsi" w:cstheme="majorHAnsi"/>
                <w:sz w:val="24"/>
                <w:szCs w:val="24"/>
                <w:lang w:val="en-US"/>
              </w:rPr>
              <w:t xml:space="preserve"> năm 2016 </w:t>
            </w:r>
            <w:r w:rsidRPr="001D6BFF">
              <w:rPr>
                <w:rStyle w:val="FootnoteReference"/>
                <w:rFonts w:asciiTheme="majorHAnsi" w:hAnsiTheme="majorHAnsi" w:cstheme="majorHAnsi"/>
                <w:iCs/>
                <w:sz w:val="24"/>
                <w:szCs w:val="24"/>
                <w:lang w:val="nl-NL"/>
              </w:rPr>
              <w:footnoteReference w:id="48"/>
            </w:r>
            <w:r w:rsidRPr="001D6BFF">
              <w:rPr>
                <w:rStyle w:val="FootnoteReference"/>
                <w:rFonts w:asciiTheme="majorHAnsi" w:hAnsiTheme="majorHAnsi" w:cstheme="majorHAnsi"/>
                <w:iCs/>
                <w:sz w:val="24"/>
                <w:szCs w:val="24"/>
                <w:lang w:val="nl-NL"/>
              </w:rPr>
              <w:t xml:space="preserve"> </w:t>
            </w:r>
            <w:r w:rsidRPr="001D6BFF">
              <w:rPr>
                <w:rFonts w:asciiTheme="majorHAnsi" w:hAnsiTheme="majorHAnsi" w:cstheme="majorHAnsi"/>
                <w:iCs/>
                <w:sz w:val="24"/>
                <w:szCs w:val="24"/>
                <w:lang w:val="nl-NL"/>
              </w:rPr>
              <w:t xml:space="preserve"> cho thấy, </w:t>
            </w:r>
            <w:r w:rsidRPr="001D6BFF">
              <w:rPr>
                <w:rStyle w:val="FootnoteReference"/>
                <w:rFonts w:asciiTheme="majorHAnsi" w:hAnsiTheme="majorHAnsi" w:cstheme="majorHAnsi"/>
                <w:iCs/>
                <w:sz w:val="24"/>
                <w:szCs w:val="24"/>
                <w:lang w:val="nl-NL"/>
              </w:rPr>
              <w:t xml:space="preserve"> </w:t>
            </w:r>
            <w:r w:rsidRPr="001D6BFF">
              <w:rPr>
                <w:rFonts w:asciiTheme="majorHAnsi" w:hAnsiTheme="majorHAnsi" w:cstheme="majorHAnsi"/>
                <w:iCs/>
                <w:sz w:val="24"/>
                <w:szCs w:val="24"/>
                <w:lang w:val="nl-NL"/>
              </w:rPr>
              <w:t>đa số trẻ em mẫu giáo được chuẩn bị sẵn sàng về kỹ năng ngôn ngữ để đi học lớp 1 (tỉ lệ  86%). Trong giai đoạn 2012-2016, mức độ tăng trường về ngôn ngữ và giao tiếp có sự thay đổi tích cực (ngôn ngữ tăng 12%; giao tiếp tăng 24%)</w:t>
            </w:r>
            <w:r w:rsidRPr="001D6BFF">
              <w:rPr>
                <w:rFonts w:asciiTheme="majorHAnsi" w:hAnsiTheme="majorHAnsi" w:cstheme="majorHAnsi"/>
                <w:b/>
                <w:iCs/>
                <w:sz w:val="24"/>
                <w:szCs w:val="24"/>
                <w:lang w:val="nl-NL"/>
              </w:rPr>
              <w:t xml:space="preserve"> </w:t>
            </w:r>
            <w:r w:rsidRPr="001D6BFF">
              <w:rPr>
                <w:rStyle w:val="FootnoteReference"/>
                <w:rFonts w:asciiTheme="majorHAnsi" w:hAnsiTheme="majorHAnsi" w:cstheme="majorHAnsi"/>
                <w:iCs/>
                <w:sz w:val="24"/>
                <w:szCs w:val="24"/>
                <w:lang w:val="nl-NL"/>
              </w:rPr>
              <w:footnoteReference w:id="49"/>
            </w:r>
            <w:r w:rsidRPr="001D6BFF">
              <w:rPr>
                <w:rFonts w:asciiTheme="majorHAnsi" w:hAnsiTheme="majorHAnsi" w:cstheme="majorHAnsi"/>
                <w:iCs/>
                <w:sz w:val="24"/>
                <w:szCs w:val="24"/>
                <w:lang w:val="nl-NL"/>
              </w:rPr>
              <w:t>.</w:t>
            </w:r>
          </w:p>
          <w:p w14:paraId="648B7D09" w14:textId="51E6238F" w:rsidR="00E93B61" w:rsidRPr="001D6BFF" w:rsidRDefault="00E93B61">
            <w:pPr>
              <w:pStyle w:val="Vnbnnidung0"/>
              <w:shd w:val="clear" w:color="auto" w:fill="auto"/>
              <w:tabs>
                <w:tab w:val="left" w:pos="639"/>
              </w:tabs>
              <w:spacing w:line="240" w:lineRule="auto"/>
              <w:ind w:firstLine="720"/>
              <w:jc w:val="both"/>
              <w:rPr>
                <w:rFonts w:asciiTheme="majorHAnsi" w:hAnsiTheme="majorHAnsi" w:cstheme="majorHAnsi"/>
                <w:sz w:val="24"/>
                <w:szCs w:val="24"/>
              </w:rPr>
            </w:pPr>
            <w:r w:rsidRPr="001D6BFF">
              <w:rPr>
                <w:rFonts w:asciiTheme="majorHAnsi" w:hAnsiTheme="majorHAnsi" w:cstheme="majorHAnsi"/>
                <w:iCs/>
                <w:sz w:val="24"/>
                <w:szCs w:val="24"/>
                <w:lang w:val="nl-NL"/>
              </w:rPr>
              <w:lastRenderedPageBreak/>
              <w:t>Kết quả đo EAP-ECDS năm 2019</w:t>
            </w:r>
            <w:r w:rsidRPr="001D6BFF">
              <w:rPr>
                <w:rFonts w:asciiTheme="majorHAnsi" w:hAnsiTheme="majorHAnsi" w:cstheme="majorHAnsi"/>
                <w:sz w:val="24"/>
                <w:szCs w:val="24"/>
              </w:rPr>
              <w:t xml:space="preserve"> </w:t>
            </w:r>
            <w:r w:rsidRPr="001D6BFF">
              <w:rPr>
                <w:rStyle w:val="FootnoteReference"/>
                <w:rFonts w:asciiTheme="majorHAnsi" w:hAnsiTheme="majorHAnsi" w:cstheme="majorHAnsi"/>
                <w:sz w:val="24"/>
                <w:szCs w:val="24"/>
              </w:rPr>
              <w:footnoteReference w:id="50"/>
            </w:r>
            <w:r w:rsidRPr="001D6BFF">
              <w:rPr>
                <w:rFonts w:asciiTheme="majorHAnsi" w:hAnsiTheme="majorHAnsi" w:cstheme="majorHAnsi"/>
                <w:sz w:val="24"/>
                <w:szCs w:val="24"/>
              </w:rPr>
              <w:t xml:space="preserve"> </w:t>
            </w:r>
            <w:r w:rsidRPr="001D6BFF">
              <w:rPr>
                <w:rFonts w:asciiTheme="majorHAnsi" w:hAnsiTheme="majorHAnsi" w:cstheme="majorHAnsi"/>
                <w:iCs/>
                <w:sz w:val="24"/>
                <w:szCs w:val="24"/>
                <w:lang w:val="nl-NL"/>
              </w:rPr>
              <w:t>cho thấy: Có sự phát triển khá tương đồng của trẻ 3, 4 và 5 tuổi ở lĩnh vực này. Tuy nhiên cụ thể ở đối tượng trẻ em 5 tuổi không đạt được 50% điểm số mong đợi.</w:t>
            </w:r>
            <w:r w:rsidRPr="001D6BFF">
              <w:rPr>
                <w:rFonts w:asciiTheme="majorHAnsi" w:hAnsiTheme="majorHAnsi" w:cstheme="majorHAnsi"/>
                <w:bCs/>
                <w:iCs/>
                <w:sz w:val="24"/>
                <w:szCs w:val="24"/>
                <w:lang w:val="nl-NL"/>
              </w:rPr>
              <w:t xml:space="preserve"> Kết quả đo EAP-ECDS</w:t>
            </w:r>
            <w:r w:rsidRPr="001D6BFF">
              <w:rPr>
                <w:rFonts w:asciiTheme="majorHAnsi" w:hAnsiTheme="majorHAnsi" w:cstheme="majorHAnsi"/>
                <w:b/>
                <w:iCs/>
                <w:sz w:val="24"/>
                <w:szCs w:val="24"/>
                <w:lang w:val="nl-NL"/>
              </w:rPr>
              <w:t xml:space="preserve"> </w:t>
            </w:r>
            <w:r w:rsidRPr="001D6BFF">
              <w:rPr>
                <w:rFonts w:asciiTheme="majorHAnsi" w:hAnsiTheme="majorHAnsi" w:cstheme="majorHAnsi"/>
                <w:iCs/>
                <w:sz w:val="24"/>
                <w:szCs w:val="24"/>
                <w:lang w:val="nl-NL"/>
              </w:rPr>
              <w:t xml:space="preserve">năm 2022 trên mẫu </w:t>
            </w:r>
            <w:r w:rsidRPr="001D6BFF">
              <w:rPr>
                <w:rFonts w:asciiTheme="majorHAnsi" w:hAnsiTheme="majorHAnsi" w:cstheme="majorHAnsi"/>
                <w:sz w:val="24"/>
                <w:szCs w:val="24"/>
              </w:rPr>
              <w:t>trẻ</w:t>
            </w:r>
            <w:r w:rsidRPr="001D6BFF">
              <w:rPr>
                <w:rFonts w:asciiTheme="majorHAnsi" w:hAnsiTheme="majorHAnsi" w:cstheme="majorHAnsi"/>
                <w:iCs/>
                <w:sz w:val="24"/>
                <w:szCs w:val="24"/>
                <w:lang w:val="nl-NL"/>
              </w:rPr>
              <w:t xml:space="preserve"> em từ 4-5 tuổi (tại 6 huyện thuộc 2 tỉnh Gia Lai và Quảng Trị </w:t>
            </w:r>
            <w:r w:rsidRPr="001D6BFF">
              <w:rPr>
                <w:rStyle w:val="FootnoteReference"/>
                <w:rFonts w:asciiTheme="majorHAnsi" w:hAnsiTheme="majorHAnsi" w:cstheme="majorHAnsi"/>
                <w:iCs/>
                <w:sz w:val="24"/>
                <w:szCs w:val="24"/>
                <w:lang w:val="nl-NL"/>
              </w:rPr>
              <w:footnoteReference w:id="51"/>
            </w:r>
            <w:r w:rsidRPr="001D6BFF">
              <w:rPr>
                <w:rFonts w:asciiTheme="majorHAnsi" w:hAnsiTheme="majorHAnsi" w:cstheme="majorHAnsi"/>
                <w:iCs/>
                <w:sz w:val="24"/>
                <w:szCs w:val="24"/>
                <w:lang w:val="nl-NL"/>
              </w:rPr>
              <w:t xml:space="preserve"> cho thấy, c</w:t>
            </w:r>
            <w:r w:rsidRPr="001D6BFF">
              <w:rPr>
                <w:rFonts w:asciiTheme="majorHAnsi" w:hAnsiTheme="majorHAnsi" w:cstheme="majorHAnsi"/>
                <w:sz w:val="24"/>
                <w:szCs w:val="24"/>
              </w:rPr>
              <w:t>ó sự khác biệt về sự phát triển ngôn ngữ giữa trẻ gái và trẻ trai, trẻ các dân tộc khác nhau, trẻ ở điểm chính và điểm lẻ, trẻ nói ngôn ngữ ở nhà (1 ngôn ngữ và 2 ngôn ngữ), ngôn ngữ ở trường (tiếng mẹ đẻ và hay không phải tiếng mẹ đẻ). Trẻ gái, trẻ Kinh, trẻ điểm chính, trẻ nói 1 ngôn ngữ ở nhà và ở trường phát triển tốt hơn nhóm trẻ còn lại.</w:t>
            </w:r>
          </w:p>
          <w:p w14:paraId="5648A3FA" w14:textId="77777777" w:rsidR="00E93B61" w:rsidRPr="001D6BFF" w:rsidRDefault="00E93B61">
            <w:pPr>
              <w:spacing w:after="0" w:line="240" w:lineRule="auto"/>
              <w:ind w:firstLine="720"/>
              <w:rPr>
                <w:rFonts w:asciiTheme="majorHAnsi" w:hAnsiTheme="majorHAnsi" w:cstheme="majorHAnsi"/>
                <w:b/>
                <w:sz w:val="24"/>
                <w:szCs w:val="24"/>
              </w:rPr>
            </w:pPr>
            <w:r w:rsidRPr="001D6BFF">
              <w:rPr>
                <w:rFonts w:asciiTheme="majorHAnsi" w:hAnsiTheme="majorHAnsi" w:cstheme="majorHAnsi"/>
                <w:b/>
                <w:sz w:val="24"/>
                <w:szCs w:val="24"/>
              </w:rPr>
              <w:t>* Lĩnh vực phát triển Tình cảm – kĩ năng xã hội</w:t>
            </w:r>
          </w:p>
          <w:p w14:paraId="3BC78244" w14:textId="4590B8F7"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 xml:space="preserve">Lĩnh vực Giáo dục phát triển tình cảm – kỹ năng xã hội trong </w:t>
            </w:r>
            <w:r w:rsidR="00C1438E" w:rsidRPr="001D6BFF">
              <w:rPr>
                <w:rFonts w:asciiTheme="majorHAnsi" w:hAnsiTheme="majorHAnsi" w:cstheme="majorHAnsi"/>
              </w:rPr>
              <w:t>Chương trình GDMN</w:t>
            </w:r>
            <w:r w:rsidRPr="001D6BFF">
              <w:rPr>
                <w:rFonts w:asciiTheme="majorHAnsi" w:hAnsiTheme="majorHAnsi" w:cstheme="majorHAnsi"/>
              </w:rPr>
              <w:t xml:space="preserve"> hiện hành có sự khác biệt về cấu trúc của lĩnh vực giữa độ tuổi Nhà trẻ và Mẫu giáo: Ở độ tuổi Nhà trẻ lĩnh vực này được gộp chung với lĩnh vực thẩm mỹ, còn  độ tuổi Mẫu giáo thì đứng độc lập riêng. </w:t>
            </w:r>
          </w:p>
          <w:p w14:paraId="6FDD3960" w14:textId="77777777"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Theo báo cáo phân tích ngành cho thấy lĩnh vực phát triển tình cảm – kỹ năng xã hội tuổi mẫu giáo có sự phát triển khác nhau rõ rệt ( Mẫu giáo bé 3-4 tuổi: 27%; mẫu giáo nhỡ (4-5 tuổi: 42%; mẫu giáo lớn (5-6 tuổi: 55%).</w:t>
            </w:r>
            <w:r w:rsidRPr="001D6BFF">
              <w:rPr>
                <w:rStyle w:val="FootnoteReference"/>
                <w:rFonts w:asciiTheme="majorHAnsi" w:hAnsiTheme="majorHAnsi" w:cstheme="majorHAnsi"/>
              </w:rPr>
              <w:footnoteReference w:id="52"/>
            </w:r>
          </w:p>
          <w:p w14:paraId="14EF0D71" w14:textId="77777777"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 xml:space="preserve">Qua một số nghiên cứu đã cho thấy: sự phát triển tình cảm – kỹ năng xã hội của trẻ mầm non có  sự khác biệt có sự chênh lệch rõ rệt giữa các nhóm trẻ, nhóm tuổi theo vùng, nơi sinh sống, độ tuổi, dân tộc và là chỉ số khó đối với phần lớn trẻ, theo như kết quả nghiên cứu về thang Thang đánh giá phát triển trẻ thơ khu vực Đông Á-Thái Bình Dương (EAP – ECDS), 2019 Các chỉ số trẻ có thể nhận biết các loại cảm xúc (vui, buồn), thì các chỉ số đạt được chưa cao (dưới 50%); chỉ số đạt được mức cao nhất là chỉ số biết yêu cầu sự giúp đỡ trong tình huống lạc mẹ (46,1%); các chỉ số khả năng nhận biết và cư xử lễ phép với người lớn, thể hiện sự tôn trọng với người cao tuổi (45.4%) trẻ mẫu giáo thực hiện được; chỉ số nhận biết điều làm trẻ tức giận (28.6%); giải quyết mâu thuẫn (tranh dành nhau) chỉ có 44.6% trẻ thực hiện được. Đặc biệt, các chỉ số thể hiện trẻ biết yêu cầu sự giúp đỡ của người lớn, tương tác tích cực với bạn bè và giải quyết mâu thuẫn đều có tỷ lệ rất thấp trẻ thực hiện được (từ 20% - 25% trẻ Kon Tum, trên 45% ở các TP Hải Phòng, Hoà Bình, Đồng Tháp; từ 50% - 65% trẻ thành thị, dưới 50 % trẻ nông thôn; dưới 50% ở cả trẻ Nam và trẻ nữ; 50% - 80% trẻ Kinh và chỉ từ 20 – 46% trẻ DTTS). Bên cạnh đó các tiêu chí đánh giá về khả năng giải quyết vấn đề của trẻ trong các tình huống và nhận biết sự việc, nguyên nhân dẫn dẫn đến các cảm xúc khác nhau (Vui/ tức giận) đối với trẻ tất cả các độ tuổi là tương đối khó và trẻ ít trả lời được. </w:t>
            </w:r>
            <w:r w:rsidRPr="001D6BFF">
              <w:rPr>
                <w:rStyle w:val="FootnoteReference"/>
                <w:rFonts w:asciiTheme="majorHAnsi" w:hAnsiTheme="majorHAnsi" w:cstheme="majorHAnsi"/>
              </w:rPr>
              <w:footnoteReference w:id="53"/>
            </w:r>
          </w:p>
          <w:p w14:paraId="31E35B61" w14:textId="7FCCAD2C"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Nhưng nếu chỉ tính riêng trẻ mẫu giáo 5 tuổi thì mức độ đạt được của các chỉ số theo bộ chuẩn phát triển trẻ 5 tuổi thì trẻ đạt được hầu hết các chỉ số đạt trên 50% (từ 50,2%, 50,4%, 52,3%, 53,3%, 53,6% đến 60%, 63% cho đến 78,2% và 80,8%). Còn một số chỉ số chỉ đạt ở mức thấp dưới 50% (từ 24,8%, 31%, 37,4%, 42,6%)</w:t>
            </w:r>
            <w:r w:rsidRPr="001D6BFF">
              <w:rPr>
                <w:rStyle w:val="FootnoteReference"/>
                <w:rFonts w:asciiTheme="majorHAnsi" w:hAnsiTheme="majorHAnsi" w:cstheme="majorHAnsi"/>
              </w:rPr>
              <w:footnoteReference w:id="54"/>
            </w:r>
            <w:r w:rsidR="008154A0" w:rsidRPr="001D6BFF">
              <w:rPr>
                <w:rFonts w:asciiTheme="majorHAnsi" w:hAnsiTheme="majorHAnsi" w:cstheme="majorHAnsi"/>
              </w:rPr>
              <w:t>.</w:t>
            </w:r>
          </w:p>
          <w:p w14:paraId="7A355BF8" w14:textId="77777777" w:rsidR="00E93B61" w:rsidRPr="001D6BFF" w:rsidRDefault="00E93B61">
            <w:pPr>
              <w:pStyle w:val="NormalWeb"/>
              <w:shd w:val="clear" w:color="auto" w:fill="FFFFFF"/>
              <w:spacing w:before="0" w:beforeAutospacing="0" w:after="0" w:afterAutospacing="0"/>
              <w:ind w:firstLine="720"/>
              <w:jc w:val="both"/>
              <w:rPr>
                <w:rFonts w:asciiTheme="majorHAnsi" w:hAnsiTheme="majorHAnsi" w:cstheme="majorHAnsi"/>
              </w:rPr>
            </w:pPr>
            <w:r w:rsidRPr="001D6BFF">
              <w:rPr>
                <w:rFonts w:asciiTheme="majorHAnsi" w:hAnsiTheme="majorHAnsi" w:cstheme="majorHAnsi"/>
              </w:rPr>
              <w:t xml:space="preserve">Bên cạnh đó nếu so sánh lĩnh vực này với các lĩnh vực khác cũng cho thấy sự phát triển không đồng đều và sự phát triển tình cảm – kỹ năng xã hội là thấp hơn các lĩnh vực phát triển khác. </w:t>
            </w:r>
          </w:p>
          <w:p w14:paraId="6C164116" w14:textId="77777777" w:rsidR="00E93B61" w:rsidRPr="001D6BFF" w:rsidRDefault="00E93B61">
            <w:pPr>
              <w:spacing w:after="0" w:line="240" w:lineRule="auto"/>
              <w:ind w:firstLine="720"/>
              <w:rPr>
                <w:rFonts w:asciiTheme="majorHAnsi" w:hAnsiTheme="majorHAnsi" w:cstheme="majorHAnsi"/>
                <w:b/>
                <w:sz w:val="24"/>
                <w:szCs w:val="24"/>
              </w:rPr>
            </w:pPr>
            <w:r w:rsidRPr="001D6BFF">
              <w:rPr>
                <w:rFonts w:asciiTheme="majorHAnsi" w:hAnsiTheme="majorHAnsi" w:cstheme="majorHAnsi"/>
                <w:b/>
                <w:sz w:val="24"/>
                <w:szCs w:val="24"/>
              </w:rPr>
              <w:t>* Lĩnh vực giáo dục phát triển thẩm mĩ</w:t>
            </w:r>
          </w:p>
          <w:p w14:paraId="003B8813" w14:textId="77777777" w:rsidR="002E6535" w:rsidRPr="001D6BFF" w:rsidRDefault="00E93B61">
            <w:pPr>
              <w:pStyle w:val="Vnbnnidung0"/>
              <w:shd w:val="clear" w:color="auto" w:fill="auto"/>
              <w:tabs>
                <w:tab w:val="left" w:pos="639"/>
              </w:tabs>
              <w:spacing w:line="240" w:lineRule="auto"/>
              <w:ind w:firstLine="720"/>
              <w:jc w:val="both"/>
              <w:rPr>
                <w:rFonts w:asciiTheme="majorHAnsi" w:hAnsiTheme="majorHAnsi" w:cstheme="majorHAnsi"/>
                <w:bCs/>
                <w:iCs/>
                <w:sz w:val="24"/>
                <w:szCs w:val="24"/>
                <w:lang w:val="nl-NL"/>
              </w:rPr>
            </w:pPr>
            <w:r w:rsidRPr="001D6BFF">
              <w:rPr>
                <w:rFonts w:asciiTheme="majorHAnsi" w:hAnsiTheme="majorHAnsi" w:cstheme="majorHAnsi"/>
                <w:bCs/>
                <w:iCs/>
                <w:sz w:val="24"/>
                <w:szCs w:val="24"/>
                <w:lang w:val="nl-NL"/>
              </w:rPr>
              <w:t>Sự phát triển thẩm mĩ của trẻ em mầm non Việt Nam trong hơn 10 năm qua có sự duy trì khá ổn định. Tuy nhiên xu hướng trẻ đạt được sự phát triển về các kĩ năng trong hoạt động thẩm mĩ đồng đều hơn và tốt hơn so với mức đạt được ở các kết quả liên quan đến khả năng cảm thụ/cảm nhận và thể hiện cảm xúc cũng như sự sáng tạo mang tính riêng của bản thân trẻ.</w:t>
            </w:r>
          </w:p>
          <w:p w14:paraId="23E68A1F" w14:textId="146178B4" w:rsidR="00E93B61" w:rsidRPr="001D6BFF" w:rsidRDefault="00E93B61">
            <w:pPr>
              <w:spacing w:after="0" w:line="240" w:lineRule="auto"/>
              <w:ind w:firstLine="720"/>
              <w:jc w:val="both"/>
              <w:rPr>
                <w:rFonts w:asciiTheme="majorHAnsi" w:hAnsiTheme="majorHAnsi" w:cstheme="majorHAnsi"/>
                <w:sz w:val="24"/>
                <w:szCs w:val="24"/>
              </w:rPr>
            </w:pPr>
            <w:r w:rsidRPr="001D6BFF">
              <w:rPr>
                <w:rFonts w:asciiTheme="majorHAnsi" w:hAnsiTheme="majorHAnsi" w:cstheme="majorHAnsi"/>
                <w:sz w:val="24"/>
                <w:szCs w:val="24"/>
              </w:rPr>
              <w:lastRenderedPageBreak/>
              <w:t xml:space="preserve">Kết quả nghiên cứu và một số hội thảo, hội nghị khoa học, báo cáo do Bộ GD&amp;ĐT chủ trì </w:t>
            </w:r>
            <w:r w:rsidRPr="001D6BFF">
              <w:rPr>
                <w:rStyle w:val="FootnoteReference"/>
                <w:rFonts w:asciiTheme="majorHAnsi" w:hAnsiTheme="majorHAnsi" w:cstheme="majorHAnsi"/>
                <w:sz w:val="24"/>
                <w:szCs w:val="24"/>
              </w:rPr>
              <w:footnoteReference w:id="55"/>
            </w:r>
            <w:r w:rsidRPr="001D6BFF">
              <w:rPr>
                <w:rFonts w:asciiTheme="majorHAnsi" w:hAnsiTheme="majorHAnsi" w:cstheme="majorHAnsi"/>
                <w:sz w:val="24"/>
                <w:szCs w:val="24"/>
              </w:rPr>
              <w:t xml:space="preserve">, </w:t>
            </w:r>
            <w:r w:rsidRPr="001D6BFF">
              <w:rPr>
                <w:rStyle w:val="FootnoteReference"/>
                <w:rFonts w:asciiTheme="majorHAnsi" w:hAnsiTheme="majorHAnsi" w:cstheme="majorHAnsi"/>
                <w:sz w:val="24"/>
                <w:szCs w:val="24"/>
              </w:rPr>
              <w:footnoteReference w:id="56"/>
            </w:r>
            <w:r w:rsidRPr="001D6BFF">
              <w:rPr>
                <w:rFonts w:asciiTheme="majorHAnsi" w:hAnsiTheme="majorHAnsi" w:cstheme="majorHAnsi"/>
                <w:sz w:val="24"/>
                <w:szCs w:val="24"/>
              </w:rPr>
              <w:t xml:space="preserve"> được tiến hành vào các năm 2014</w:t>
            </w:r>
            <w:r w:rsidRPr="001D6BFF">
              <w:rPr>
                <w:rStyle w:val="FootnoteReference"/>
                <w:rFonts w:asciiTheme="majorHAnsi" w:hAnsiTheme="majorHAnsi" w:cstheme="majorHAnsi"/>
                <w:sz w:val="24"/>
                <w:szCs w:val="24"/>
              </w:rPr>
              <w:footnoteReference w:id="57"/>
            </w:r>
            <w:r w:rsidRPr="001D6BFF">
              <w:rPr>
                <w:rFonts w:asciiTheme="majorHAnsi" w:hAnsiTheme="majorHAnsi" w:cstheme="majorHAnsi"/>
                <w:sz w:val="24"/>
                <w:szCs w:val="24"/>
              </w:rPr>
              <w:t>, 2016</w:t>
            </w:r>
            <w:r w:rsidRPr="001D6BFF">
              <w:rPr>
                <w:rStyle w:val="FootnoteReference"/>
                <w:rFonts w:asciiTheme="majorHAnsi" w:hAnsiTheme="majorHAnsi" w:cstheme="majorHAnsi"/>
                <w:sz w:val="24"/>
                <w:szCs w:val="24"/>
              </w:rPr>
              <w:footnoteReference w:id="58"/>
            </w:r>
            <w:r w:rsidRPr="001D6BFF">
              <w:rPr>
                <w:rFonts w:asciiTheme="majorHAnsi" w:hAnsiTheme="majorHAnsi" w:cstheme="majorHAnsi"/>
                <w:sz w:val="24"/>
                <w:szCs w:val="24"/>
              </w:rPr>
              <w:t>, 2020, 2021</w:t>
            </w:r>
            <w:r w:rsidRPr="001D6BFF">
              <w:rPr>
                <w:rStyle w:val="FootnoteReference"/>
                <w:rFonts w:asciiTheme="majorHAnsi" w:hAnsiTheme="majorHAnsi" w:cstheme="majorHAnsi"/>
                <w:sz w:val="24"/>
                <w:szCs w:val="24"/>
              </w:rPr>
              <w:footnoteReference w:id="59"/>
            </w:r>
            <w:r w:rsidRPr="001D6BFF">
              <w:rPr>
                <w:rFonts w:asciiTheme="majorHAnsi" w:hAnsiTheme="majorHAnsi" w:cstheme="majorHAnsi"/>
                <w:sz w:val="24"/>
                <w:szCs w:val="24"/>
              </w:rPr>
              <w:t xml:space="preserve"> đã cho thấy thông tin phản ánh từ thực tiễn về lĩnh vực giáo dục phát triển Thẩm mĩ trong Chương trình. Kết quả khảo sát vào năm 2020 qua ý kiến phản ảnh của GVMN cho thấy: T</w:t>
            </w:r>
            <w:r w:rsidRPr="001D6BFF">
              <w:rPr>
                <w:rFonts w:asciiTheme="majorHAnsi" w:hAnsiTheme="majorHAnsi" w:cstheme="majorHAnsi"/>
                <w:bCs/>
                <w:sz w:val="24"/>
                <w:szCs w:val="24"/>
              </w:rPr>
              <w:t xml:space="preserve">ỷ lệ trẻ mầm non đạt các mục tiêu giáo dục phát triển thẩm mĩ, trung bình các độ tuổi mẫu giáo là </w:t>
            </w:r>
            <w:r w:rsidRPr="001D6BFF">
              <w:rPr>
                <w:rFonts w:asciiTheme="majorHAnsi" w:hAnsiTheme="majorHAnsi" w:cstheme="majorHAnsi"/>
                <w:sz w:val="24"/>
                <w:szCs w:val="24"/>
              </w:rPr>
              <w:t>88,5</w:t>
            </w:r>
            <w:r w:rsidRPr="001D6BFF">
              <w:rPr>
                <w:rFonts w:asciiTheme="majorHAnsi" w:hAnsiTheme="majorHAnsi" w:cstheme="majorHAnsi"/>
                <w:bCs/>
                <w:sz w:val="24"/>
                <w:szCs w:val="24"/>
              </w:rPr>
              <w:t xml:space="preserve">%  (trong đó 3 tuổi: </w:t>
            </w:r>
            <w:r w:rsidRPr="001D6BFF">
              <w:rPr>
                <w:rFonts w:asciiTheme="majorHAnsi" w:hAnsiTheme="majorHAnsi" w:cstheme="majorHAnsi"/>
                <w:sz w:val="24"/>
                <w:szCs w:val="24"/>
              </w:rPr>
              <w:t xml:space="preserve">83,6%, </w:t>
            </w:r>
            <w:r w:rsidRPr="001D6BFF">
              <w:rPr>
                <w:rFonts w:asciiTheme="majorHAnsi" w:hAnsiTheme="majorHAnsi" w:cstheme="majorHAnsi"/>
                <w:bCs/>
                <w:sz w:val="24"/>
                <w:szCs w:val="24"/>
              </w:rPr>
              <w:t xml:space="preserve">4 tuổi </w:t>
            </w:r>
            <w:r w:rsidRPr="001D6BFF">
              <w:rPr>
                <w:rFonts w:asciiTheme="majorHAnsi" w:hAnsiTheme="majorHAnsi" w:cstheme="majorHAnsi"/>
                <w:sz w:val="24"/>
                <w:szCs w:val="24"/>
              </w:rPr>
              <w:t>87,9%</w:t>
            </w:r>
            <w:r w:rsidRPr="001D6BFF">
              <w:rPr>
                <w:rFonts w:asciiTheme="majorHAnsi" w:hAnsiTheme="majorHAnsi" w:cstheme="majorHAnsi"/>
                <w:bCs/>
                <w:sz w:val="24"/>
                <w:szCs w:val="24"/>
              </w:rPr>
              <w:t xml:space="preserve">, 5 tuổi </w:t>
            </w:r>
            <w:r w:rsidRPr="001D6BFF">
              <w:rPr>
                <w:rFonts w:asciiTheme="majorHAnsi" w:hAnsiTheme="majorHAnsi" w:cstheme="majorHAnsi"/>
                <w:sz w:val="24"/>
                <w:szCs w:val="24"/>
              </w:rPr>
              <w:t>94,1%</w:t>
            </w:r>
            <w:r w:rsidRPr="001D6BFF">
              <w:rPr>
                <w:rFonts w:asciiTheme="majorHAnsi" w:hAnsiTheme="majorHAnsi" w:cstheme="majorHAnsi"/>
                <w:bCs/>
                <w:sz w:val="24"/>
                <w:szCs w:val="24"/>
              </w:rPr>
              <w:t>)</w:t>
            </w:r>
            <w:r w:rsidRPr="001D6BFF">
              <w:rPr>
                <w:rStyle w:val="FootnoteReference"/>
                <w:rFonts w:asciiTheme="majorHAnsi" w:hAnsiTheme="majorHAnsi" w:cstheme="majorHAnsi"/>
                <w:bCs/>
                <w:sz w:val="24"/>
                <w:szCs w:val="24"/>
              </w:rPr>
              <w:footnoteReference w:id="60"/>
            </w:r>
            <w:r w:rsidRPr="001D6BFF">
              <w:rPr>
                <w:rFonts w:asciiTheme="majorHAnsi" w:hAnsiTheme="majorHAnsi" w:cstheme="majorHAnsi"/>
                <w:bCs/>
                <w:sz w:val="24"/>
                <w:szCs w:val="24"/>
              </w:rPr>
              <w:t xml:space="preserve">. Tuy nhiên, kết quả khảo sát gần đây nhất vào năm 2023 do </w:t>
            </w:r>
            <w:r w:rsidRPr="001D6BFF">
              <w:rPr>
                <w:rFonts w:asciiTheme="majorHAnsi" w:hAnsiTheme="majorHAnsi" w:cstheme="majorHAnsi"/>
                <w:sz w:val="24"/>
                <w:szCs w:val="24"/>
              </w:rPr>
              <w:t>Bộ Giáo dục và Đào tạo tiến hành</w:t>
            </w:r>
            <w:r w:rsidRPr="001D6BFF">
              <w:rPr>
                <w:rStyle w:val="FootnoteReference"/>
                <w:rFonts w:asciiTheme="majorHAnsi" w:hAnsiTheme="majorHAnsi" w:cstheme="majorHAnsi"/>
                <w:sz w:val="24"/>
                <w:szCs w:val="24"/>
              </w:rPr>
              <w:footnoteReference w:id="61"/>
            </w:r>
            <w:r w:rsidRPr="001D6BFF">
              <w:rPr>
                <w:rFonts w:asciiTheme="majorHAnsi" w:hAnsiTheme="majorHAnsi" w:cstheme="majorHAnsi"/>
                <w:sz w:val="24"/>
                <w:szCs w:val="24"/>
              </w:rPr>
              <w:t xml:space="preserve">, đo nghiệm trực tiếp trên trẻ mẫu giáo 5 tuổi cho thấy: Trẻ có xu hướng đạt tỉ lệ cao ở các chỉ số liên quan đến kĩ năng hoạt động thẩm mĩ (tạo hình, âm nhạc- tỉ lệ lần lượt là 51,9% và 91,7%), trong khi đó các chỉ số liên quan đến khả năng cảm nhận và thể hiện cảm xúc của bản thân trẻ trước cái đẹp, thể hiện hiểu biết về văn hóa, nghệ thuật dân gian… có tỉ lệ trẻ đạt được ở mức thấp hơn (trong khoảng 23,1% đến 29,7%). </w:t>
            </w:r>
          </w:p>
          <w:p w14:paraId="5E4D98EF" w14:textId="77777777" w:rsidR="00E93B61" w:rsidRPr="001D6BFF" w:rsidRDefault="00E93B61">
            <w:pPr>
              <w:spacing w:after="0" w:line="240" w:lineRule="auto"/>
              <w:ind w:firstLine="720"/>
              <w:jc w:val="both"/>
              <w:rPr>
                <w:rFonts w:asciiTheme="majorHAnsi" w:hAnsiTheme="majorHAnsi" w:cstheme="majorHAnsi"/>
                <w:sz w:val="24"/>
                <w:szCs w:val="24"/>
              </w:rPr>
            </w:pPr>
            <w:r w:rsidRPr="001D6BFF">
              <w:rPr>
                <w:rFonts w:asciiTheme="majorHAnsi" w:hAnsiTheme="majorHAnsi" w:cstheme="majorHAnsi"/>
                <w:sz w:val="24"/>
                <w:szCs w:val="24"/>
              </w:rPr>
              <w:t>Kết quả trên khá tương đồng với kết quả sử dụng Thang đánh giá mang tính quốc tế/khu vực</w:t>
            </w:r>
            <w:r w:rsidRPr="001D6BFF">
              <w:rPr>
                <w:rStyle w:val="FootnoteReference"/>
                <w:rFonts w:asciiTheme="majorHAnsi" w:hAnsiTheme="majorHAnsi" w:cstheme="majorHAnsi"/>
                <w:sz w:val="24"/>
                <w:szCs w:val="24"/>
              </w:rPr>
              <w:footnoteReference w:id="62"/>
            </w:r>
            <w:r w:rsidRPr="001D6BFF">
              <w:rPr>
                <w:rFonts w:asciiTheme="majorHAnsi" w:hAnsiTheme="majorHAnsi" w:cstheme="majorHAnsi"/>
                <w:sz w:val="24"/>
                <w:szCs w:val="24"/>
              </w:rPr>
              <w:t xml:space="preserve"> để đo nghiệm trẻ mẫu giáo của Việt Nam ở thời điểm năm 2019 khi mà có tới </w:t>
            </w:r>
            <w:r w:rsidRPr="001D6BFF">
              <w:rPr>
                <w:rFonts w:asciiTheme="majorHAnsi" w:hAnsiTheme="majorHAnsi" w:cstheme="majorHAnsi"/>
                <w:sz w:val="24"/>
                <w:szCs w:val="24"/>
                <w:lang w:val="vi-VN"/>
              </w:rPr>
              <w:t>80%- 90%</w:t>
            </w:r>
            <w:r w:rsidRPr="001D6BFF">
              <w:rPr>
                <w:rFonts w:asciiTheme="majorHAnsi" w:hAnsiTheme="majorHAnsi" w:cstheme="majorHAnsi"/>
                <w:sz w:val="24"/>
                <w:szCs w:val="24"/>
              </w:rPr>
              <w:t xml:space="preserve"> trẻ có kĩ năng </w:t>
            </w:r>
            <w:r w:rsidRPr="001D6BFF">
              <w:rPr>
                <w:rFonts w:asciiTheme="majorHAnsi" w:hAnsiTheme="majorHAnsi" w:cstheme="majorHAnsi"/>
                <w:sz w:val="24"/>
                <w:szCs w:val="24"/>
                <w:lang w:val="vi-VN"/>
              </w:rPr>
              <w:t xml:space="preserve">tham gia vào các bài hát </w:t>
            </w:r>
            <w:r w:rsidRPr="001D6BFF">
              <w:rPr>
                <w:rFonts w:asciiTheme="majorHAnsi" w:hAnsiTheme="majorHAnsi" w:cstheme="majorHAnsi"/>
                <w:sz w:val="24"/>
                <w:szCs w:val="24"/>
              </w:rPr>
              <w:t>(</w:t>
            </w:r>
            <w:r w:rsidRPr="001D6BFF">
              <w:rPr>
                <w:rFonts w:asciiTheme="majorHAnsi" w:hAnsiTheme="majorHAnsi" w:cstheme="majorHAnsi"/>
                <w:sz w:val="24"/>
                <w:szCs w:val="24"/>
                <w:lang w:val="vi-VN"/>
              </w:rPr>
              <w:t>như hát, vỗ tay theo nhịp của bài hát, bản nhạc</w:t>
            </w:r>
            <w:r w:rsidRPr="001D6BFF">
              <w:rPr>
                <w:rFonts w:asciiTheme="majorHAnsi" w:hAnsiTheme="majorHAnsi" w:cstheme="majorHAnsi"/>
                <w:sz w:val="24"/>
                <w:szCs w:val="24"/>
              </w:rPr>
              <w:t>)</w:t>
            </w:r>
            <w:r w:rsidRPr="001D6BFF">
              <w:rPr>
                <w:rFonts w:asciiTheme="majorHAnsi" w:hAnsiTheme="majorHAnsi" w:cstheme="majorHAnsi"/>
                <w:sz w:val="24"/>
                <w:szCs w:val="24"/>
                <w:lang w:val="vi-VN"/>
              </w:rPr>
              <w:t xml:space="preserve"> tuy nhiên </w:t>
            </w:r>
            <w:r w:rsidRPr="001D6BFF">
              <w:rPr>
                <w:rFonts w:asciiTheme="majorHAnsi" w:hAnsiTheme="majorHAnsi" w:cstheme="majorHAnsi"/>
                <w:sz w:val="24"/>
                <w:szCs w:val="24"/>
              </w:rPr>
              <w:t xml:space="preserve">cũng có tới </w:t>
            </w:r>
            <w:r w:rsidRPr="001D6BFF">
              <w:rPr>
                <w:rFonts w:asciiTheme="majorHAnsi" w:hAnsiTheme="majorHAnsi" w:cstheme="majorHAnsi"/>
                <w:sz w:val="24"/>
                <w:szCs w:val="24"/>
                <w:lang w:val="vi-VN"/>
              </w:rPr>
              <w:t xml:space="preserve">76,8% </w:t>
            </w:r>
            <w:r w:rsidRPr="001D6BFF">
              <w:rPr>
                <w:rFonts w:asciiTheme="majorHAnsi" w:hAnsiTheme="majorHAnsi" w:cstheme="majorHAnsi"/>
                <w:sz w:val="24"/>
                <w:szCs w:val="24"/>
              </w:rPr>
              <w:t>trẻ không đạt được ở chỉ số thể hiện hiểu biết về văn hóa (</w:t>
            </w:r>
            <w:r w:rsidRPr="001D6BFF">
              <w:rPr>
                <w:rFonts w:asciiTheme="majorHAnsi" w:hAnsiTheme="majorHAnsi" w:cstheme="majorHAnsi"/>
                <w:sz w:val="24"/>
                <w:szCs w:val="24"/>
                <w:lang w:val="vi-VN"/>
              </w:rPr>
              <w:t>không kể được tên 1 lễ hội trong cộng đồng</w:t>
            </w:r>
            <w:r w:rsidRPr="001D6BFF">
              <w:rPr>
                <w:rFonts w:asciiTheme="majorHAnsi" w:hAnsiTheme="majorHAnsi" w:cstheme="majorHAnsi"/>
                <w:sz w:val="24"/>
                <w:szCs w:val="24"/>
              </w:rPr>
              <w:t>)</w:t>
            </w:r>
            <w:r w:rsidRPr="001D6BFF">
              <w:rPr>
                <w:rFonts w:asciiTheme="majorHAnsi" w:hAnsiTheme="majorHAnsi" w:cstheme="majorHAnsi"/>
                <w:sz w:val="24"/>
                <w:szCs w:val="24"/>
                <w:lang w:val="vi-VN"/>
              </w:rPr>
              <w:t xml:space="preserve">, 93,4% </w:t>
            </w:r>
            <w:r w:rsidRPr="001D6BFF">
              <w:rPr>
                <w:rFonts w:asciiTheme="majorHAnsi" w:hAnsiTheme="majorHAnsi" w:cstheme="majorHAnsi"/>
                <w:sz w:val="24"/>
                <w:szCs w:val="24"/>
              </w:rPr>
              <w:t xml:space="preserve">trẻ mẫu giáo chỉ biết 01 lễ hội mà </w:t>
            </w:r>
            <w:r w:rsidRPr="001D6BFF">
              <w:rPr>
                <w:rFonts w:asciiTheme="majorHAnsi" w:hAnsiTheme="majorHAnsi" w:cstheme="majorHAnsi"/>
                <w:sz w:val="24"/>
                <w:szCs w:val="24"/>
                <w:lang w:val="vi-VN"/>
              </w:rPr>
              <w:t xml:space="preserve">không nói thêm được tên </w:t>
            </w:r>
            <w:r w:rsidRPr="001D6BFF">
              <w:rPr>
                <w:rFonts w:asciiTheme="majorHAnsi" w:hAnsiTheme="majorHAnsi" w:cstheme="majorHAnsi"/>
                <w:sz w:val="24"/>
                <w:szCs w:val="24"/>
              </w:rPr>
              <w:t>của 0</w:t>
            </w:r>
            <w:r w:rsidRPr="001D6BFF">
              <w:rPr>
                <w:rFonts w:asciiTheme="majorHAnsi" w:hAnsiTheme="majorHAnsi" w:cstheme="majorHAnsi"/>
                <w:sz w:val="24"/>
                <w:szCs w:val="24"/>
                <w:lang w:val="vi-VN"/>
              </w:rPr>
              <w:t xml:space="preserve">1 lễ hội </w:t>
            </w:r>
            <w:r w:rsidRPr="001D6BFF">
              <w:rPr>
                <w:rFonts w:asciiTheme="majorHAnsi" w:hAnsiTheme="majorHAnsi" w:cstheme="majorHAnsi"/>
                <w:sz w:val="24"/>
                <w:szCs w:val="24"/>
              </w:rPr>
              <w:t xml:space="preserve">bất kì nào </w:t>
            </w:r>
            <w:r w:rsidRPr="001D6BFF">
              <w:rPr>
                <w:rFonts w:asciiTheme="majorHAnsi" w:hAnsiTheme="majorHAnsi" w:cstheme="majorHAnsi"/>
                <w:sz w:val="24"/>
                <w:szCs w:val="24"/>
                <w:lang w:val="vi-VN"/>
              </w:rPr>
              <w:t>khác</w:t>
            </w:r>
            <w:r w:rsidRPr="001D6BFF">
              <w:rPr>
                <w:rFonts w:asciiTheme="majorHAnsi" w:hAnsiTheme="majorHAnsi" w:cstheme="majorHAnsi"/>
                <w:sz w:val="24"/>
                <w:szCs w:val="24"/>
              </w:rPr>
              <w:t xml:space="preserve">, cũng như </w:t>
            </w:r>
            <w:r w:rsidRPr="001D6BFF">
              <w:rPr>
                <w:rFonts w:asciiTheme="majorHAnsi" w:hAnsiTheme="majorHAnsi" w:cstheme="majorHAnsi"/>
                <w:sz w:val="24"/>
                <w:szCs w:val="24"/>
                <w:lang w:val="vi-VN"/>
              </w:rPr>
              <w:t xml:space="preserve">không đưa ra được </w:t>
            </w:r>
            <w:r w:rsidRPr="001D6BFF">
              <w:rPr>
                <w:rFonts w:asciiTheme="majorHAnsi" w:hAnsiTheme="majorHAnsi" w:cstheme="majorHAnsi"/>
                <w:sz w:val="24"/>
                <w:szCs w:val="24"/>
              </w:rPr>
              <w:t xml:space="preserve">dù chỉ </w:t>
            </w:r>
            <w:r w:rsidRPr="001D6BFF">
              <w:rPr>
                <w:rFonts w:asciiTheme="majorHAnsi" w:hAnsiTheme="majorHAnsi" w:cstheme="majorHAnsi"/>
                <w:sz w:val="24"/>
                <w:szCs w:val="24"/>
                <w:lang w:val="vi-VN"/>
              </w:rPr>
              <w:t>1 chi tiết liên quan đến lễ hội (</w:t>
            </w:r>
            <w:r w:rsidRPr="001D6BFF">
              <w:rPr>
                <w:rFonts w:asciiTheme="majorHAnsi" w:hAnsiTheme="majorHAnsi" w:cstheme="majorHAnsi"/>
                <w:sz w:val="24"/>
                <w:szCs w:val="24"/>
              </w:rPr>
              <w:t xml:space="preserve">như: </w:t>
            </w:r>
            <w:r w:rsidRPr="001D6BFF">
              <w:rPr>
                <w:rFonts w:asciiTheme="majorHAnsi" w:hAnsiTheme="majorHAnsi" w:cstheme="majorHAnsi"/>
                <w:sz w:val="24"/>
                <w:szCs w:val="24"/>
                <w:lang w:val="vi-VN"/>
              </w:rPr>
              <w:t>thức ăn, trang phục, âm nhạc, phong tục, hoạt động của lễ hội).</w:t>
            </w:r>
          </w:p>
          <w:p w14:paraId="7FC8D161" w14:textId="77777777" w:rsidR="001B541D" w:rsidRPr="001D6BFF" w:rsidRDefault="001B541D">
            <w:pPr>
              <w:spacing w:after="0" w:line="240" w:lineRule="auto"/>
              <w:jc w:val="center"/>
              <w:rPr>
                <w:rFonts w:asciiTheme="majorHAnsi" w:eastAsia="Times New Roman" w:hAnsiTheme="majorHAnsi" w:cstheme="majorHAnsi"/>
                <w:b/>
                <w:bCs/>
                <w:kern w:val="0"/>
                <w:sz w:val="26"/>
                <w:szCs w:val="24"/>
                <w14:ligatures w14:val="none"/>
              </w:rPr>
            </w:pPr>
          </w:p>
          <w:p w14:paraId="4FF056EB" w14:textId="1D9532C1" w:rsidR="00E93B61" w:rsidRPr="001D6BFF" w:rsidRDefault="00E93B61">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t>Phụ lục 8</w:t>
            </w:r>
          </w:p>
          <w:p w14:paraId="0F56D6B1" w14:textId="244F53A4"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6"/>
                <w:szCs w:val="24"/>
                <w14:ligatures w14:val="none"/>
              </w:rPr>
              <w:t xml:space="preserve">Thống kê </w:t>
            </w:r>
            <w:r w:rsidR="00C90EBF" w:rsidRPr="001D6BFF">
              <w:rPr>
                <w:rFonts w:asciiTheme="majorHAnsi" w:eastAsia="Times New Roman" w:hAnsiTheme="majorHAnsi" w:cstheme="majorHAnsi"/>
                <w:b/>
                <w:bCs/>
                <w:kern w:val="0"/>
                <w:sz w:val="26"/>
                <w:szCs w:val="24"/>
                <w14:ligatures w14:val="none"/>
              </w:rPr>
              <w:t>T</w:t>
            </w:r>
            <w:r w:rsidRPr="001D6BFF">
              <w:rPr>
                <w:rFonts w:asciiTheme="majorHAnsi" w:eastAsia="Times New Roman" w:hAnsiTheme="majorHAnsi" w:cstheme="majorHAnsi"/>
                <w:b/>
                <w:bCs/>
                <w:kern w:val="0"/>
                <w:sz w:val="26"/>
                <w:szCs w:val="24"/>
                <w14:ligatures w14:val="none"/>
              </w:rPr>
              <w:t xml:space="preserve">rẻ </w:t>
            </w:r>
            <w:r w:rsidR="00C90EBF" w:rsidRPr="001D6BFF">
              <w:rPr>
                <w:rFonts w:asciiTheme="majorHAnsi" w:eastAsia="Times New Roman" w:hAnsiTheme="majorHAnsi" w:cstheme="majorHAnsi"/>
                <w:b/>
                <w:bCs/>
                <w:kern w:val="0"/>
                <w:sz w:val="26"/>
                <w:szCs w:val="24"/>
                <w14:ligatures w14:val="none"/>
              </w:rPr>
              <w:t>M</w:t>
            </w:r>
            <w:r w:rsidRPr="001D6BFF">
              <w:rPr>
                <w:rFonts w:asciiTheme="majorHAnsi" w:eastAsia="Times New Roman" w:hAnsiTheme="majorHAnsi" w:cstheme="majorHAnsi"/>
                <w:b/>
                <w:bCs/>
                <w:kern w:val="0"/>
                <w:sz w:val="26"/>
                <w:szCs w:val="24"/>
                <w14:ligatures w14:val="none"/>
              </w:rPr>
              <w:t>ẫu giáo 5 tuổi giai đoạn 2020-2011 đến 2022-2023</w:t>
            </w:r>
          </w:p>
        </w:tc>
        <w:tc>
          <w:tcPr>
            <w:tcW w:w="960" w:type="dxa"/>
            <w:gridSpan w:val="2"/>
            <w:tcBorders>
              <w:top w:val="nil"/>
              <w:left w:val="nil"/>
              <w:bottom w:val="nil"/>
              <w:right w:val="nil"/>
            </w:tcBorders>
            <w:shd w:val="clear" w:color="auto" w:fill="auto"/>
            <w:noWrap/>
            <w:vAlign w:val="bottom"/>
            <w:hideMark/>
          </w:tcPr>
          <w:p w14:paraId="1176FE13"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p>
        </w:tc>
      </w:tr>
      <w:tr w:rsidR="001D6BFF" w:rsidRPr="001D6BFF" w14:paraId="6527CCD8"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50BEC1E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4122DB8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714C542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1845706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3AF4F7C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62D3670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6323BB6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6CD8312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3CE3B3B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06722CA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635394D4" w14:textId="77777777" w:rsidTr="00451E56">
        <w:trPr>
          <w:gridAfter w:val="2"/>
          <w:wAfter w:w="59" w:type="dxa"/>
          <w:trHeight w:val="5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A73E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6E35C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Số lượng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1A129FC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5787CEB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ĐB Sông</w:t>
            </w:r>
            <w:r w:rsidRPr="001D6BFF">
              <w:rPr>
                <w:rFonts w:asciiTheme="majorHAnsi" w:eastAsia="Times New Roman" w:hAnsiTheme="majorHAnsi" w:cstheme="majorHAnsi"/>
                <w:kern w:val="0"/>
                <w:sz w:val="20"/>
                <w:szCs w:val="20"/>
                <w14:ligatures w14:val="none"/>
              </w:rPr>
              <w:br/>
              <w:t>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1011F1E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1B7A50A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Bắc</w:t>
            </w:r>
            <w:r w:rsidRPr="001D6BFF">
              <w:rPr>
                <w:rFonts w:asciiTheme="majorHAnsi" w:eastAsia="Times New Roman" w:hAnsiTheme="majorHAnsi" w:cstheme="majorHAnsi"/>
                <w:kern w:val="0"/>
                <w:sz w:val="20"/>
                <w:szCs w:val="20"/>
                <w14:ligatures w14:val="none"/>
              </w:rPr>
              <w:br/>
              <w:t>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3E75352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Tây</w:t>
            </w:r>
            <w:r w:rsidRPr="001D6BFF">
              <w:rPr>
                <w:rFonts w:asciiTheme="majorHAnsi" w:eastAsia="Times New Roman" w:hAnsiTheme="majorHAnsi" w:cstheme="majorHAnsi"/>
                <w:kern w:val="0"/>
                <w:sz w:val="20"/>
                <w:szCs w:val="20"/>
                <w14:ligatures w14:val="none"/>
              </w:rPr>
              <w:br/>
              <w:t>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84867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Đông</w:t>
            </w:r>
            <w:r w:rsidRPr="001D6BFF">
              <w:rPr>
                <w:rFonts w:asciiTheme="majorHAnsi" w:eastAsia="Times New Roman" w:hAnsiTheme="majorHAnsi" w:cstheme="majorHAnsi"/>
                <w:kern w:val="0"/>
                <w:sz w:val="20"/>
                <w:szCs w:val="20"/>
                <w14:ligatures w14:val="none"/>
              </w:rPr>
              <w:br/>
              <w:t>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442640C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ĐB Sông</w:t>
            </w:r>
            <w:r w:rsidRPr="001D6BFF">
              <w:rPr>
                <w:rFonts w:asciiTheme="majorHAnsi" w:eastAsia="Times New Roman" w:hAnsiTheme="majorHAnsi" w:cstheme="majorHAnsi"/>
                <w:kern w:val="0"/>
                <w:sz w:val="20"/>
                <w:szCs w:val="20"/>
                <w14:ligatures w14:val="none"/>
              </w:rPr>
              <w:br/>
              <w:t>Cửu Long</w:t>
            </w:r>
          </w:p>
        </w:tc>
        <w:tc>
          <w:tcPr>
            <w:tcW w:w="960" w:type="dxa"/>
            <w:gridSpan w:val="2"/>
            <w:tcBorders>
              <w:top w:val="nil"/>
              <w:left w:val="nil"/>
              <w:bottom w:val="nil"/>
              <w:right w:val="nil"/>
            </w:tcBorders>
            <w:shd w:val="clear" w:color="auto" w:fill="auto"/>
            <w:noWrap/>
            <w:vAlign w:val="bottom"/>
            <w:hideMark/>
          </w:tcPr>
          <w:p w14:paraId="0A9077E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r>
      <w:tr w:rsidR="001D6BFF" w:rsidRPr="001D6BFF" w14:paraId="28F6CCB2"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18817BA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2010-2011</w:t>
            </w:r>
          </w:p>
        </w:tc>
        <w:tc>
          <w:tcPr>
            <w:tcW w:w="1276" w:type="dxa"/>
            <w:tcBorders>
              <w:top w:val="nil"/>
              <w:left w:val="nil"/>
              <w:bottom w:val="single" w:sz="4" w:space="0" w:color="auto"/>
              <w:right w:val="single" w:sz="4" w:space="0" w:color="auto"/>
            </w:tcBorders>
            <w:shd w:val="clear" w:color="auto" w:fill="auto"/>
            <w:vAlign w:val="center"/>
            <w:hideMark/>
          </w:tcPr>
          <w:p w14:paraId="3A71B26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36D6C3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1.351.192</w:t>
            </w:r>
          </w:p>
        </w:tc>
        <w:tc>
          <w:tcPr>
            <w:tcW w:w="1045" w:type="dxa"/>
            <w:gridSpan w:val="2"/>
            <w:tcBorders>
              <w:top w:val="nil"/>
              <w:left w:val="nil"/>
              <w:bottom w:val="single" w:sz="4" w:space="0" w:color="auto"/>
              <w:right w:val="single" w:sz="4" w:space="0" w:color="auto"/>
            </w:tcBorders>
            <w:shd w:val="clear" w:color="auto" w:fill="auto"/>
            <w:vAlign w:val="center"/>
            <w:hideMark/>
          </w:tcPr>
          <w:p w14:paraId="681BF4F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295.833</w:t>
            </w:r>
          </w:p>
        </w:tc>
        <w:tc>
          <w:tcPr>
            <w:tcW w:w="1070" w:type="dxa"/>
            <w:gridSpan w:val="2"/>
            <w:tcBorders>
              <w:top w:val="nil"/>
              <w:left w:val="nil"/>
              <w:bottom w:val="single" w:sz="4" w:space="0" w:color="auto"/>
              <w:right w:val="single" w:sz="4" w:space="0" w:color="auto"/>
            </w:tcBorders>
            <w:shd w:val="clear" w:color="auto" w:fill="auto"/>
            <w:vAlign w:val="center"/>
            <w:hideMark/>
          </w:tcPr>
          <w:p w14:paraId="139297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194.685</w:t>
            </w:r>
          </w:p>
        </w:tc>
        <w:tc>
          <w:tcPr>
            <w:tcW w:w="1070" w:type="dxa"/>
            <w:gridSpan w:val="2"/>
            <w:tcBorders>
              <w:top w:val="nil"/>
              <w:left w:val="nil"/>
              <w:bottom w:val="single" w:sz="4" w:space="0" w:color="auto"/>
              <w:right w:val="single" w:sz="4" w:space="0" w:color="auto"/>
            </w:tcBorders>
            <w:shd w:val="clear" w:color="auto" w:fill="auto"/>
            <w:vAlign w:val="center"/>
            <w:hideMark/>
          </w:tcPr>
          <w:p w14:paraId="79CFCF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296.870</w:t>
            </w:r>
          </w:p>
        </w:tc>
        <w:tc>
          <w:tcPr>
            <w:tcW w:w="929" w:type="dxa"/>
            <w:gridSpan w:val="2"/>
            <w:tcBorders>
              <w:top w:val="nil"/>
              <w:left w:val="nil"/>
              <w:bottom w:val="single" w:sz="4" w:space="0" w:color="auto"/>
              <w:right w:val="single" w:sz="4" w:space="0" w:color="auto"/>
            </w:tcBorders>
            <w:shd w:val="clear" w:color="auto" w:fill="auto"/>
            <w:vAlign w:val="center"/>
            <w:hideMark/>
          </w:tcPr>
          <w:p w14:paraId="346312C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109.531</w:t>
            </w:r>
          </w:p>
        </w:tc>
        <w:tc>
          <w:tcPr>
            <w:tcW w:w="992" w:type="dxa"/>
            <w:tcBorders>
              <w:top w:val="nil"/>
              <w:left w:val="nil"/>
              <w:bottom w:val="single" w:sz="4" w:space="0" w:color="auto"/>
              <w:right w:val="single" w:sz="4" w:space="0" w:color="auto"/>
            </w:tcBorders>
            <w:shd w:val="clear" w:color="auto" w:fill="auto"/>
            <w:vAlign w:val="center"/>
            <w:hideMark/>
          </w:tcPr>
          <w:p w14:paraId="57D373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181.670</w:t>
            </w:r>
          </w:p>
        </w:tc>
        <w:tc>
          <w:tcPr>
            <w:tcW w:w="1001" w:type="dxa"/>
            <w:tcBorders>
              <w:top w:val="nil"/>
              <w:left w:val="nil"/>
              <w:bottom w:val="single" w:sz="4" w:space="0" w:color="auto"/>
              <w:right w:val="single" w:sz="4" w:space="0" w:color="auto"/>
            </w:tcBorders>
            <w:shd w:val="clear" w:color="auto" w:fill="auto"/>
            <w:vAlign w:val="center"/>
            <w:hideMark/>
          </w:tcPr>
          <w:p w14:paraId="6612D7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272.603</w:t>
            </w:r>
          </w:p>
        </w:tc>
        <w:tc>
          <w:tcPr>
            <w:tcW w:w="960" w:type="dxa"/>
            <w:gridSpan w:val="2"/>
            <w:tcBorders>
              <w:top w:val="nil"/>
              <w:left w:val="nil"/>
              <w:bottom w:val="nil"/>
              <w:right w:val="nil"/>
            </w:tcBorders>
            <w:shd w:val="clear" w:color="auto" w:fill="auto"/>
            <w:noWrap/>
            <w:vAlign w:val="bottom"/>
            <w:hideMark/>
          </w:tcPr>
          <w:p w14:paraId="7BD802F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09AE66A"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1F17920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6499CF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3118613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1.331.603</w:t>
            </w:r>
          </w:p>
        </w:tc>
        <w:tc>
          <w:tcPr>
            <w:tcW w:w="1045" w:type="dxa"/>
            <w:gridSpan w:val="2"/>
            <w:tcBorders>
              <w:top w:val="nil"/>
              <w:left w:val="nil"/>
              <w:bottom w:val="single" w:sz="4" w:space="0" w:color="auto"/>
              <w:right w:val="single" w:sz="4" w:space="0" w:color="auto"/>
            </w:tcBorders>
            <w:shd w:val="clear" w:color="auto" w:fill="auto"/>
            <w:vAlign w:val="center"/>
            <w:hideMark/>
          </w:tcPr>
          <w:p w14:paraId="0F56438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296.837</w:t>
            </w:r>
          </w:p>
        </w:tc>
        <w:tc>
          <w:tcPr>
            <w:tcW w:w="1070" w:type="dxa"/>
            <w:gridSpan w:val="2"/>
            <w:tcBorders>
              <w:top w:val="nil"/>
              <w:left w:val="nil"/>
              <w:bottom w:val="single" w:sz="4" w:space="0" w:color="auto"/>
              <w:right w:val="single" w:sz="4" w:space="0" w:color="auto"/>
            </w:tcBorders>
            <w:shd w:val="clear" w:color="auto" w:fill="auto"/>
            <w:vAlign w:val="center"/>
            <w:hideMark/>
          </w:tcPr>
          <w:p w14:paraId="7B68CBD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192.507</w:t>
            </w:r>
          </w:p>
        </w:tc>
        <w:tc>
          <w:tcPr>
            <w:tcW w:w="1070" w:type="dxa"/>
            <w:gridSpan w:val="2"/>
            <w:tcBorders>
              <w:top w:val="nil"/>
              <w:left w:val="nil"/>
              <w:bottom w:val="single" w:sz="4" w:space="0" w:color="auto"/>
              <w:right w:val="single" w:sz="4" w:space="0" w:color="auto"/>
            </w:tcBorders>
            <w:shd w:val="clear" w:color="auto" w:fill="auto"/>
            <w:vAlign w:val="center"/>
            <w:hideMark/>
          </w:tcPr>
          <w:p w14:paraId="7E60A3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291.974</w:t>
            </w:r>
          </w:p>
        </w:tc>
        <w:tc>
          <w:tcPr>
            <w:tcW w:w="929" w:type="dxa"/>
            <w:gridSpan w:val="2"/>
            <w:tcBorders>
              <w:top w:val="nil"/>
              <w:left w:val="nil"/>
              <w:bottom w:val="single" w:sz="4" w:space="0" w:color="auto"/>
              <w:right w:val="single" w:sz="4" w:space="0" w:color="auto"/>
            </w:tcBorders>
            <w:shd w:val="clear" w:color="auto" w:fill="auto"/>
            <w:vAlign w:val="center"/>
            <w:hideMark/>
          </w:tcPr>
          <w:p w14:paraId="5C5A95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107.238</w:t>
            </w:r>
          </w:p>
        </w:tc>
        <w:tc>
          <w:tcPr>
            <w:tcW w:w="992" w:type="dxa"/>
            <w:tcBorders>
              <w:top w:val="nil"/>
              <w:left w:val="nil"/>
              <w:bottom w:val="single" w:sz="4" w:space="0" w:color="auto"/>
              <w:right w:val="single" w:sz="4" w:space="0" w:color="auto"/>
            </w:tcBorders>
            <w:shd w:val="clear" w:color="auto" w:fill="auto"/>
            <w:vAlign w:val="center"/>
            <w:hideMark/>
          </w:tcPr>
          <w:p w14:paraId="1A1375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183.606</w:t>
            </w:r>
          </w:p>
        </w:tc>
        <w:tc>
          <w:tcPr>
            <w:tcW w:w="1001" w:type="dxa"/>
            <w:tcBorders>
              <w:top w:val="nil"/>
              <w:left w:val="nil"/>
              <w:bottom w:val="single" w:sz="4" w:space="0" w:color="auto"/>
              <w:right w:val="single" w:sz="4" w:space="0" w:color="auto"/>
            </w:tcBorders>
            <w:shd w:val="clear" w:color="auto" w:fill="auto"/>
            <w:vAlign w:val="center"/>
            <w:hideMark/>
          </w:tcPr>
          <w:p w14:paraId="779807A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259.441</w:t>
            </w:r>
          </w:p>
        </w:tc>
        <w:tc>
          <w:tcPr>
            <w:tcW w:w="960" w:type="dxa"/>
            <w:gridSpan w:val="2"/>
            <w:tcBorders>
              <w:top w:val="nil"/>
              <w:left w:val="nil"/>
              <w:bottom w:val="nil"/>
              <w:right w:val="nil"/>
            </w:tcBorders>
            <w:shd w:val="clear" w:color="auto" w:fill="auto"/>
            <w:noWrap/>
            <w:vAlign w:val="bottom"/>
            <w:hideMark/>
          </w:tcPr>
          <w:p w14:paraId="1E6B97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547C8D6"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1862E3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A91A8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496A84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98,6</w:t>
            </w:r>
          </w:p>
        </w:tc>
        <w:tc>
          <w:tcPr>
            <w:tcW w:w="1045" w:type="dxa"/>
            <w:gridSpan w:val="2"/>
            <w:tcBorders>
              <w:top w:val="nil"/>
              <w:left w:val="nil"/>
              <w:bottom w:val="single" w:sz="4" w:space="0" w:color="auto"/>
              <w:right w:val="single" w:sz="4" w:space="0" w:color="auto"/>
            </w:tcBorders>
            <w:shd w:val="clear" w:color="auto" w:fill="auto"/>
            <w:vAlign w:val="center"/>
            <w:hideMark/>
          </w:tcPr>
          <w:p w14:paraId="16769B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100,3</w:t>
            </w:r>
          </w:p>
        </w:tc>
        <w:tc>
          <w:tcPr>
            <w:tcW w:w="1070" w:type="dxa"/>
            <w:gridSpan w:val="2"/>
            <w:tcBorders>
              <w:top w:val="nil"/>
              <w:left w:val="nil"/>
              <w:bottom w:val="single" w:sz="4" w:space="0" w:color="auto"/>
              <w:right w:val="single" w:sz="4" w:space="0" w:color="auto"/>
            </w:tcBorders>
            <w:shd w:val="clear" w:color="auto" w:fill="auto"/>
            <w:vAlign w:val="center"/>
            <w:hideMark/>
          </w:tcPr>
          <w:p w14:paraId="5F2BBEE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98,9</w:t>
            </w:r>
          </w:p>
        </w:tc>
        <w:tc>
          <w:tcPr>
            <w:tcW w:w="1070" w:type="dxa"/>
            <w:gridSpan w:val="2"/>
            <w:tcBorders>
              <w:top w:val="nil"/>
              <w:left w:val="nil"/>
              <w:bottom w:val="single" w:sz="4" w:space="0" w:color="auto"/>
              <w:right w:val="single" w:sz="4" w:space="0" w:color="auto"/>
            </w:tcBorders>
            <w:shd w:val="clear" w:color="auto" w:fill="auto"/>
            <w:vAlign w:val="center"/>
            <w:hideMark/>
          </w:tcPr>
          <w:p w14:paraId="2C4673B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98,4</w:t>
            </w:r>
          </w:p>
        </w:tc>
        <w:tc>
          <w:tcPr>
            <w:tcW w:w="929" w:type="dxa"/>
            <w:gridSpan w:val="2"/>
            <w:tcBorders>
              <w:top w:val="nil"/>
              <w:left w:val="nil"/>
              <w:bottom w:val="single" w:sz="4" w:space="0" w:color="auto"/>
              <w:right w:val="single" w:sz="4" w:space="0" w:color="auto"/>
            </w:tcBorders>
            <w:shd w:val="clear" w:color="auto" w:fill="auto"/>
            <w:vAlign w:val="center"/>
            <w:hideMark/>
          </w:tcPr>
          <w:p w14:paraId="25D0F86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97,9</w:t>
            </w:r>
          </w:p>
        </w:tc>
        <w:tc>
          <w:tcPr>
            <w:tcW w:w="992" w:type="dxa"/>
            <w:tcBorders>
              <w:top w:val="nil"/>
              <w:left w:val="nil"/>
              <w:bottom w:val="single" w:sz="4" w:space="0" w:color="auto"/>
              <w:right w:val="single" w:sz="4" w:space="0" w:color="auto"/>
            </w:tcBorders>
            <w:shd w:val="clear" w:color="auto" w:fill="auto"/>
            <w:vAlign w:val="center"/>
            <w:hideMark/>
          </w:tcPr>
          <w:p w14:paraId="5CD5B2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101,1</w:t>
            </w:r>
          </w:p>
        </w:tc>
        <w:tc>
          <w:tcPr>
            <w:tcW w:w="1001" w:type="dxa"/>
            <w:tcBorders>
              <w:top w:val="nil"/>
              <w:left w:val="nil"/>
              <w:bottom w:val="single" w:sz="4" w:space="0" w:color="auto"/>
              <w:right w:val="single" w:sz="4" w:space="0" w:color="auto"/>
            </w:tcBorders>
            <w:shd w:val="clear" w:color="auto" w:fill="auto"/>
            <w:vAlign w:val="center"/>
            <w:hideMark/>
          </w:tcPr>
          <w:p w14:paraId="0D2BC0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95,2</w:t>
            </w:r>
          </w:p>
        </w:tc>
        <w:tc>
          <w:tcPr>
            <w:tcW w:w="960" w:type="dxa"/>
            <w:gridSpan w:val="2"/>
            <w:tcBorders>
              <w:top w:val="nil"/>
              <w:left w:val="nil"/>
              <w:bottom w:val="nil"/>
              <w:right w:val="nil"/>
            </w:tcBorders>
            <w:shd w:val="clear" w:color="auto" w:fill="auto"/>
            <w:noWrap/>
            <w:vAlign w:val="bottom"/>
            <w:hideMark/>
          </w:tcPr>
          <w:p w14:paraId="627FA0C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66F97AD"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3DF08BB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02CBA6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5EF6FF5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946.981</w:t>
            </w:r>
          </w:p>
        </w:tc>
        <w:tc>
          <w:tcPr>
            <w:tcW w:w="1045" w:type="dxa"/>
            <w:gridSpan w:val="2"/>
            <w:tcBorders>
              <w:top w:val="nil"/>
              <w:left w:val="nil"/>
              <w:bottom w:val="single" w:sz="4" w:space="0" w:color="auto"/>
              <w:right w:val="single" w:sz="4" w:space="0" w:color="auto"/>
            </w:tcBorders>
            <w:shd w:val="clear" w:color="auto" w:fill="auto"/>
            <w:vAlign w:val="center"/>
            <w:hideMark/>
          </w:tcPr>
          <w:p w14:paraId="44AEA03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296.224</w:t>
            </w:r>
          </w:p>
        </w:tc>
        <w:tc>
          <w:tcPr>
            <w:tcW w:w="1070" w:type="dxa"/>
            <w:gridSpan w:val="2"/>
            <w:tcBorders>
              <w:top w:val="nil"/>
              <w:left w:val="nil"/>
              <w:bottom w:val="single" w:sz="4" w:space="0" w:color="auto"/>
              <w:right w:val="single" w:sz="4" w:space="0" w:color="auto"/>
            </w:tcBorders>
            <w:shd w:val="clear" w:color="auto" w:fill="auto"/>
            <w:vAlign w:val="center"/>
            <w:hideMark/>
          </w:tcPr>
          <w:p w14:paraId="7A4568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163.444</w:t>
            </w:r>
          </w:p>
        </w:tc>
        <w:tc>
          <w:tcPr>
            <w:tcW w:w="1070" w:type="dxa"/>
            <w:gridSpan w:val="2"/>
            <w:tcBorders>
              <w:top w:val="nil"/>
              <w:left w:val="nil"/>
              <w:bottom w:val="single" w:sz="4" w:space="0" w:color="auto"/>
              <w:right w:val="single" w:sz="4" w:space="0" w:color="auto"/>
            </w:tcBorders>
            <w:shd w:val="clear" w:color="auto" w:fill="auto"/>
            <w:vAlign w:val="center"/>
            <w:hideMark/>
          </w:tcPr>
          <w:p w14:paraId="53CA90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239.532</w:t>
            </w:r>
          </w:p>
        </w:tc>
        <w:tc>
          <w:tcPr>
            <w:tcW w:w="929" w:type="dxa"/>
            <w:gridSpan w:val="2"/>
            <w:tcBorders>
              <w:top w:val="nil"/>
              <w:left w:val="nil"/>
              <w:bottom w:val="single" w:sz="4" w:space="0" w:color="auto"/>
              <w:right w:val="single" w:sz="4" w:space="0" w:color="auto"/>
            </w:tcBorders>
            <w:shd w:val="clear" w:color="auto" w:fill="auto"/>
            <w:vAlign w:val="center"/>
            <w:hideMark/>
          </w:tcPr>
          <w:p w14:paraId="1D20B1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80.743</w:t>
            </w:r>
          </w:p>
        </w:tc>
        <w:tc>
          <w:tcPr>
            <w:tcW w:w="992" w:type="dxa"/>
            <w:tcBorders>
              <w:top w:val="nil"/>
              <w:left w:val="nil"/>
              <w:bottom w:val="single" w:sz="4" w:space="0" w:color="auto"/>
              <w:right w:val="single" w:sz="4" w:space="0" w:color="auto"/>
            </w:tcBorders>
            <w:shd w:val="clear" w:color="auto" w:fill="auto"/>
            <w:vAlign w:val="center"/>
            <w:hideMark/>
          </w:tcPr>
          <w:p w14:paraId="0A4C369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51.744</w:t>
            </w:r>
          </w:p>
        </w:tc>
        <w:tc>
          <w:tcPr>
            <w:tcW w:w="1001" w:type="dxa"/>
            <w:tcBorders>
              <w:top w:val="nil"/>
              <w:left w:val="nil"/>
              <w:bottom w:val="single" w:sz="4" w:space="0" w:color="auto"/>
              <w:right w:val="single" w:sz="4" w:space="0" w:color="auto"/>
            </w:tcBorders>
            <w:shd w:val="clear" w:color="auto" w:fill="auto"/>
            <w:vAlign w:val="center"/>
            <w:hideMark/>
          </w:tcPr>
          <w:p w14:paraId="28D676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115.294</w:t>
            </w:r>
          </w:p>
        </w:tc>
        <w:tc>
          <w:tcPr>
            <w:tcW w:w="960" w:type="dxa"/>
            <w:gridSpan w:val="2"/>
            <w:tcBorders>
              <w:top w:val="nil"/>
              <w:left w:val="nil"/>
              <w:bottom w:val="nil"/>
              <w:right w:val="nil"/>
            </w:tcBorders>
            <w:shd w:val="clear" w:color="auto" w:fill="auto"/>
            <w:noWrap/>
            <w:vAlign w:val="bottom"/>
            <w:hideMark/>
          </w:tcPr>
          <w:p w14:paraId="46834EB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A4D8268"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21A8F7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FFF2E0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7B95ECB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71,1</w:t>
            </w:r>
          </w:p>
        </w:tc>
        <w:tc>
          <w:tcPr>
            <w:tcW w:w="1045" w:type="dxa"/>
            <w:gridSpan w:val="2"/>
            <w:tcBorders>
              <w:top w:val="nil"/>
              <w:left w:val="nil"/>
              <w:bottom w:val="single" w:sz="4" w:space="0" w:color="auto"/>
              <w:right w:val="single" w:sz="4" w:space="0" w:color="auto"/>
            </w:tcBorders>
            <w:shd w:val="clear" w:color="auto" w:fill="auto"/>
            <w:vAlign w:val="center"/>
            <w:hideMark/>
          </w:tcPr>
          <w:p w14:paraId="41A6A2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70" w:type="dxa"/>
            <w:gridSpan w:val="2"/>
            <w:tcBorders>
              <w:top w:val="nil"/>
              <w:left w:val="nil"/>
              <w:bottom w:val="single" w:sz="4" w:space="0" w:color="auto"/>
              <w:right w:val="single" w:sz="4" w:space="0" w:color="auto"/>
            </w:tcBorders>
            <w:shd w:val="clear" w:color="auto" w:fill="auto"/>
            <w:vAlign w:val="center"/>
            <w:hideMark/>
          </w:tcPr>
          <w:p w14:paraId="30BCFA8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84,9</w:t>
            </w:r>
          </w:p>
        </w:tc>
        <w:tc>
          <w:tcPr>
            <w:tcW w:w="1070" w:type="dxa"/>
            <w:gridSpan w:val="2"/>
            <w:tcBorders>
              <w:top w:val="nil"/>
              <w:left w:val="nil"/>
              <w:bottom w:val="single" w:sz="4" w:space="0" w:color="auto"/>
              <w:right w:val="single" w:sz="4" w:space="0" w:color="auto"/>
            </w:tcBorders>
            <w:shd w:val="clear" w:color="auto" w:fill="auto"/>
            <w:vAlign w:val="center"/>
            <w:hideMark/>
          </w:tcPr>
          <w:p w14:paraId="5CE4FC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82,0</w:t>
            </w:r>
          </w:p>
        </w:tc>
        <w:tc>
          <w:tcPr>
            <w:tcW w:w="929" w:type="dxa"/>
            <w:gridSpan w:val="2"/>
            <w:tcBorders>
              <w:top w:val="nil"/>
              <w:left w:val="nil"/>
              <w:bottom w:val="single" w:sz="4" w:space="0" w:color="auto"/>
              <w:right w:val="single" w:sz="4" w:space="0" w:color="auto"/>
            </w:tcBorders>
            <w:shd w:val="clear" w:color="auto" w:fill="auto"/>
            <w:vAlign w:val="center"/>
            <w:hideMark/>
          </w:tcPr>
          <w:p w14:paraId="57BCFE5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75,3</w:t>
            </w:r>
          </w:p>
        </w:tc>
        <w:tc>
          <w:tcPr>
            <w:tcW w:w="992" w:type="dxa"/>
            <w:tcBorders>
              <w:top w:val="nil"/>
              <w:left w:val="nil"/>
              <w:bottom w:val="single" w:sz="4" w:space="0" w:color="auto"/>
              <w:right w:val="single" w:sz="4" w:space="0" w:color="auto"/>
            </w:tcBorders>
            <w:shd w:val="clear" w:color="auto" w:fill="auto"/>
            <w:vAlign w:val="center"/>
            <w:hideMark/>
          </w:tcPr>
          <w:p w14:paraId="087707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28,2</w:t>
            </w:r>
          </w:p>
        </w:tc>
        <w:tc>
          <w:tcPr>
            <w:tcW w:w="1001" w:type="dxa"/>
            <w:tcBorders>
              <w:top w:val="nil"/>
              <w:left w:val="nil"/>
              <w:bottom w:val="single" w:sz="4" w:space="0" w:color="auto"/>
              <w:right w:val="single" w:sz="4" w:space="0" w:color="auto"/>
            </w:tcBorders>
            <w:shd w:val="clear" w:color="auto" w:fill="auto"/>
            <w:vAlign w:val="center"/>
            <w:hideMark/>
          </w:tcPr>
          <w:p w14:paraId="5954ADA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44,4</w:t>
            </w:r>
          </w:p>
        </w:tc>
        <w:tc>
          <w:tcPr>
            <w:tcW w:w="960" w:type="dxa"/>
            <w:gridSpan w:val="2"/>
            <w:tcBorders>
              <w:top w:val="nil"/>
              <w:left w:val="nil"/>
              <w:bottom w:val="nil"/>
              <w:right w:val="nil"/>
            </w:tcBorders>
            <w:shd w:val="clear" w:color="auto" w:fill="auto"/>
            <w:noWrap/>
            <w:vAlign w:val="bottom"/>
            <w:hideMark/>
          </w:tcPr>
          <w:p w14:paraId="209760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4A27EB0"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3A90B0E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2011-2012</w:t>
            </w:r>
          </w:p>
        </w:tc>
        <w:tc>
          <w:tcPr>
            <w:tcW w:w="1276" w:type="dxa"/>
            <w:tcBorders>
              <w:top w:val="nil"/>
              <w:left w:val="nil"/>
              <w:bottom w:val="single" w:sz="4" w:space="0" w:color="auto"/>
              <w:right w:val="single" w:sz="4" w:space="0" w:color="auto"/>
            </w:tcBorders>
            <w:shd w:val="clear" w:color="auto" w:fill="auto"/>
            <w:vAlign w:val="center"/>
            <w:hideMark/>
          </w:tcPr>
          <w:p w14:paraId="5BDEDDE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nil"/>
              <w:right w:val="nil"/>
            </w:tcBorders>
            <w:shd w:val="clear" w:color="auto" w:fill="auto"/>
            <w:noWrap/>
            <w:vAlign w:val="bottom"/>
            <w:hideMark/>
          </w:tcPr>
          <w:p w14:paraId="0FF33D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1387854</w:t>
            </w:r>
          </w:p>
        </w:tc>
        <w:tc>
          <w:tcPr>
            <w:tcW w:w="1045" w:type="dxa"/>
            <w:gridSpan w:val="2"/>
            <w:tcBorders>
              <w:top w:val="nil"/>
              <w:left w:val="nil"/>
              <w:bottom w:val="nil"/>
              <w:right w:val="nil"/>
            </w:tcBorders>
            <w:shd w:val="clear" w:color="auto" w:fill="auto"/>
            <w:noWrap/>
            <w:vAlign w:val="bottom"/>
            <w:hideMark/>
          </w:tcPr>
          <w:p w14:paraId="017C27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312415</w:t>
            </w:r>
          </w:p>
        </w:tc>
        <w:tc>
          <w:tcPr>
            <w:tcW w:w="1070" w:type="dxa"/>
            <w:gridSpan w:val="2"/>
            <w:tcBorders>
              <w:top w:val="nil"/>
              <w:left w:val="single" w:sz="4" w:space="0" w:color="auto"/>
              <w:bottom w:val="single" w:sz="4" w:space="0" w:color="auto"/>
              <w:right w:val="single" w:sz="4" w:space="0" w:color="auto"/>
            </w:tcBorders>
            <w:shd w:val="clear" w:color="auto" w:fill="auto"/>
            <w:vAlign w:val="center"/>
            <w:hideMark/>
          </w:tcPr>
          <w:p w14:paraId="12FF5D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202.710</w:t>
            </w:r>
          </w:p>
        </w:tc>
        <w:tc>
          <w:tcPr>
            <w:tcW w:w="1070" w:type="dxa"/>
            <w:gridSpan w:val="2"/>
            <w:tcBorders>
              <w:top w:val="nil"/>
              <w:left w:val="nil"/>
              <w:bottom w:val="single" w:sz="4" w:space="0" w:color="auto"/>
              <w:right w:val="single" w:sz="4" w:space="0" w:color="auto"/>
            </w:tcBorders>
            <w:shd w:val="clear" w:color="auto" w:fill="auto"/>
            <w:vAlign w:val="center"/>
            <w:hideMark/>
          </w:tcPr>
          <w:p w14:paraId="69AB1B2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296.580</w:t>
            </w:r>
          </w:p>
        </w:tc>
        <w:tc>
          <w:tcPr>
            <w:tcW w:w="929" w:type="dxa"/>
            <w:gridSpan w:val="2"/>
            <w:tcBorders>
              <w:top w:val="nil"/>
              <w:left w:val="nil"/>
              <w:bottom w:val="single" w:sz="4" w:space="0" w:color="auto"/>
              <w:right w:val="single" w:sz="4" w:space="0" w:color="auto"/>
            </w:tcBorders>
            <w:shd w:val="clear" w:color="auto" w:fill="auto"/>
            <w:vAlign w:val="center"/>
            <w:hideMark/>
          </w:tcPr>
          <w:p w14:paraId="643CA34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111.594</w:t>
            </w:r>
          </w:p>
        </w:tc>
        <w:tc>
          <w:tcPr>
            <w:tcW w:w="992" w:type="dxa"/>
            <w:tcBorders>
              <w:top w:val="nil"/>
              <w:left w:val="nil"/>
              <w:bottom w:val="single" w:sz="4" w:space="0" w:color="auto"/>
              <w:right w:val="single" w:sz="4" w:space="0" w:color="auto"/>
            </w:tcBorders>
            <w:shd w:val="clear" w:color="auto" w:fill="auto"/>
            <w:vAlign w:val="center"/>
            <w:hideMark/>
          </w:tcPr>
          <w:p w14:paraId="054FEA1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193.548</w:t>
            </w:r>
          </w:p>
        </w:tc>
        <w:tc>
          <w:tcPr>
            <w:tcW w:w="1001" w:type="dxa"/>
            <w:tcBorders>
              <w:top w:val="nil"/>
              <w:left w:val="nil"/>
              <w:bottom w:val="single" w:sz="4" w:space="0" w:color="auto"/>
              <w:right w:val="single" w:sz="4" w:space="0" w:color="auto"/>
            </w:tcBorders>
            <w:shd w:val="clear" w:color="auto" w:fill="auto"/>
            <w:vAlign w:val="center"/>
            <w:hideMark/>
          </w:tcPr>
          <w:p w14:paraId="65D4BA1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271.007</w:t>
            </w:r>
          </w:p>
        </w:tc>
        <w:tc>
          <w:tcPr>
            <w:tcW w:w="960" w:type="dxa"/>
            <w:gridSpan w:val="2"/>
            <w:tcBorders>
              <w:top w:val="nil"/>
              <w:left w:val="nil"/>
              <w:bottom w:val="nil"/>
              <w:right w:val="nil"/>
            </w:tcBorders>
            <w:shd w:val="clear" w:color="auto" w:fill="auto"/>
            <w:noWrap/>
            <w:vAlign w:val="bottom"/>
            <w:hideMark/>
          </w:tcPr>
          <w:p w14:paraId="2CF3EB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40454B4"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8E2F69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619B6E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23896A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1.369.023</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69CA298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312.050</w:t>
            </w:r>
          </w:p>
        </w:tc>
        <w:tc>
          <w:tcPr>
            <w:tcW w:w="1070" w:type="dxa"/>
            <w:gridSpan w:val="2"/>
            <w:tcBorders>
              <w:top w:val="nil"/>
              <w:left w:val="nil"/>
              <w:bottom w:val="single" w:sz="4" w:space="0" w:color="auto"/>
              <w:right w:val="single" w:sz="4" w:space="0" w:color="auto"/>
            </w:tcBorders>
            <w:shd w:val="clear" w:color="auto" w:fill="auto"/>
            <w:vAlign w:val="center"/>
            <w:hideMark/>
          </w:tcPr>
          <w:p w14:paraId="0BA8B6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201.168</w:t>
            </w:r>
          </w:p>
        </w:tc>
        <w:tc>
          <w:tcPr>
            <w:tcW w:w="1070" w:type="dxa"/>
            <w:gridSpan w:val="2"/>
            <w:tcBorders>
              <w:top w:val="nil"/>
              <w:left w:val="nil"/>
              <w:bottom w:val="single" w:sz="4" w:space="0" w:color="auto"/>
              <w:right w:val="single" w:sz="4" w:space="0" w:color="auto"/>
            </w:tcBorders>
            <w:shd w:val="clear" w:color="auto" w:fill="auto"/>
            <w:vAlign w:val="center"/>
            <w:hideMark/>
          </w:tcPr>
          <w:p w14:paraId="6278BEB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294.105</w:t>
            </w:r>
          </w:p>
        </w:tc>
        <w:tc>
          <w:tcPr>
            <w:tcW w:w="929" w:type="dxa"/>
            <w:gridSpan w:val="2"/>
            <w:tcBorders>
              <w:top w:val="nil"/>
              <w:left w:val="nil"/>
              <w:bottom w:val="single" w:sz="4" w:space="0" w:color="auto"/>
              <w:right w:val="single" w:sz="4" w:space="0" w:color="auto"/>
            </w:tcBorders>
            <w:shd w:val="clear" w:color="auto" w:fill="auto"/>
            <w:vAlign w:val="center"/>
            <w:hideMark/>
          </w:tcPr>
          <w:p w14:paraId="4D3A5FA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109.711</w:t>
            </w:r>
          </w:p>
        </w:tc>
        <w:tc>
          <w:tcPr>
            <w:tcW w:w="992" w:type="dxa"/>
            <w:tcBorders>
              <w:top w:val="nil"/>
              <w:left w:val="nil"/>
              <w:bottom w:val="single" w:sz="4" w:space="0" w:color="auto"/>
              <w:right w:val="single" w:sz="4" w:space="0" w:color="auto"/>
            </w:tcBorders>
            <w:shd w:val="clear" w:color="auto" w:fill="auto"/>
            <w:vAlign w:val="center"/>
            <w:hideMark/>
          </w:tcPr>
          <w:p w14:paraId="53757C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188.700</w:t>
            </w:r>
          </w:p>
        </w:tc>
        <w:tc>
          <w:tcPr>
            <w:tcW w:w="1001" w:type="dxa"/>
            <w:tcBorders>
              <w:top w:val="nil"/>
              <w:left w:val="nil"/>
              <w:bottom w:val="single" w:sz="4" w:space="0" w:color="auto"/>
              <w:right w:val="single" w:sz="4" w:space="0" w:color="auto"/>
            </w:tcBorders>
            <w:shd w:val="clear" w:color="auto" w:fill="auto"/>
            <w:vAlign w:val="center"/>
            <w:hideMark/>
          </w:tcPr>
          <w:p w14:paraId="5D2A1F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263.289</w:t>
            </w:r>
          </w:p>
        </w:tc>
        <w:tc>
          <w:tcPr>
            <w:tcW w:w="960" w:type="dxa"/>
            <w:gridSpan w:val="2"/>
            <w:tcBorders>
              <w:top w:val="nil"/>
              <w:left w:val="nil"/>
              <w:bottom w:val="nil"/>
              <w:right w:val="nil"/>
            </w:tcBorders>
            <w:shd w:val="clear" w:color="auto" w:fill="auto"/>
            <w:noWrap/>
            <w:vAlign w:val="bottom"/>
            <w:hideMark/>
          </w:tcPr>
          <w:p w14:paraId="340522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0A5A84A"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5324E1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5EA93E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3338228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98,6</w:t>
            </w:r>
          </w:p>
        </w:tc>
        <w:tc>
          <w:tcPr>
            <w:tcW w:w="1045" w:type="dxa"/>
            <w:gridSpan w:val="2"/>
            <w:tcBorders>
              <w:top w:val="nil"/>
              <w:left w:val="nil"/>
              <w:bottom w:val="single" w:sz="4" w:space="0" w:color="auto"/>
              <w:right w:val="single" w:sz="4" w:space="0" w:color="auto"/>
            </w:tcBorders>
            <w:shd w:val="clear" w:color="auto" w:fill="auto"/>
            <w:vAlign w:val="center"/>
            <w:hideMark/>
          </w:tcPr>
          <w:p w14:paraId="0B91CF0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vAlign w:val="center"/>
            <w:hideMark/>
          </w:tcPr>
          <w:p w14:paraId="73BF9FD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w:t>
            </w:r>
          </w:p>
        </w:tc>
        <w:tc>
          <w:tcPr>
            <w:tcW w:w="1070" w:type="dxa"/>
            <w:gridSpan w:val="2"/>
            <w:tcBorders>
              <w:top w:val="nil"/>
              <w:left w:val="nil"/>
              <w:bottom w:val="single" w:sz="4" w:space="0" w:color="auto"/>
              <w:right w:val="single" w:sz="4" w:space="0" w:color="auto"/>
            </w:tcBorders>
            <w:shd w:val="clear" w:color="auto" w:fill="auto"/>
            <w:vAlign w:val="center"/>
            <w:hideMark/>
          </w:tcPr>
          <w:p w14:paraId="196428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w:t>
            </w:r>
          </w:p>
        </w:tc>
        <w:tc>
          <w:tcPr>
            <w:tcW w:w="929" w:type="dxa"/>
            <w:gridSpan w:val="2"/>
            <w:tcBorders>
              <w:top w:val="nil"/>
              <w:left w:val="nil"/>
              <w:bottom w:val="single" w:sz="4" w:space="0" w:color="auto"/>
              <w:right w:val="single" w:sz="4" w:space="0" w:color="auto"/>
            </w:tcBorders>
            <w:shd w:val="clear" w:color="auto" w:fill="auto"/>
            <w:vAlign w:val="center"/>
            <w:hideMark/>
          </w:tcPr>
          <w:p w14:paraId="3260EA2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98,3</w:t>
            </w:r>
          </w:p>
        </w:tc>
        <w:tc>
          <w:tcPr>
            <w:tcW w:w="992" w:type="dxa"/>
            <w:tcBorders>
              <w:top w:val="nil"/>
              <w:left w:val="nil"/>
              <w:bottom w:val="single" w:sz="4" w:space="0" w:color="auto"/>
              <w:right w:val="single" w:sz="4" w:space="0" w:color="auto"/>
            </w:tcBorders>
            <w:shd w:val="clear" w:color="auto" w:fill="auto"/>
            <w:vAlign w:val="center"/>
            <w:hideMark/>
          </w:tcPr>
          <w:p w14:paraId="4B0421A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97,5</w:t>
            </w:r>
          </w:p>
        </w:tc>
        <w:tc>
          <w:tcPr>
            <w:tcW w:w="1001" w:type="dxa"/>
            <w:tcBorders>
              <w:top w:val="nil"/>
              <w:left w:val="nil"/>
              <w:bottom w:val="single" w:sz="4" w:space="0" w:color="auto"/>
              <w:right w:val="single" w:sz="4" w:space="0" w:color="auto"/>
            </w:tcBorders>
            <w:shd w:val="clear" w:color="auto" w:fill="auto"/>
            <w:vAlign w:val="center"/>
            <w:hideMark/>
          </w:tcPr>
          <w:p w14:paraId="788AE53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97,2</w:t>
            </w:r>
          </w:p>
        </w:tc>
        <w:tc>
          <w:tcPr>
            <w:tcW w:w="960" w:type="dxa"/>
            <w:gridSpan w:val="2"/>
            <w:tcBorders>
              <w:top w:val="nil"/>
              <w:left w:val="nil"/>
              <w:bottom w:val="nil"/>
              <w:right w:val="nil"/>
            </w:tcBorders>
            <w:shd w:val="clear" w:color="auto" w:fill="auto"/>
            <w:noWrap/>
            <w:vAlign w:val="bottom"/>
            <w:hideMark/>
          </w:tcPr>
          <w:p w14:paraId="038782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5EAF5B7"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6E35DF2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3BF6EF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02116A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vAlign w:val="center"/>
            <w:hideMark/>
          </w:tcPr>
          <w:p w14:paraId="711D56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1070" w:type="dxa"/>
            <w:gridSpan w:val="2"/>
            <w:tcBorders>
              <w:top w:val="nil"/>
              <w:left w:val="nil"/>
              <w:bottom w:val="single" w:sz="4" w:space="0" w:color="auto"/>
              <w:right w:val="single" w:sz="4" w:space="0" w:color="auto"/>
            </w:tcBorders>
            <w:shd w:val="clear" w:color="auto" w:fill="auto"/>
            <w:vAlign w:val="center"/>
            <w:hideMark/>
          </w:tcPr>
          <w:p w14:paraId="0D7A08F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1070" w:type="dxa"/>
            <w:gridSpan w:val="2"/>
            <w:tcBorders>
              <w:top w:val="nil"/>
              <w:left w:val="nil"/>
              <w:bottom w:val="single" w:sz="4" w:space="0" w:color="auto"/>
              <w:right w:val="single" w:sz="4" w:space="0" w:color="auto"/>
            </w:tcBorders>
            <w:shd w:val="clear" w:color="auto" w:fill="auto"/>
            <w:vAlign w:val="center"/>
            <w:hideMark/>
          </w:tcPr>
          <w:p w14:paraId="1DB69B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929" w:type="dxa"/>
            <w:gridSpan w:val="2"/>
            <w:tcBorders>
              <w:top w:val="nil"/>
              <w:left w:val="nil"/>
              <w:bottom w:val="single" w:sz="4" w:space="0" w:color="auto"/>
              <w:right w:val="single" w:sz="4" w:space="0" w:color="auto"/>
            </w:tcBorders>
            <w:shd w:val="clear" w:color="auto" w:fill="auto"/>
            <w:vAlign w:val="center"/>
            <w:hideMark/>
          </w:tcPr>
          <w:p w14:paraId="017C8C2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992" w:type="dxa"/>
            <w:tcBorders>
              <w:top w:val="nil"/>
              <w:left w:val="nil"/>
              <w:bottom w:val="single" w:sz="4" w:space="0" w:color="auto"/>
              <w:right w:val="single" w:sz="4" w:space="0" w:color="auto"/>
            </w:tcBorders>
            <w:shd w:val="clear" w:color="auto" w:fill="auto"/>
            <w:vAlign w:val="center"/>
            <w:hideMark/>
          </w:tcPr>
          <w:p w14:paraId="2218D3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w:t>
            </w:r>
          </w:p>
        </w:tc>
        <w:tc>
          <w:tcPr>
            <w:tcW w:w="1001" w:type="dxa"/>
            <w:tcBorders>
              <w:top w:val="nil"/>
              <w:left w:val="nil"/>
              <w:bottom w:val="single" w:sz="4" w:space="0" w:color="auto"/>
              <w:right w:val="single" w:sz="4" w:space="0" w:color="auto"/>
            </w:tcBorders>
            <w:shd w:val="clear" w:color="auto" w:fill="auto"/>
            <w:vAlign w:val="center"/>
            <w:hideMark/>
          </w:tcPr>
          <w:p w14:paraId="2D7FB5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w:t>
            </w:r>
          </w:p>
        </w:tc>
        <w:tc>
          <w:tcPr>
            <w:tcW w:w="960" w:type="dxa"/>
            <w:gridSpan w:val="2"/>
            <w:tcBorders>
              <w:top w:val="nil"/>
              <w:left w:val="nil"/>
              <w:bottom w:val="nil"/>
              <w:right w:val="nil"/>
            </w:tcBorders>
            <w:shd w:val="clear" w:color="auto" w:fill="auto"/>
            <w:noWrap/>
            <w:vAlign w:val="bottom"/>
            <w:hideMark/>
          </w:tcPr>
          <w:p w14:paraId="177245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B5266F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1E11B3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3DE429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60ACA9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1.179.810</w:t>
            </w:r>
          </w:p>
        </w:tc>
        <w:tc>
          <w:tcPr>
            <w:tcW w:w="1045" w:type="dxa"/>
            <w:gridSpan w:val="2"/>
            <w:tcBorders>
              <w:top w:val="nil"/>
              <w:left w:val="nil"/>
              <w:bottom w:val="single" w:sz="4" w:space="0" w:color="auto"/>
              <w:right w:val="single" w:sz="4" w:space="0" w:color="auto"/>
            </w:tcBorders>
            <w:shd w:val="clear" w:color="auto" w:fill="auto"/>
            <w:vAlign w:val="center"/>
            <w:hideMark/>
          </w:tcPr>
          <w:p w14:paraId="5AF4C0C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311.532</w:t>
            </w:r>
          </w:p>
        </w:tc>
        <w:tc>
          <w:tcPr>
            <w:tcW w:w="1070" w:type="dxa"/>
            <w:gridSpan w:val="2"/>
            <w:tcBorders>
              <w:top w:val="nil"/>
              <w:left w:val="nil"/>
              <w:bottom w:val="single" w:sz="4" w:space="0" w:color="auto"/>
              <w:right w:val="single" w:sz="4" w:space="0" w:color="auto"/>
            </w:tcBorders>
            <w:shd w:val="clear" w:color="auto" w:fill="auto"/>
            <w:vAlign w:val="center"/>
            <w:hideMark/>
          </w:tcPr>
          <w:p w14:paraId="7A95A2E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192.884</w:t>
            </w:r>
          </w:p>
        </w:tc>
        <w:tc>
          <w:tcPr>
            <w:tcW w:w="1070" w:type="dxa"/>
            <w:gridSpan w:val="2"/>
            <w:tcBorders>
              <w:top w:val="nil"/>
              <w:left w:val="nil"/>
              <w:bottom w:val="single" w:sz="4" w:space="0" w:color="auto"/>
              <w:right w:val="single" w:sz="4" w:space="0" w:color="auto"/>
            </w:tcBorders>
            <w:shd w:val="clear" w:color="auto" w:fill="auto"/>
            <w:vAlign w:val="center"/>
            <w:hideMark/>
          </w:tcPr>
          <w:p w14:paraId="59988D9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264.264</w:t>
            </w:r>
          </w:p>
        </w:tc>
        <w:tc>
          <w:tcPr>
            <w:tcW w:w="929" w:type="dxa"/>
            <w:gridSpan w:val="2"/>
            <w:tcBorders>
              <w:top w:val="nil"/>
              <w:left w:val="nil"/>
              <w:bottom w:val="single" w:sz="4" w:space="0" w:color="auto"/>
              <w:right w:val="single" w:sz="4" w:space="0" w:color="auto"/>
            </w:tcBorders>
            <w:shd w:val="clear" w:color="auto" w:fill="auto"/>
            <w:vAlign w:val="center"/>
            <w:hideMark/>
          </w:tcPr>
          <w:p w14:paraId="4C7C50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87.839</w:t>
            </w:r>
          </w:p>
        </w:tc>
        <w:tc>
          <w:tcPr>
            <w:tcW w:w="992" w:type="dxa"/>
            <w:tcBorders>
              <w:top w:val="nil"/>
              <w:left w:val="nil"/>
              <w:bottom w:val="single" w:sz="4" w:space="0" w:color="auto"/>
              <w:right w:val="single" w:sz="4" w:space="0" w:color="auto"/>
            </w:tcBorders>
            <w:shd w:val="clear" w:color="auto" w:fill="auto"/>
            <w:vAlign w:val="center"/>
            <w:hideMark/>
          </w:tcPr>
          <w:p w14:paraId="581D31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170.498</w:t>
            </w:r>
          </w:p>
        </w:tc>
        <w:tc>
          <w:tcPr>
            <w:tcW w:w="1001" w:type="dxa"/>
            <w:tcBorders>
              <w:top w:val="nil"/>
              <w:left w:val="nil"/>
              <w:bottom w:val="single" w:sz="4" w:space="0" w:color="auto"/>
              <w:right w:val="single" w:sz="4" w:space="0" w:color="auto"/>
            </w:tcBorders>
            <w:shd w:val="clear" w:color="auto" w:fill="auto"/>
            <w:vAlign w:val="center"/>
            <w:hideMark/>
          </w:tcPr>
          <w:p w14:paraId="72F0BE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152.793</w:t>
            </w:r>
          </w:p>
        </w:tc>
        <w:tc>
          <w:tcPr>
            <w:tcW w:w="960" w:type="dxa"/>
            <w:gridSpan w:val="2"/>
            <w:tcBorders>
              <w:top w:val="nil"/>
              <w:left w:val="nil"/>
              <w:bottom w:val="nil"/>
              <w:right w:val="nil"/>
            </w:tcBorders>
            <w:shd w:val="clear" w:color="auto" w:fill="auto"/>
            <w:noWrap/>
            <w:vAlign w:val="bottom"/>
            <w:hideMark/>
          </w:tcPr>
          <w:p w14:paraId="18D5C0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AF10413"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345F50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DD6678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154DCF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86,2</w:t>
            </w:r>
          </w:p>
        </w:tc>
        <w:tc>
          <w:tcPr>
            <w:tcW w:w="1045" w:type="dxa"/>
            <w:gridSpan w:val="2"/>
            <w:tcBorders>
              <w:top w:val="nil"/>
              <w:left w:val="nil"/>
              <w:bottom w:val="single" w:sz="4" w:space="0" w:color="auto"/>
              <w:right w:val="single" w:sz="4" w:space="0" w:color="auto"/>
            </w:tcBorders>
            <w:shd w:val="clear" w:color="auto" w:fill="auto"/>
            <w:vAlign w:val="center"/>
            <w:hideMark/>
          </w:tcPr>
          <w:p w14:paraId="650FFAD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70" w:type="dxa"/>
            <w:gridSpan w:val="2"/>
            <w:tcBorders>
              <w:top w:val="nil"/>
              <w:left w:val="nil"/>
              <w:bottom w:val="single" w:sz="4" w:space="0" w:color="auto"/>
              <w:right w:val="single" w:sz="4" w:space="0" w:color="auto"/>
            </w:tcBorders>
            <w:shd w:val="clear" w:color="auto" w:fill="auto"/>
            <w:vAlign w:val="center"/>
            <w:hideMark/>
          </w:tcPr>
          <w:p w14:paraId="3117838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95,9</w:t>
            </w:r>
          </w:p>
        </w:tc>
        <w:tc>
          <w:tcPr>
            <w:tcW w:w="1070" w:type="dxa"/>
            <w:gridSpan w:val="2"/>
            <w:tcBorders>
              <w:top w:val="nil"/>
              <w:left w:val="nil"/>
              <w:bottom w:val="single" w:sz="4" w:space="0" w:color="auto"/>
              <w:right w:val="single" w:sz="4" w:space="0" w:color="auto"/>
            </w:tcBorders>
            <w:shd w:val="clear" w:color="auto" w:fill="auto"/>
            <w:vAlign w:val="center"/>
            <w:hideMark/>
          </w:tcPr>
          <w:p w14:paraId="6E1E391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89,9</w:t>
            </w:r>
          </w:p>
        </w:tc>
        <w:tc>
          <w:tcPr>
            <w:tcW w:w="929" w:type="dxa"/>
            <w:gridSpan w:val="2"/>
            <w:tcBorders>
              <w:top w:val="nil"/>
              <w:left w:val="nil"/>
              <w:bottom w:val="single" w:sz="4" w:space="0" w:color="auto"/>
              <w:right w:val="single" w:sz="4" w:space="0" w:color="auto"/>
            </w:tcBorders>
            <w:shd w:val="clear" w:color="auto" w:fill="auto"/>
            <w:vAlign w:val="center"/>
            <w:hideMark/>
          </w:tcPr>
          <w:p w14:paraId="18823AF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80,1</w:t>
            </w:r>
          </w:p>
        </w:tc>
        <w:tc>
          <w:tcPr>
            <w:tcW w:w="992" w:type="dxa"/>
            <w:tcBorders>
              <w:top w:val="nil"/>
              <w:left w:val="nil"/>
              <w:bottom w:val="single" w:sz="4" w:space="0" w:color="auto"/>
              <w:right w:val="single" w:sz="4" w:space="0" w:color="auto"/>
            </w:tcBorders>
            <w:shd w:val="clear" w:color="auto" w:fill="auto"/>
            <w:vAlign w:val="center"/>
            <w:hideMark/>
          </w:tcPr>
          <w:p w14:paraId="571E0F4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90,4</w:t>
            </w:r>
          </w:p>
        </w:tc>
        <w:tc>
          <w:tcPr>
            <w:tcW w:w="1001" w:type="dxa"/>
            <w:tcBorders>
              <w:top w:val="nil"/>
              <w:left w:val="nil"/>
              <w:bottom w:val="single" w:sz="4" w:space="0" w:color="auto"/>
              <w:right w:val="single" w:sz="4" w:space="0" w:color="auto"/>
            </w:tcBorders>
            <w:shd w:val="clear" w:color="auto" w:fill="auto"/>
            <w:vAlign w:val="center"/>
            <w:hideMark/>
          </w:tcPr>
          <w:p w14:paraId="373D951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58,0</w:t>
            </w:r>
          </w:p>
        </w:tc>
        <w:tc>
          <w:tcPr>
            <w:tcW w:w="960" w:type="dxa"/>
            <w:gridSpan w:val="2"/>
            <w:tcBorders>
              <w:top w:val="nil"/>
              <w:left w:val="nil"/>
              <w:bottom w:val="nil"/>
              <w:right w:val="nil"/>
            </w:tcBorders>
            <w:shd w:val="clear" w:color="auto" w:fill="auto"/>
            <w:noWrap/>
            <w:vAlign w:val="bottom"/>
            <w:hideMark/>
          </w:tcPr>
          <w:p w14:paraId="508DCCA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B35638C"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3B362BD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83C8FF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366C3E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15,1</w:t>
            </w:r>
          </w:p>
        </w:tc>
        <w:tc>
          <w:tcPr>
            <w:tcW w:w="1045" w:type="dxa"/>
            <w:gridSpan w:val="2"/>
            <w:tcBorders>
              <w:top w:val="nil"/>
              <w:left w:val="nil"/>
              <w:bottom w:val="single" w:sz="4" w:space="0" w:color="auto"/>
              <w:right w:val="single" w:sz="4" w:space="0" w:color="auto"/>
            </w:tcBorders>
            <w:shd w:val="clear" w:color="auto" w:fill="auto"/>
            <w:vAlign w:val="center"/>
            <w:hideMark/>
          </w:tcPr>
          <w:p w14:paraId="71A624F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0DE5E71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11,0</w:t>
            </w:r>
          </w:p>
        </w:tc>
        <w:tc>
          <w:tcPr>
            <w:tcW w:w="1070" w:type="dxa"/>
            <w:gridSpan w:val="2"/>
            <w:tcBorders>
              <w:top w:val="nil"/>
              <w:left w:val="nil"/>
              <w:bottom w:val="single" w:sz="4" w:space="0" w:color="auto"/>
              <w:right w:val="single" w:sz="4" w:space="0" w:color="auto"/>
            </w:tcBorders>
            <w:shd w:val="clear" w:color="auto" w:fill="auto"/>
            <w:vAlign w:val="center"/>
            <w:hideMark/>
          </w:tcPr>
          <w:p w14:paraId="47DFF7E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w:t>
            </w:r>
          </w:p>
        </w:tc>
        <w:tc>
          <w:tcPr>
            <w:tcW w:w="929" w:type="dxa"/>
            <w:gridSpan w:val="2"/>
            <w:tcBorders>
              <w:top w:val="nil"/>
              <w:left w:val="nil"/>
              <w:bottom w:val="single" w:sz="4" w:space="0" w:color="auto"/>
              <w:right w:val="single" w:sz="4" w:space="0" w:color="auto"/>
            </w:tcBorders>
            <w:shd w:val="clear" w:color="auto" w:fill="auto"/>
            <w:vAlign w:val="center"/>
            <w:hideMark/>
          </w:tcPr>
          <w:p w14:paraId="76367E3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4,8</w:t>
            </w:r>
          </w:p>
        </w:tc>
        <w:tc>
          <w:tcPr>
            <w:tcW w:w="992" w:type="dxa"/>
            <w:tcBorders>
              <w:top w:val="nil"/>
              <w:left w:val="nil"/>
              <w:bottom w:val="single" w:sz="4" w:space="0" w:color="auto"/>
              <w:right w:val="single" w:sz="4" w:space="0" w:color="auto"/>
            </w:tcBorders>
            <w:shd w:val="clear" w:color="auto" w:fill="auto"/>
            <w:vAlign w:val="center"/>
            <w:hideMark/>
          </w:tcPr>
          <w:p w14:paraId="2394AB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62,2</w:t>
            </w:r>
          </w:p>
        </w:tc>
        <w:tc>
          <w:tcPr>
            <w:tcW w:w="1001" w:type="dxa"/>
            <w:tcBorders>
              <w:top w:val="nil"/>
              <w:left w:val="nil"/>
              <w:bottom w:val="single" w:sz="4" w:space="0" w:color="auto"/>
              <w:right w:val="single" w:sz="4" w:space="0" w:color="auto"/>
            </w:tcBorders>
            <w:shd w:val="clear" w:color="auto" w:fill="auto"/>
            <w:vAlign w:val="center"/>
            <w:hideMark/>
          </w:tcPr>
          <w:p w14:paraId="1994292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13,6</w:t>
            </w:r>
          </w:p>
        </w:tc>
        <w:tc>
          <w:tcPr>
            <w:tcW w:w="960" w:type="dxa"/>
            <w:gridSpan w:val="2"/>
            <w:tcBorders>
              <w:top w:val="nil"/>
              <w:left w:val="nil"/>
              <w:bottom w:val="nil"/>
              <w:right w:val="nil"/>
            </w:tcBorders>
            <w:shd w:val="clear" w:color="auto" w:fill="auto"/>
            <w:noWrap/>
            <w:vAlign w:val="bottom"/>
            <w:hideMark/>
          </w:tcPr>
          <w:p w14:paraId="63FC257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865FF85"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A38E99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lastRenderedPageBreak/>
              <w:t>Năm học 2012-2013</w:t>
            </w:r>
          </w:p>
        </w:tc>
        <w:tc>
          <w:tcPr>
            <w:tcW w:w="1276" w:type="dxa"/>
            <w:tcBorders>
              <w:top w:val="nil"/>
              <w:left w:val="nil"/>
              <w:bottom w:val="single" w:sz="4" w:space="0" w:color="auto"/>
              <w:right w:val="single" w:sz="4" w:space="0" w:color="auto"/>
            </w:tcBorders>
            <w:shd w:val="clear" w:color="auto" w:fill="auto"/>
            <w:vAlign w:val="center"/>
            <w:hideMark/>
          </w:tcPr>
          <w:p w14:paraId="6466501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441BAD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1.367.490</w:t>
            </w:r>
          </w:p>
        </w:tc>
        <w:tc>
          <w:tcPr>
            <w:tcW w:w="1045" w:type="dxa"/>
            <w:gridSpan w:val="2"/>
            <w:tcBorders>
              <w:top w:val="nil"/>
              <w:left w:val="nil"/>
              <w:bottom w:val="single" w:sz="4" w:space="0" w:color="auto"/>
              <w:right w:val="single" w:sz="4" w:space="0" w:color="auto"/>
            </w:tcBorders>
            <w:shd w:val="clear" w:color="auto" w:fill="auto"/>
            <w:vAlign w:val="center"/>
            <w:hideMark/>
          </w:tcPr>
          <w:p w14:paraId="74E70EF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239.572</w:t>
            </w:r>
          </w:p>
        </w:tc>
        <w:tc>
          <w:tcPr>
            <w:tcW w:w="1070" w:type="dxa"/>
            <w:gridSpan w:val="2"/>
            <w:tcBorders>
              <w:top w:val="nil"/>
              <w:left w:val="nil"/>
              <w:bottom w:val="single" w:sz="4" w:space="0" w:color="auto"/>
              <w:right w:val="single" w:sz="4" w:space="0" w:color="auto"/>
            </w:tcBorders>
            <w:shd w:val="clear" w:color="auto" w:fill="auto"/>
            <w:vAlign w:val="center"/>
            <w:hideMark/>
          </w:tcPr>
          <w:p w14:paraId="5F374D1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218.959</w:t>
            </w:r>
          </w:p>
        </w:tc>
        <w:tc>
          <w:tcPr>
            <w:tcW w:w="1070" w:type="dxa"/>
            <w:gridSpan w:val="2"/>
            <w:tcBorders>
              <w:top w:val="nil"/>
              <w:left w:val="nil"/>
              <w:bottom w:val="single" w:sz="4" w:space="0" w:color="auto"/>
              <w:right w:val="single" w:sz="4" w:space="0" w:color="auto"/>
            </w:tcBorders>
            <w:shd w:val="clear" w:color="auto" w:fill="auto"/>
            <w:vAlign w:val="center"/>
            <w:hideMark/>
          </w:tcPr>
          <w:p w14:paraId="6794458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307.953</w:t>
            </w:r>
          </w:p>
        </w:tc>
        <w:tc>
          <w:tcPr>
            <w:tcW w:w="929" w:type="dxa"/>
            <w:gridSpan w:val="2"/>
            <w:tcBorders>
              <w:top w:val="nil"/>
              <w:left w:val="nil"/>
              <w:bottom w:val="single" w:sz="4" w:space="0" w:color="auto"/>
              <w:right w:val="single" w:sz="4" w:space="0" w:color="auto"/>
            </w:tcBorders>
            <w:shd w:val="clear" w:color="auto" w:fill="auto"/>
            <w:vAlign w:val="center"/>
            <w:hideMark/>
          </w:tcPr>
          <w:p w14:paraId="3E3C9A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113.343</w:t>
            </w:r>
          </w:p>
        </w:tc>
        <w:tc>
          <w:tcPr>
            <w:tcW w:w="992" w:type="dxa"/>
            <w:tcBorders>
              <w:top w:val="nil"/>
              <w:left w:val="nil"/>
              <w:bottom w:val="single" w:sz="4" w:space="0" w:color="auto"/>
              <w:right w:val="single" w:sz="4" w:space="0" w:color="auto"/>
            </w:tcBorders>
            <w:shd w:val="clear" w:color="auto" w:fill="auto"/>
            <w:vAlign w:val="center"/>
            <w:hideMark/>
          </w:tcPr>
          <w:p w14:paraId="35F0783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217.858</w:t>
            </w:r>
          </w:p>
        </w:tc>
        <w:tc>
          <w:tcPr>
            <w:tcW w:w="1001" w:type="dxa"/>
            <w:tcBorders>
              <w:top w:val="nil"/>
              <w:left w:val="nil"/>
              <w:bottom w:val="single" w:sz="4" w:space="0" w:color="auto"/>
              <w:right w:val="single" w:sz="4" w:space="0" w:color="auto"/>
            </w:tcBorders>
            <w:shd w:val="clear" w:color="auto" w:fill="auto"/>
            <w:vAlign w:val="center"/>
            <w:hideMark/>
          </w:tcPr>
          <w:p w14:paraId="653FB1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269.805</w:t>
            </w:r>
          </w:p>
        </w:tc>
        <w:tc>
          <w:tcPr>
            <w:tcW w:w="960" w:type="dxa"/>
            <w:gridSpan w:val="2"/>
            <w:tcBorders>
              <w:top w:val="nil"/>
              <w:left w:val="nil"/>
              <w:bottom w:val="nil"/>
              <w:right w:val="nil"/>
            </w:tcBorders>
            <w:shd w:val="clear" w:color="auto" w:fill="auto"/>
            <w:noWrap/>
            <w:vAlign w:val="bottom"/>
            <w:hideMark/>
          </w:tcPr>
          <w:p w14:paraId="5792738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B319D9B"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6C085B1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79C8AE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6B88B2A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1.360.210</w:t>
            </w:r>
          </w:p>
        </w:tc>
        <w:tc>
          <w:tcPr>
            <w:tcW w:w="1045" w:type="dxa"/>
            <w:gridSpan w:val="2"/>
            <w:tcBorders>
              <w:top w:val="nil"/>
              <w:left w:val="nil"/>
              <w:bottom w:val="single" w:sz="4" w:space="0" w:color="auto"/>
              <w:right w:val="single" w:sz="4" w:space="0" w:color="auto"/>
            </w:tcBorders>
            <w:shd w:val="clear" w:color="auto" w:fill="auto"/>
            <w:vAlign w:val="center"/>
            <w:hideMark/>
          </w:tcPr>
          <w:p w14:paraId="763B87F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238.167</w:t>
            </w:r>
          </w:p>
        </w:tc>
        <w:tc>
          <w:tcPr>
            <w:tcW w:w="1070" w:type="dxa"/>
            <w:gridSpan w:val="2"/>
            <w:tcBorders>
              <w:top w:val="nil"/>
              <w:left w:val="nil"/>
              <w:bottom w:val="single" w:sz="4" w:space="0" w:color="auto"/>
              <w:right w:val="single" w:sz="4" w:space="0" w:color="auto"/>
            </w:tcBorders>
            <w:shd w:val="clear" w:color="auto" w:fill="auto"/>
            <w:vAlign w:val="center"/>
            <w:hideMark/>
          </w:tcPr>
          <w:p w14:paraId="64DCD98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217.584</w:t>
            </w:r>
          </w:p>
        </w:tc>
        <w:tc>
          <w:tcPr>
            <w:tcW w:w="1070" w:type="dxa"/>
            <w:gridSpan w:val="2"/>
            <w:tcBorders>
              <w:top w:val="nil"/>
              <w:left w:val="nil"/>
              <w:bottom w:val="single" w:sz="4" w:space="0" w:color="auto"/>
              <w:right w:val="single" w:sz="4" w:space="0" w:color="auto"/>
            </w:tcBorders>
            <w:shd w:val="clear" w:color="auto" w:fill="auto"/>
            <w:vAlign w:val="center"/>
            <w:hideMark/>
          </w:tcPr>
          <w:p w14:paraId="07925A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307.591</w:t>
            </w:r>
          </w:p>
        </w:tc>
        <w:tc>
          <w:tcPr>
            <w:tcW w:w="929" w:type="dxa"/>
            <w:gridSpan w:val="2"/>
            <w:tcBorders>
              <w:top w:val="nil"/>
              <w:left w:val="nil"/>
              <w:bottom w:val="single" w:sz="4" w:space="0" w:color="auto"/>
              <w:right w:val="single" w:sz="4" w:space="0" w:color="auto"/>
            </w:tcBorders>
            <w:shd w:val="clear" w:color="auto" w:fill="auto"/>
            <w:vAlign w:val="center"/>
            <w:hideMark/>
          </w:tcPr>
          <w:p w14:paraId="14B511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112.476</w:t>
            </w:r>
          </w:p>
        </w:tc>
        <w:tc>
          <w:tcPr>
            <w:tcW w:w="992" w:type="dxa"/>
            <w:tcBorders>
              <w:top w:val="nil"/>
              <w:left w:val="nil"/>
              <w:bottom w:val="single" w:sz="4" w:space="0" w:color="auto"/>
              <w:right w:val="single" w:sz="4" w:space="0" w:color="auto"/>
            </w:tcBorders>
            <w:shd w:val="clear" w:color="auto" w:fill="auto"/>
            <w:vAlign w:val="center"/>
            <w:hideMark/>
          </w:tcPr>
          <w:p w14:paraId="0176CC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214.822</w:t>
            </w:r>
          </w:p>
        </w:tc>
        <w:tc>
          <w:tcPr>
            <w:tcW w:w="1001" w:type="dxa"/>
            <w:tcBorders>
              <w:top w:val="nil"/>
              <w:left w:val="nil"/>
              <w:bottom w:val="single" w:sz="4" w:space="0" w:color="auto"/>
              <w:right w:val="single" w:sz="4" w:space="0" w:color="auto"/>
            </w:tcBorders>
            <w:shd w:val="clear" w:color="auto" w:fill="auto"/>
            <w:vAlign w:val="center"/>
            <w:hideMark/>
          </w:tcPr>
          <w:p w14:paraId="458DCEC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269.570</w:t>
            </w:r>
          </w:p>
        </w:tc>
        <w:tc>
          <w:tcPr>
            <w:tcW w:w="960" w:type="dxa"/>
            <w:gridSpan w:val="2"/>
            <w:tcBorders>
              <w:top w:val="nil"/>
              <w:left w:val="nil"/>
              <w:bottom w:val="nil"/>
              <w:right w:val="nil"/>
            </w:tcBorders>
            <w:shd w:val="clear" w:color="auto" w:fill="auto"/>
            <w:noWrap/>
            <w:vAlign w:val="bottom"/>
            <w:hideMark/>
          </w:tcPr>
          <w:p w14:paraId="6C42D6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A1D0E3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1978348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383E42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65D38B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99,5</w:t>
            </w:r>
          </w:p>
        </w:tc>
        <w:tc>
          <w:tcPr>
            <w:tcW w:w="1045" w:type="dxa"/>
            <w:gridSpan w:val="2"/>
            <w:tcBorders>
              <w:top w:val="nil"/>
              <w:left w:val="nil"/>
              <w:bottom w:val="single" w:sz="4" w:space="0" w:color="auto"/>
              <w:right w:val="single" w:sz="4" w:space="0" w:color="auto"/>
            </w:tcBorders>
            <w:shd w:val="clear" w:color="auto" w:fill="auto"/>
            <w:vAlign w:val="center"/>
            <w:hideMark/>
          </w:tcPr>
          <w:p w14:paraId="7F9F3C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1070" w:type="dxa"/>
            <w:gridSpan w:val="2"/>
            <w:tcBorders>
              <w:top w:val="nil"/>
              <w:left w:val="nil"/>
              <w:bottom w:val="single" w:sz="4" w:space="0" w:color="auto"/>
              <w:right w:val="single" w:sz="4" w:space="0" w:color="auto"/>
            </w:tcBorders>
            <w:shd w:val="clear" w:color="auto" w:fill="auto"/>
            <w:vAlign w:val="center"/>
            <w:hideMark/>
          </w:tcPr>
          <w:p w14:paraId="1AE4DFD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1070" w:type="dxa"/>
            <w:gridSpan w:val="2"/>
            <w:tcBorders>
              <w:top w:val="nil"/>
              <w:left w:val="nil"/>
              <w:bottom w:val="single" w:sz="4" w:space="0" w:color="auto"/>
              <w:right w:val="single" w:sz="4" w:space="0" w:color="auto"/>
            </w:tcBorders>
            <w:shd w:val="clear" w:color="auto" w:fill="auto"/>
            <w:vAlign w:val="center"/>
            <w:hideMark/>
          </w:tcPr>
          <w:p w14:paraId="596C64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929" w:type="dxa"/>
            <w:gridSpan w:val="2"/>
            <w:tcBorders>
              <w:top w:val="nil"/>
              <w:left w:val="nil"/>
              <w:bottom w:val="single" w:sz="4" w:space="0" w:color="auto"/>
              <w:right w:val="single" w:sz="4" w:space="0" w:color="auto"/>
            </w:tcBorders>
            <w:shd w:val="clear" w:color="auto" w:fill="auto"/>
            <w:vAlign w:val="center"/>
            <w:hideMark/>
          </w:tcPr>
          <w:p w14:paraId="2E47D10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w:t>
            </w:r>
          </w:p>
        </w:tc>
        <w:tc>
          <w:tcPr>
            <w:tcW w:w="992" w:type="dxa"/>
            <w:tcBorders>
              <w:top w:val="nil"/>
              <w:left w:val="nil"/>
              <w:bottom w:val="single" w:sz="4" w:space="0" w:color="auto"/>
              <w:right w:val="single" w:sz="4" w:space="0" w:color="auto"/>
            </w:tcBorders>
            <w:shd w:val="clear" w:color="auto" w:fill="auto"/>
            <w:vAlign w:val="center"/>
            <w:hideMark/>
          </w:tcPr>
          <w:p w14:paraId="142A75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98,6</w:t>
            </w:r>
          </w:p>
        </w:tc>
        <w:tc>
          <w:tcPr>
            <w:tcW w:w="1001" w:type="dxa"/>
            <w:tcBorders>
              <w:top w:val="nil"/>
              <w:left w:val="nil"/>
              <w:bottom w:val="single" w:sz="4" w:space="0" w:color="auto"/>
              <w:right w:val="single" w:sz="4" w:space="0" w:color="auto"/>
            </w:tcBorders>
            <w:shd w:val="clear" w:color="auto" w:fill="auto"/>
            <w:vAlign w:val="center"/>
            <w:hideMark/>
          </w:tcPr>
          <w:p w14:paraId="3BE78A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960" w:type="dxa"/>
            <w:gridSpan w:val="2"/>
            <w:tcBorders>
              <w:top w:val="nil"/>
              <w:left w:val="nil"/>
              <w:bottom w:val="nil"/>
              <w:right w:val="nil"/>
            </w:tcBorders>
            <w:shd w:val="clear" w:color="auto" w:fill="auto"/>
            <w:noWrap/>
            <w:vAlign w:val="bottom"/>
            <w:hideMark/>
          </w:tcPr>
          <w:p w14:paraId="3CB72BE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600158A"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27B856F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5EDE20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72060B2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1045" w:type="dxa"/>
            <w:gridSpan w:val="2"/>
            <w:tcBorders>
              <w:top w:val="nil"/>
              <w:left w:val="nil"/>
              <w:bottom w:val="single" w:sz="4" w:space="0" w:color="auto"/>
              <w:right w:val="single" w:sz="4" w:space="0" w:color="auto"/>
            </w:tcBorders>
            <w:shd w:val="clear" w:color="auto" w:fill="auto"/>
            <w:vAlign w:val="center"/>
            <w:hideMark/>
          </w:tcPr>
          <w:p w14:paraId="6CE5B4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1070" w:type="dxa"/>
            <w:gridSpan w:val="2"/>
            <w:tcBorders>
              <w:top w:val="nil"/>
              <w:left w:val="nil"/>
              <w:bottom w:val="single" w:sz="4" w:space="0" w:color="auto"/>
              <w:right w:val="single" w:sz="4" w:space="0" w:color="auto"/>
            </w:tcBorders>
            <w:shd w:val="clear" w:color="auto" w:fill="auto"/>
            <w:vAlign w:val="center"/>
            <w:hideMark/>
          </w:tcPr>
          <w:p w14:paraId="4358BEB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3E99DF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929" w:type="dxa"/>
            <w:gridSpan w:val="2"/>
            <w:tcBorders>
              <w:top w:val="nil"/>
              <w:left w:val="nil"/>
              <w:bottom w:val="single" w:sz="4" w:space="0" w:color="auto"/>
              <w:right w:val="single" w:sz="4" w:space="0" w:color="auto"/>
            </w:tcBorders>
            <w:shd w:val="clear" w:color="auto" w:fill="auto"/>
            <w:vAlign w:val="center"/>
            <w:hideMark/>
          </w:tcPr>
          <w:p w14:paraId="3013B9F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0,9</w:t>
            </w:r>
          </w:p>
        </w:tc>
        <w:tc>
          <w:tcPr>
            <w:tcW w:w="992" w:type="dxa"/>
            <w:tcBorders>
              <w:top w:val="nil"/>
              <w:left w:val="nil"/>
              <w:bottom w:val="single" w:sz="4" w:space="0" w:color="auto"/>
              <w:right w:val="single" w:sz="4" w:space="0" w:color="auto"/>
            </w:tcBorders>
            <w:shd w:val="clear" w:color="auto" w:fill="auto"/>
            <w:vAlign w:val="center"/>
            <w:hideMark/>
          </w:tcPr>
          <w:p w14:paraId="7FD2BC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w:t>
            </w:r>
          </w:p>
        </w:tc>
        <w:tc>
          <w:tcPr>
            <w:tcW w:w="1001" w:type="dxa"/>
            <w:tcBorders>
              <w:top w:val="nil"/>
              <w:left w:val="nil"/>
              <w:bottom w:val="single" w:sz="4" w:space="0" w:color="auto"/>
              <w:right w:val="single" w:sz="4" w:space="0" w:color="auto"/>
            </w:tcBorders>
            <w:shd w:val="clear" w:color="auto" w:fill="auto"/>
            <w:vAlign w:val="center"/>
            <w:hideMark/>
          </w:tcPr>
          <w:p w14:paraId="52A7D6A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w:t>
            </w:r>
          </w:p>
        </w:tc>
        <w:tc>
          <w:tcPr>
            <w:tcW w:w="960" w:type="dxa"/>
            <w:gridSpan w:val="2"/>
            <w:tcBorders>
              <w:top w:val="nil"/>
              <w:left w:val="nil"/>
              <w:bottom w:val="nil"/>
              <w:right w:val="nil"/>
            </w:tcBorders>
            <w:shd w:val="clear" w:color="auto" w:fill="auto"/>
            <w:noWrap/>
            <w:vAlign w:val="bottom"/>
            <w:hideMark/>
          </w:tcPr>
          <w:p w14:paraId="0BE186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9A22CB2"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2C474AF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614AF6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229A57B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1.241.307</w:t>
            </w:r>
          </w:p>
        </w:tc>
        <w:tc>
          <w:tcPr>
            <w:tcW w:w="1045" w:type="dxa"/>
            <w:gridSpan w:val="2"/>
            <w:tcBorders>
              <w:top w:val="nil"/>
              <w:left w:val="nil"/>
              <w:bottom w:val="single" w:sz="4" w:space="0" w:color="auto"/>
              <w:right w:val="single" w:sz="4" w:space="0" w:color="auto"/>
            </w:tcBorders>
            <w:shd w:val="clear" w:color="auto" w:fill="auto"/>
            <w:vAlign w:val="center"/>
            <w:hideMark/>
          </w:tcPr>
          <w:p w14:paraId="1624CC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234.262</w:t>
            </w:r>
          </w:p>
        </w:tc>
        <w:tc>
          <w:tcPr>
            <w:tcW w:w="1070" w:type="dxa"/>
            <w:gridSpan w:val="2"/>
            <w:tcBorders>
              <w:top w:val="nil"/>
              <w:left w:val="nil"/>
              <w:bottom w:val="single" w:sz="4" w:space="0" w:color="auto"/>
              <w:right w:val="single" w:sz="4" w:space="0" w:color="auto"/>
            </w:tcBorders>
            <w:shd w:val="clear" w:color="auto" w:fill="auto"/>
            <w:vAlign w:val="center"/>
            <w:hideMark/>
          </w:tcPr>
          <w:p w14:paraId="1CC6E2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213.699</w:t>
            </w:r>
          </w:p>
        </w:tc>
        <w:tc>
          <w:tcPr>
            <w:tcW w:w="1070" w:type="dxa"/>
            <w:gridSpan w:val="2"/>
            <w:tcBorders>
              <w:top w:val="nil"/>
              <w:left w:val="nil"/>
              <w:bottom w:val="single" w:sz="4" w:space="0" w:color="auto"/>
              <w:right w:val="single" w:sz="4" w:space="0" w:color="auto"/>
            </w:tcBorders>
            <w:shd w:val="clear" w:color="auto" w:fill="auto"/>
            <w:vAlign w:val="center"/>
            <w:hideMark/>
          </w:tcPr>
          <w:p w14:paraId="14EC67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291.613</w:t>
            </w:r>
          </w:p>
        </w:tc>
        <w:tc>
          <w:tcPr>
            <w:tcW w:w="929" w:type="dxa"/>
            <w:gridSpan w:val="2"/>
            <w:tcBorders>
              <w:top w:val="nil"/>
              <w:left w:val="nil"/>
              <w:bottom w:val="single" w:sz="4" w:space="0" w:color="auto"/>
              <w:right w:val="single" w:sz="4" w:space="0" w:color="auto"/>
            </w:tcBorders>
            <w:shd w:val="clear" w:color="auto" w:fill="auto"/>
            <w:vAlign w:val="center"/>
            <w:hideMark/>
          </w:tcPr>
          <w:p w14:paraId="4C3A1E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106.163</w:t>
            </w:r>
          </w:p>
        </w:tc>
        <w:tc>
          <w:tcPr>
            <w:tcW w:w="992" w:type="dxa"/>
            <w:tcBorders>
              <w:top w:val="nil"/>
              <w:left w:val="nil"/>
              <w:bottom w:val="single" w:sz="4" w:space="0" w:color="auto"/>
              <w:right w:val="single" w:sz="4" w:space="0" w:color="auto"/>
            </w:tcBorders>
            <w:shd w:val="clear" w:color="auto" w:fill="auto"/>
            <w:vAlign w:val="center"/>
            <w:hideMark/>
          </w:tcPr>
          <w:p w14:paraId="6CB80B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203.584</w:t>
            </w:r>
          </w:p>
        </w:tc>
        <w:tc>
          <w:tcPr>
            <w:tcW w:w="1001" w:type="dxa"/>
            <w:tcBorders>
              <w:top w:val="nil"/>
              <w:left w:val="nil"/>
              <w:bottom w:val="single" w:sz="4" w:space="0" w:color="auto"/>
              <w:right w:val="single" w:sz="4" w:space="0" w:color="auto"/>
            </w:tcBorders>
            <w:shd w:val="clear" w:color="auto" w:fill="auto"/>
            <w:vAlign w:val="center"/>
            <w:hideMark/>
          </w:tcPr>
          <w:p w14:paraId="6BAE29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191.986</w:t>
            </w:r>
          </w:p>
        </w:tc>
        <w:tc>
          <w:tcPr>
            <w:tcW w:w="960" w:type="dxa"/>
            <w:gridSpan w:val="2"/>
            <w:tcBorders>
              <w:top w:val="nil"/>
              <w:left w:val="nil"/>
              <w:bottom w:val="nil"/>
              <w:right w:val="nil"/>
            </w:tcBorders>
            <w:shd w:val="clear" w:color="auto" w:fill="auto"/>
            <w:noWrap/>
            <w:vAlign w:val="bottom"/>
            <w:hideMark/>
          </w:tcPr>
          <w:p w14:paraId="1370CE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C2D30FF"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D99AA2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B20FC1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1B75115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91,3</w:t>
            </w:r>
          </w:p>
        </w:tc>
        <w:tc>
          <w:tcPr>
            <w:tcW w:w="1045" w:type="dxa"/>
            <w:gridSpan w:val="2"/>
            <w:tcBorders>
              <w:top w:val="nil"/>
              <w:left w:val="nil"/>
              <w:bottom w:val="single" w:sz="4" w:space="0" w:color="auto"/>
              <w:right w:val="single" w:sz="4" w:space="0" w:color="auto"/>
            </w:tcBorders>
            <w:shd w:val="clear" w:color="auto" w:fill="auto"/>
            <w:vAlign w:val="center"/>
            <w:hideMark/>
          </w:tcPr>
          <w:p w14:paraId="75264B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98,4</w:t>
            </w:r>
          </w:p>
        </w:tc>
        <w:tc>
          <w:tcPr>
            <w:tcW w:w="1070" w:type="dxa"/>
            <w:gridSpan w:val="2"/>
            <w:tcBorders>
              <w:top w:val="nil"/>
              <w:left w:val="nil"/>
              <w:bottom w:val="single" w:sz="4" w:space="0" w:color="auto"/>
              <w:right w:val="single" w:sz="4" w:space="0" w:color="auto"/>
            </w:tcBorders>
            <w:shd w:val="clear" w:color="auto" w:fill="auto"/>
            <w:vAlign w:val="center"/>
            <w:hideMark/>
          </w:tcPr>
          <w:p w14:paraId="5926CB3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98,2</w:t>
            </w:r>
          </w:p>
        </w:tc>
        <w:tc>
          <w:tcPr>
            <w:tcW w:w="1070" w:type="dxa"/>
            <w:gridSpan w:val="2"/>
            <w:tcBorders>
              <w:top w:val="nil"/>
              <w:left w:val="nil"/>
              <w:bottom w:val="single" w:sz="4" w:space="0" w:color="auto"/>
              <w:right w:val="single" w:sz="4" w:space="0" w:color="auto"/>
            </w:tcBorders>
            <w:shd w:val="clear" w:color="auto" w:fill="auto"/>
            <w:vAlign w:val="center"/>
            <w:hideMark/>
          </w:tcPr>
          <w:p w14:paraId="404EC3F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94,8</w:t>
            </w:r>
          </w:p>
        </w:tc>
        <w:tc>
          <w:tcPr>
            <w:tcW w:w="929" w:type="dxa"/>
            <w:gridSpan w:val="2"/>
            <w:tcBorders>
              <w:top w:val="nil"/>
              <w:left w:val="nil"/>
              <w:bottom w:val="single" w:sz="4" w:space="0" w:color="auto"/>
              <w:right w:val="single" w:sz="4" w:space="0" w:color="auto"/>
            </w:tcBorders>
            <w:shd w:val="clear" w:color="auto" w:fill="auto"/>
            <w:vAlign w:val="center"/>
            <w:hideMark/>
          </w:tcPr>
          <w:p w14:paraId="28BFA88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94,4</w:t>
            </w:r>
          </w:p>
        </w:tc>
        <w:tc>
          <w:tcPr>
            <w:tcW w:w="992" w:type="dxa"/>
            <w:tcBorders>
              <w:top w:val="nil"/>
              <w:left w:val="nil"/>
              <w:bottom w:val="single" w:sz="4" w:space="0" w:color="auto"/>
              <w:right w:val="single" w:sz="4" w:space="0" w:color="auto"/>
            </w:tcBorders>
            <w:shd w:val="clear" w:color="auto" w:fill="auto"/>
            <w:vAlign w:val="center"/>
            <w:hideMark/>
          </w:tcPr>
          <w:p w14:paraId="5BB2054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94,8</w:t>
            </w:r>
          </w:p>
        </w:tc>
        <w:tc>
          <w:tcPr>
            <w:tcW w:w="1001" w:type="dxa"/>
            <w:tcBorders>
              <w:top w:val="nil"/>
              <w:left w:val="nil"/>
              <w:bottom w:val="single" w:sz="4" w:space="0" w:color="auto"/>
              <w:right w:val="single" w:sz="4" w:space="0" w:color="auto"/>
            </w:tcBorders>
            <w:shd w:val="clear" w:color="auto" w:fill="auto"/>
            <w:vAlign w:val="center"/>
            <w:hideMark/>
          </w:tcPr>
          <w:p w14:paraId="57828A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71,2</w:t>
            </w:r>
          </w:p>
        </w:tc>
        <w:tc>
          <w:tcPr>
            <w:tcW w:w="960" w:type="dxa"/>
            <w:gridSpan w:val="2"/>
            <w:tcBorders>
              <w:top w:val="nil"/>
              <w:left w:val="nil"/>
              <w:bottom w:val="nil"/>
              <w:right w:val="nil"/>
            </w:tcBorders>
            <w:shd w:val="clear" w:color="auto" w:fill="auto"/>
            <w:noWrap/>
            <w:vAlign w:val="bottom"/>
            <w:hideMark/>
          </w:tcPr>
          <w:p w14:paraId="460C2D2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7513C7F"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4CBD7BD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C44620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0670D97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w:t>
            </w:r>
          </w:p>
        </w:tc>
        <w:tc>
          <w:tcPr>
            <w:tcW w:w="1045" w:type="dxa"/>
            <w:gridSpan w:val="2"/>
            <w:tcBorders>
              <w:top w:val="nil"/>
              <w:left w:val="nil"/>
              <w:bottom w:val="single" w:sz="4" w:space="0" w:color="auto"/>
              <w:right w:val="single" w:sz="4" w:space="0" w:color="auto"/>
            </w:tcBorders>
            <w:shd w:val="clear" w:color="auto" w:fill="auto"/>
            <w:vAlign w:val="center"/>
            <w:hideMark/>
          </w:tcPr>
          <w:p w14:paraId="3252A16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w:t>
            </w:r>
          </w:p>
        </w:tc>
        <w:tc>
          <w:tcPr>
            <w:tcW w:w="1070" w:type="dxa"/>
            <w:gridSpan w:val="2"/>
            <w:tcBorders>
              <w:top w:val="nil"/>
              <w:left w:val="nil"/>
              <w:bottom w:val="single" w:sz="4" w:space="0" w:color="auto"/>
              <w:right w:val="single" w:sz="4" w:space="0" w:color="auto"/>
            </w:tcBorders>
            <w:shd w:val="clear" w:color="auto" w:fill="auto"/>
            <w:vAlign w:val="center"/>
            <w:hideMark/>
          </w:tcPr>
          <w:p w14:paraId="27071F6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w:t>
            </w:r>
          </w:p>
        </w:tc>
        <w:tc>
          <w:tcPr>
            <w:tcW w:w="1070" w:type="dxa"/>
            <w:gridSpan w:val="2"/>
            <w:tcBorders>
              <w:top w:val="nil"/>
              <w:left w:val="nil"/>
              <w:bottom w:val="single" w:sz="4" w:space="0" w:color="auto"/>
              <w:right w:val="single" w:sz="4" w:space="0" w:color="auto"/>
            </w:tcBorders>
            <w:shd w:val="clear" w:color="auto" w:fill="auto"/>
            <w:vAlign w:val="center"/>
            <w:hideMark/>
          </w:tcPr>
          <w:p w14:paraId="574D49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5,0</w:t>
            </w:r>
          </w:p>
        </w:tc>
        <w:tc>
          <w:tcPr>
            <w:tcW w:w="929" w:type="dxa"/>
            <w:gridSpan w:val="2"/>
            <w:tcBorders>
              <w:top w:val="nil"/>
              <w:left w:val="nil"/>
              <w:bottom w:val="single" w:sz="4" w:space="0" w:color="auto"/>
              <w:right w:val="single" w:sz="4" w:space="0" w:color="auto"/>
            </w:tcBorders>
            <w:shd w:val="clear" w:color="auto" w:fill="auto"/>
            <w:vAlign w:val="center"/>
            <w:hideMark/>
          </w:tcPr>
          <w:p w14:paraId="4B132A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14,3</w:t>
            </w:r>
          </w:p>
        </w:tc>
        <w:tc>
          <w:tcPr>
            <w:tcW w:w="992" w:type="dxa"/>
            <w:tcBorders>
              <w:top w:val="nil"/>
              <w:left w:val="nil"/>
              <w:bottom w:val="single" w:sz="4" w:space="0" w:color="auto"/>
              <w:right w:val="single" w:sz="4" w:space="0" w:color="auto"/>
            </w:tcBorders>
            <w:shd w:val="clear" w:color="auto" w:fill="auto"/>
            <w:vAlign w:val="center"/>
            <w:hideMark/>
          </w:tcPr>
          <w:p w14:paraId="39557C2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w:t>
            </w:r>
          </w:p>
        </w:tc>
        <w:tc>
          <w:tcPr>
            <w:tcW w:w="1001" w:type="dxa"/>
            <w:tcBorders>
              <w:top w:val="nil"/>
              <w:left w:val="nil"/>
              <w:bottom w:val="single" w:sz="4" w:space="0" w:color="auto"/>
              <w:right w:val="single" w:sz="4" w:space="0" w:color="auto"/>
            </w:tcBorders>
            <w:shd w:val="clear" w:color="auto" w:fill="auto"/>
            <w:vAlign w:val="center"/>
            <w:hideMark/>
          </w:tcPr>
          <w:p w14:paraId="1F89D9B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13,2</w:t>
            </w:r>
          </w:p>
        </w:tc>
        <w:tc>
          <w:tcPr>
            <w:tcW w:w="960" w:type="dxa"/>
            <w:gridSpan w:val="2"/>
            <w:tcBorders>
              <w:top w:val="nil"/>
              <w:left w:val="nil"/>
              <w:bottom w:val="nil"/>
              <w:right w:val="nil"/>
            </w:tcBorders>
            <w:shd w:val="clear" w:color="auto" w:fill="auto"/>
            <w:noWrap/>
            <w:vAlign w:val="bottom"/>
            <w:hideMark/>
          </w:tcPr>
          <w:p w14:paraId="0670FAC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C333269"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28AA15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2011-2014</w:t>
            </w:r>
          </w:p>
        </w:tc>
        <w:tc>
          <w:tcPr>
            <w:tcW w:w="1276" w:type="dxa"/>
            <w:tcBorders>
              <w:top w:val="nil"/>
              <w:left w:val="nil"/>
              <w:bottom w:val="single" w:sz="4" w:space="0" w:color="auto"/>
              <w:right w:val="single" w:sz="4" w:space="0" w:color="auto"/>
            </w:tcBorders>
            <w:shd w:val="clear" w:color="auto" w:fill="auto"/>
            <w:vAlign w:val="center"/>
            <w:hideMark/>
          </w:tcPr>
          <w:p w14:paraId="5B5B575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5A32D0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1.487.410</w:t>
            </w:r>
          </w:p>
        </w:tc>
        <w:tc>
          <w:tcPr>
            <w:tcW w:w="1045" w:type="dxa"/>
            <w:gridSpan w:val="2"/>
            <w:tcBorders>
              <w:top w:val="nil"/>
              <w:left w:val="nil"/>
              <w:bottom w:val="single" w:sz="4" w:space="0" w:color="auto"/>
              <w:right w:val="single" w:sz="4" w:space="0" w:color="auto"/>
            </w:tcBorders>
            <w:shd w:val="clear" w:color="auto" w:fill="auto"/>
            <w:vAlign w:val="center"/>
            <w:hideMark/>
          </w:tcPr>
          <w:p w14:paraId="6A7AFF3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347.559</w:t>
            </w:r>
          </w:p>
        </w:tc>
        <w:tc>
          <w:tcPr>
            <w:tcW w:w="1070" w:type="dxa"/>
            <w:gridSpan w:val="2"/>
            <w:tcBorders>
              <w:top w:val="nil"/>
              <w:left w:val="nil"/>
              <w:bottom w:val="single" w:sz="4" w:space="0" w:color="auto"/>
              <w:right w:val="single" w:sz="4" w:space="0" w:color="auto"/>
            </w:tcBorders>
            <w:shd w:val="clear" w:color="auto" w:fill="auto"/>
            <w:vAlign w:val="center"/>
            <w:hideMark/>
          </w:tcPr>
          <w:p w14:paraId="0B9DC0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216.144</w:t>
            </w:r>
          </w:p>
        </w:tc>
        <w:tc>
          <w:tcPr>
            <w:tcW w:w="1070" w:type="dxa"/>
            <w:gridSpan w:val="2"/>
            <w:tcBorders>
              <w:top w:val="nil"/>
              <w:left w:val="nil"/>
              <w:bottom w:val="single" w:sz="4" w:space="0" w:color="auto"/>
              <w:right w:val="single" w:sz="4" w:space="0" w:color="auto"/>
            </w:tcBorders>
            <w:shd w:val="clear" w:color="auto" w:fill="auto"/>
            <w:vAlign w:val="center"/>
            <w:hideMark/>
          </w:tcPr>
          <w:p w14:paraId="3DEC724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305.428</w:t>
            </w:r>
          </w:p>
        </w:tc>
        <w:tc>
          <w:tcPr>
            <w:tcW w:w="929" w:type="dxa"/>
            <w:gridSpan w:val="2"/>
            <w:tcBorders>
              <w:top w:val="nil"/>
              <w:left w:val="nil"/>
              <w:bottom w:val="single" w:sz="4" w:space="0" w:color="auto"/>
              <w:right w:val="single" w:sz="4" w:space="0" w:color="auto"/>
            </w:tcBorders>
            <w:shd w:val="clear" w:color="auto" w:fill="auto"/>
            <w:vAlign w:val="center"/>
            <w:hideMark/>
          </w:tcPr>
          <w:p w14:paraId="32E84B8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116.389</w:t>
            </w:r>
          </w:p>
        </w:tc>
        <w:tc>
          <w:tcPr>
            <w:tcW w:w="992" w:type="dxa"/>
            <w:tcBorders>
              <w:top w:val="nil"/>
              <w:left w:val="nil"/>
              <w:bottom w:val="single" w:sz="4" w:space="0" w:color="auto"/>
              <w:right w:val="single" w:sz="4" w:space="0" w:color="auto"/>
            </w:tcBorders>
            <w:shd w:val="clear" w:color="auto" w:fill="auto"/>
            <w:vAlign w:val="center"/>
            <w:hideMark/>
          </w:tcPr>
          <w:p w14:paraId="14A770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232.296</w:t>
            </w:r>
          </w:p>
        </w:tc>
        <w:tc>
          <w:tcPr>
            <w:tcW w:w="1001" w:type="dxa"/>
            <w:tcBorders>
              <w:top w:val="nil"/>
              <w:left w:val="nil"/>
              <w:bottom w:val="single" w:sz="4" w:space="0" w:color="auto"/>
              <w:right w:val="single" w:sz="4" w:space="0" w:color="auto"/>
            </w:tcBorders>
            <w:shd w:val="clear" w:color="auto" w:fill="auto"/>
            <w:vAlign w:val="center"/>
            <w:hideMark/>
          </w:tcPr>
          <w:p w14:paraId="76A36AD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269.594</w:t>
            </w:r>
          </w:p>
        </w:tc>
        <w:tc>
          <w:tcPr>
            <w:tcW w:w="960" w:type="dxa"/>
            <w:gridSpan w:val="2"/>
            <w:tcBorders>
              <w:top w:val="nil"/>
              <w:left w:val="nil"/>
              <w:bottom w:val="nil"/>
              <w:right w:val="nil"/>
            </w:tcBorders>
            <w:shd w:val="clear" w:color="auto" w:fill="auto"/>
            <w:noWrap/>
            <w:vAlign w:val="bottom"/>
            <w:hideMark/>
          </w:tcPr>
          <w:p w14:paraId="7645BB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9C7F905"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321D7D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4610F2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5A8FBE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1.477.649</w:t>
            </w:r>
          </w:p>
        </w:tc>
        <w:tc>
          <w:tcPr>
            <w:tcW w:w="1045" w:type="dxa"/>
            <w:gridSpan w:val="2"/>
            <w:tcBorders>
              <w:top w:val="nil"/>
              <w:left w:val="nil"/>
              <w:bottom w:val="single" w:sz="4" w:space="0" w:color="auto"/>
              <w:right w:val="single" w:sz="4" w:space="0" w:color="auto"/>
            </w:tcBorders>
            <w:shd w:val="clear" w:color="auto" w:fill="auto"/>
            <w:vAlign w:val="center"/>
            <w:hideMark/>
          </w:tcPr>
          <w:p w14:paraId="5798FC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347.181</w:t>
            </w:r>
          </w:p>
        </w:tc>
        <w:tc>
          <w:tcPr>
            <w:tcW w:w="1070" w:type="dxa"/>
            <w:gridSpan w:val="2"/>
            <w:tcBorders>
              <w:top w:val="nil"/>
              <w:left w:val="nil"/>
              <w:bottom w:val="single" w:sz="4" w:space="0" w:color="auto"/>
              <w:right w:val="single" w:sz="4" w:space="0" w:color="auto"/>
            </w:tcBorders>
            <w:shd w:val="clear" w:color="auto" w:fill="auto"/>
            <w:vAlign w:val="center"/>
            <w:hideMark/>
          </w:tcPr>
          <w:p w14:paraId="232ABF4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215.102</w:t>
            </w:r>
          </w:p>
        </w:tc>
        <w:tc>
          <w:tcPr>
            <w:tcW w:w="1070" w:type="dxa"/>
            <w:gridSpan w:val="2"/>
            <w:tcBorders>
              <w:top w:val="nil"/>
              <w:left w:val="nil"/>
              <w:bottom w:val="single" w:sz="4" w:space="0" w:color="auto"/>
              <w:right w:val="single" w:sz="4" w:space="0" w:color="auto"/>
            </w:tcBorders>
            <w:shd w:val="clear" w:color="auto" w:fill="auto"/>
            <w:vAlign w:val="center"/>
            <w:hideMark/>
          </w:tcPr>
          <w:p w14:paraId="39F8B15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304.459</w:t>
            </w:r>
          </w:p>
        </w:tc>
        <w:tc>
          <w:tcPr>
            <w:tcW w:w="929" w:type="dxa"/>
            <w:gridSpan w:val="2"/>
            <w:tcBorders>
              <w:top w:val="nil"/>
              <w:left w:val="nil"/>
              <w:bottom w:val="single" w:sz="4" w:space="0" w:color="auto"/>
              <w:right w:val="single" w:sz="4" w:space="0" w:color="auto"/>
            </w:tcBorders>
            <w:shd w:val="clear" w:color="auto" w:fill="auto"/>
            <w:vAlign w:val="center"/>
            <w:hideMark/>
          </w:tcPr>
          <w:p w14:paraId="14B8AA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115.469</w:t>
            </w:r>
          </w:p>
        </w:tc>
        <w:tc>
          <w:tcPr>
            <w:tcW w:w="992" w:type="dxa"/>
            <w:tcBorders>
              <w:top w:val="nil"/>
              <w:left w:val="nil"/>
              <w:bottom w:val="single" w:sz="4" w:space="0" w:color="auto"/>
              <w:right w:val="single" w:sz="4" w:space="0" w:color="auto"/>
            </w:tcBorders>
            <w:shd w:val="clear" w:color="auto" w:fill="auto"/>
            <w:vAlign w:val="center"/>
            <w:hideMark/>
          </w:tcPr>
          <w:p w14:paraId="0B63851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229.308</w:t>
            </w:r>
          </w:p>
        </w:tc>
        <w:tc>
          <w:tcPr>
            <w:tcW w:w="1001" w:type="dxa"/>
            <w:tcBorders>
              <w:top w:val="nil"/>
              <w:left w:val="nil"/>
              <w:bottom w:val="single" w:sz="4" w:space="0" w:color="auto"/>
              <w:right w:val="single" w:sz="4" w:space="0" w:color="auto"/>
            </w:tcBorders>
            <w:shd w:val="clear" w:color="auto" w:fill="auto"/>
            <w:vAlign w:val="center"/>
            <w:hideMark/>
          </w:tcPr>
          <w:p w14:paraId="03F47ED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266.130</w:t>
            </w:r>
          </w:p>
        </w:tc>
        <w:tc>
          <w:tcPr>
            <w:tcW w:w="960" w:type="dxa"/>
            <w:gridSpan w:val="2"/>
            <w:tcBorders>
              <w:top w:val="nil"/>
              <w:left w:val="nil"/>
              <w:bottom w:val="nil"/>
              <w:right w:val="nil"/>
            </w:tcBorders>
            <w:shd w:val="clear" w:color="auto" w:fill="auto"/>
            <w:noWrap/>
            <w:vAlign w:val="bottom"/>
            <w:hideMark/>
          </w:tcPr>
          <w:p w14:paraId="55B2071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69E1092"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7A8F69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8095E3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0A704FF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99,3</w:t>
            </w:r>
          </w:p>
        </w:tc>
        <w:tc>
          <w:tcPr>
            <w:tcW w:w="1045" w:type="dxa"/>
            <w:gridSpan w:val="2"/>
            <w:tcBorders>
              <w:top w:val="nil"/>
              <w:left w:val="nil"/>
              <w:bottom w:val="single" w:sz="4" w:space="0" w:color="auto"/>
              <w:right w:val="single" w:sz="4" w:space="0" w:color="auto"/>
            </w:tcBorders>
            <w:shd w:val="clear" w:color="auto" w:fill="auto"/>
            <w:vAlign w:val="center"/>
            <w:hideMark/>
          </w:tcPr>
          <w:p w14:paraId="11B813A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vAlign w:val="center"/>
            <w:hideMark/>
          </w:tcPr>
          <w:p w14:paraId="5DD73A4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99,5</w:t>
            </w:r>
          </w:p>
        </w:tc>
        <w:tc>
          <w:tcPr>
            <w:tcW w:w="1070" w:type="dxa"/>
            <w:gridSpan w:val="2"/>
            <w:tcBorders>
              <w:top w:val="nil"/>
              <w:left w:val="nil"/>
              <w:bottom w:val="single" w:sz="4" w:space="0" w:color="auto"/>
              <w:right w:val="single" w:sz="4" w:space="0" w:color="auto"/>
            </w:tcBorders>
            <w:shd w:val="clear" w:color="auto" w:fill="auto"/>
            <w:vAlign w:val="center"/>
            <w:hideMark/>
          </w:tcPr>
          <w:p w14:paraId="24E451C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29" w:type="dxa"/>
            <w:gridSpan w:val="2"/>
            <w:tcBorders>
              <w:top w:val="nil"/>
              <w:left w:val="nil"/>
              <w:bottom w:val="single" w:sz="4" w:space="0" w:color="auto"/>
              <w:right w:val="single" w:sz="4" w:space="0" w:color="auto"/>
            </w:tcBorders>
            <w:shd w:val="clear" w:color="auto" w:fill="auto"/>
            <w:vAlign w:val="center"/>
            <w:hideMark/>
          </w:tcPr>
          <w:p w14:paraId="6621DC7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w:t>
            </w:r>
          </w:p>
        </w:tc>
        <w:tc>
          <w:tcPr>
            <w:tcW w:w="992" w:type="dxa"/>
            <w:tcBorders>
              <w:top w:val="nil"/>
              <w:left w:val="nil"/>
              <w:bottom w:val="single" w:sz="4" w:space="0" w:color="auto"/>
              <w:right w:val="single" w:sz="4" w:space="0" w:color="auto"/>
            </w:tcBorders>
            <w:shd w:val="clear" w:color="auto" w:fill="auto"/>
            <w:vAlign w:val="center"/>
            <w:hideMark/>
          </w:tcPr>
          <w:p w14:paraId="3C12A7C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98,7</w:t>
            </w:r>
          </w:p>
        </w:tc>
        <w:tc>
          <w:tcPr>
            <w:tcW w:w="1001" w:type="dxa"/>
            <w:tcBorders>
              <w:top w:val="nil"/>
              <w:left w:val="nil"/>
              <w:bottom w:val="single" w:sz="4" w:space="0" w:color="auto"/>
              <w:right w:val="single" w:sz="4" w:space="0" w:color="auto"/>
            </w:tcBorders>
            <w:shd w:val="clear" w:color="auto" w:fill="auto"/>
            <w:vAlign w:val="center"/>
            <w:hideMark/>
          </w:tcPr>
          <w:p w14:paraId="32BB57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98,7</w:t>
            </w:r>
          </w:p>
        </w:tc>
        <w:tc>
          <w:tcPr>
            <w:tcW w:w="960" w:type="dxa"/>
            <w:gridSpan w:val="2"/>
            <w:tcBorders>
              <w:top w:val="nil"/>
              <w:left w:val="nil"/>
              <w:bottom w:val="nil"/>
              <w:right w:val="nil"/>
            </w:tcBorders>
            <w:shd w:val="clear" w:color="auto" w:fill="auto"/>
            <w:noWrap/>
            <w:vAlign w:val="bottom"/>
            <w:hideMark/>
          </w:tcPr>
          <w:p w14:paraId="580A85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4CEF02C"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18EE7F4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0951F7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3E4977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vAlign w:val="center"/>
            <w:hideMark/>
          </w:tcPr>
          <w:p w14:paraId="33942A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1070" w:type="dxa"/>
            <w:gridSpan w:val="2"/>
            <w:tcBorders>
              <w:top w:val="nil"/>
              <w:left w:val="nil"/>
              <w:bottom w:val="single" w:sz="4" w:space="0" w:color="auto"/>
              <w:right w:val="single" w:sz="4" w:space="0" w:color="auto"/>
            </w:tcBorders>
            <w:shd w:val="clear" w:color="auto" w:fill="auto"/>
            <w:vAlign w:val="center"/>
            <w:hideMark/>
          </w:tcPr>
          <w:p w14:paraId="5631D1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503340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29" w:type="dxa"/>
            <w:gridSpan w:val="2"/>
            <w:tcBorders>
              <w:top w:val="nil"/>
              <w:left w:val="nil"/>
              <w:bottom w:val="single" w:sz="4" w:space="0" w:color="auto"/>
              <w:right w:val="single" w:sz="4" w:space="0" w:color="auto"/>
            </w:tcBorders>
            <w:shd w:val="clear" w:color="auto" w:fill="auto"/>
            <w:vAlign w:val="center"/>
            <w:hideMark/>
          </w:tcPr>
          <w:p w14:paraId="594A10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095F4DC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01" w:type="dxa"/>
            <w:tcBorders>
              <w:top w:val="nil"/>
              <w:left w:val="nil"/>
              <w:bottom w:val="single" w:sz="4" w:space="0" w:color="auto"/>
              <w:right w:val="single" w:sz="4" w:space="0" w:color="auto"/>
            </w:tcBorders>
            <w:shd w:val="clear" w:color="auto" w:fill="auto"/>
            <w:vAlign w:val="center"/>
            <w:hideMark/>
          </w:tcPr>
          <w:p w14:paraId="2837D1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w:t>
            </w:r>
          </w:p>
        </w:tc>
        <w:tc>
          <w:tcPr>
            <w:tcW w:w="960" w:type="dxa"/>
            <w:gridSpan w:val="2"/>
            <w:tcBorders>
              <w:top w:val="nil"/>
              <w:left w:val="nil"/>
              <w:bottom w:val="nil"/>
              <w:right w:val="nil"/>
            </w:tcBorders>
            <w:shd w:val="clear" w:color="auto" w:fill="auto"/>
            <w:noWrap/>
            <w:vAlign w:val="bottom"/>
            <w:hideMark/>
          </w:tcPr>
          <w:p w14:paraId="0063EED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07FE670"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61E08CB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E82602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6AAFEC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1.399.852</w:t>
            </w:r>
          </w:p>
        </w:tc>
        <w:tc>
          <w:tcPr>
            <w:tcW w:w="1045" w:type="dxa"/>
            <w:gridSpan w:val="2"/>
            <w:tcBorders>
              <w:top w:val="nil"/>
              <w:left w:val="nil"/>
              <w:bottom w:val="single" w:sz="4" w:space="0" w:color="auto"/>
              <w:right w:val="single" w:sz="4" w:space="0" w:color="auto"/>
            </w:tcBorders>
            <w:shd w:val="clear" w:color="auto" w:fill="auto"/>
            <w:vAlign w:val="center"/>
            <w:hideMark/>
          </w:tcPr>
          <w:p w14:paraId="7A146C0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347.175</w:t>
            </w:r>
          </w:p>
        </w:tc>
        <w:tc>
          <w:tcPr>
            <w:tcW w:w="1070" w:type="dxa"/>
            <w:gridSpan w:val="2"/>
            <w:tcBorders>
              <w:top w:val="nil"/>
              <w:left w:val="nil"/>
              <w:bottom w:val="single" w:sz="4" w:space="0" w:color="auto"/>
              <w:right w:val="single" w:sz="4" w:space="0" w:color="auto"/>
            </w:tcBorders>
            <w:shd w:val="clear" w:color="auto" w:fill="auto"/>
            <w:vAlign w:val="center"/>
            <w:hideMark/>
          </w:tcPr>
          <w:p w14:paraId="7C81C04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213.709</w:t>
            </w:r>
          </w:p>
        </w:tc>
        <w:tc>
          <w:tcPr>
            <w:tcW w:w="1070" w:type="dxa"/>
            <w:gridSpan w:val="2"/>
            <w:tcBorders>
              <w:top w:val="nil"/>
              <w:left w:val="nil"/>
              <w:bottom w:val="single" w:sz="4" w:space="0" w:color="auto"/>
              <w:right w:val="single" w:sz="4" w:space="0" w:color="auto"/>
            </w:tcBorders>
            <w:shd w:val="clear" w:color="auto" w:fill="auto"/>
            <w:vAlign w:val="center"/>
            <w:hideMark/>
          </w:tcPr>
          <w:p w14:paraId="18B96AF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298.547</w:t>
            </w:r>
          </w:p>
        </w:tc>
        <w:tc>
          <w:tcPr>
            <w:tcW w:w="929" w:type="dxa"/>
            <w:gridSpan w:val="2"/>
            <w:tcBorders>
              <w:top w:val="nil"/>
              <w:left w:val="nil"/>
              <w:bottom w:val="single" w:sz="4" w:space="0" w:color="auto"/>
              <w:right w:val="single" w:sz="4" w:space="0" w:color="auto"/>
            </w:tcBorders>
            <w:shd w:val="clear" w:color="auto" w:fill="auto"/>
            <w:vAlign w:val="center"/>
            <w:hideMark/>
          </w:tcPr>
          <w:p w14:paraId="1C482D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89.377</w:t>
            </w:r>
          </w:p>
        </w:tc>
        <w:tc>
          <w:tcPr>
            <w:tcW w:w="992" w:type="dxa"/>
            <w:tcBorders>
              <w:top w:val="nil"/>
              <w:left w:val="nil"/>
              <w:bottom w:val="single" w:sz="4" w:space="0" w:color="auto"/>
              <w:right w:val="single" w:sz="4" w:space="0" w:color="auto"/>
            </w:tcBorders>
            <w:shd w:val="clear" w:color="auto" w:fill="auto"/>
            <w:vAlign w:val="center"/>
            <w:hideMark/>
          </w:tcPr>
          <w:p w14:paraId="17FD46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224.354</w:t>
            </w:r>
          </w:p>
        </w:tc>
        <w:tc>
          <w:tcPr>
            <w:tcW w:w="1001" w:type="dxa"/>
            <w:tcBorders>
              <w:top w:val="nil"/>
              <w:left w:val="nil"/>
              <w:bottom w:val="single" w:sz="4" w:space="0" w:color="auto"/>
              <w:right w:val="single" w:sz="4" w:space="0" w:color="auto"/>
            </w:tcBorders>
            <w:shd w:val="clear" w:color="auto" w:fill="auto"/>
            <w:vAlign w:val="center"/>
            <w:hideMark/>
          </w:tcPr>
          <w:p w14:paraId="6A826F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226.690</w:t>
            </w:r>
          </w:p>
        </w:tc>
        <w:tc>
          <w:tcPr>
            <w:tcW w:w="960" w:type="dxa"/>
            <w:gridSpan w:val="2"/>
            <w:tcBorders>
              <w:top w:val="nil"/>
              <w:left w:val="nil"/>
              <w:bottom w:val="nil"/>
              <w:right w:val="nil"/>
            </w:tcBorders>
            <w:shd w:val="clear" w:color="auto" w:fill="auto"/>
            <w:noWrap/>
            <w:vAlign w:val="bottom"/>
            <w:hideMark/>
          </w:tcPr>
          <w:p w14:paraId="28FB6C8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94DB519"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55B83DA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821861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5921B4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94,7</w:t>
            </w:r>
          </w:p>
        </w:tc>
        <w:tc>
          <w:tcPr>
            <w:tcW w:w="1045" w:type="dxa"/>
            <w:gridSpan w:val="2"/>
            <w:tcBorders>
              <w:top w:val="nil"/>
              <w:left w:val="nil"/>
              <w:bottom w:val="single" w:sz="4" w:space="0" w:color="auto"/>
              <w:right w:val="single" w:sz="4" w:space="0" w:color="auto"/>
            </w:tcBorders>
            <w:shd w:val="clear" w:color="auto" w:fill="auto"/>
            <w:vAlign w:val="center"/>
            <w:hideMark/>
          </w:tcPr>
          <w:p w14:paraId="7D1F79B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3B8D77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1070" w:type="dxa"/>
            <w:gridSpan w:val="2"/>
            <w:tcBorders>
              <w:top w:val="nil"/>
              <w:left w:val="nil"/>
              <w:bottom w:val="single" w:sz="4" w:space="0" w:color="auto"/>
              <w:right w:val="single" w:sz="4" w:space="0" w:color="auto"/>
            </w:tcBorders>
            <w:shd w:val="clear" w:color="auto" w:fill="auto"/>
            <w:vAlign w:val="center"/>
            <w:hideMark/>
          </w:tcPr>
          <w:p w14:paraId="3D2DC2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98,1</w:t>
            </w:r>
          </w:p>
        </w:tc>
        <w:tc>
          <w:tcPr>
            <w:tcW w:w="929" w:type="dxa"/>
            <w:gridSpan w:val="2"/>
            <w:tcBorders>
              <w:top w:val="nil"/>
              <w:left w:val="nil"/>
              <w:bottom w:val="single" w:sz="4" w:space="0" w:color="auto"/>
              <w:right w:val="single" w:sz="4" w:space="0" w:color="auto"/>
            </w:tcBorders>
            <w:shd w:val="clear" w:color="auto" w:fill="auto"/>
            <w:vAlign w:val="center"/>
            <w:hideMark/>
          </w:tcPr>
          <w:p w14:paraId="1F9590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77,4</w:t>
            </w:r>
          </w:p>
        </w:tc>
        <w:tc>
          <w:tcPr>
            <w:tcW w:w="992" w:type="dxa"/>
            <w:tcBorders>
              <w:top w:val="nil"/>
              <w:left w:val="nil"/>
              <w:bottom w:val="single" w:sz="4" w:space="0" w:color="auto"/>
              <w:right w:val="single" w:sz="4" w:space="0" w:color="auto"/>
            </w:tcBorders>
            <w:shd w:val="clear" w:color="auto" w:fill="auto"/>
            <w:vAlign w:val="center"/>
            <w:hideMark/>
          </w:tcPr>
          <w:p w14:paraId="47C9DA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97,8</w:t>
            </w:r>
          </w:p>
        </w:tc>
        <w:tc>
          <w:tcPr>
            <w:tcW w:w="1001" w:type="dxa"/>
            <w:tcBorders>
              <w:top w:val="nil"/>
              <w:left w:val="nil"/>
              <w:bottom w:val="single" w:sz="4" w:space="0" w:color="auto"/>
              <w:right w:val="single" w:sz="4" w:space="0" w:color="auto"/>
            </w:tcBorders>
            <w:shd w:val="clear" w:color="auto" w:fill="auto"/>
            <w:vAlign w:val="center"/>
            <w:hideMark/>
          </w:tcPr>
          <w:p w14:paraId="25DBE8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85,2</w:t>
            </w:r>
          </w:p>
        </w:tc>
        <w:tc>
          <w:tcPr>
            <w:tcW w:w="960" w:type="dxa"/>
            <w:gridSpan w:val="2"/>
            <w:tcBorders>
              <w:top w:val="nil"/>
              <w:left w:val="nil"/>
              <w:bottom w:val="nil"/>
              <w:right w:val="nil"/>
            </w:tcBorders>
            <w:shd w:val="clear" w:color="auto" w:fill="auto"/>
            <w:noWrap/>
            <w:vAlign w:val="bottom"/>
            <w:hideMark/>
          </w:tcPr>
          <w:p w14:paraId="006DA48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3BA04B8"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52942B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AF0780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638653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w:t>
            </w:r>
          </w:p>
        </w:tc>
        <w:tc>
          <w:tcPr>
            <w:tcW w:w="1045" w:type="dxa"/>
            <w:gridSpan w:val="2"/>
            <w:tcBorders>
              <w:top w:val="nil"/>
              <w:left w:val="nil"/>
              <w:bottom w:val="single" w:sz="4" w:space="0" w:color="auto"/>
              <w:right w:val="single" w:sz="4" w:space="0" w:color="auto"/>
            </w:tcBorders>
            <w:shd w:val="clear" w:color="auto" w:fill="auto"/>
            <w:vAlign w:val="center"/>
            <w:hideMark/>
          </w:tcPr>
          <w:p w14:paraId="0C8FBC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w:t>
            </w:r>
          </w:p>
        </w:tc>
        <w:tc>
          <w:tcPr>
            <w:tcW w:w="1070" w:type="dxa"/>
            <w:gridSpan w:val="2"/>
            <w:tcBorders>
              <w:top w:val="nil"/>
              <w:left w:val="nil"/>
              <w:bottom w:val="single" w:sz="4" w:space="0" w:color="auto"/>
              <w:right w:val="single" w:sz="4" w:space="0" w:color="auto"/>
            </w:tcBorders>
            <w:shd w:val="clear" w:color="auto" w:fill="auto"/>
            <w:vAlign w:val="center"/>
            <w:hideMark/>
          </w:tcPr>
          <w:p w14:paraId="0141F7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w:t>
            </w:r>
          </w:p>
        </w:tc>
        <w:tc>
          <w:tcPr>
            <w:tcW w:w="1070" w:type="dxa"/>
            <w:gridSpan w:val="2"/>
            <w:tcBorders>
              <w:top w:val="nil"/>
              <w:left w:val="nil"/>
              <w:bottom w:val="single" w:sz="4" w:space="0" w:color="auto"/>
              <w:right w:val="single" w:sz="4" w:space="0" w:color="auto"/>
            </w:tcBorders>
            <w:shd w:val="clear" w:color="auto" w:fill="auto"/>
            <w:vAlign w:val="center"/>
            <w:hideMark/>
          </w:tcPr>
          <w:p w14:paraId="5AB1A2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w:t>
            </w:r>
          </w:p>
        </w:tc>
        <w:tc>
          <w:tcPr>
            <w:tcW w:w="929" w:type="dxa"/>
            <w:gridSpan w:val="2"/>
            <w:tcBorders>
              <w:top w:val="nil"/>
              <w:left w:val="nil"/>
              <w:bottom w:val="single" w:sz="4" w:space="0" w:color="auto"/>
              <w:right w:val="single" w:sz="4" w:space="0" w:color="auto"/>
            </w:tcBorders>
            <w:shd w:val="clear" w:color="auto" w:fill="auto"/>
            <w:vAlign w:val="center"/>
            <w:hideMark/>
          </w:tcPr>
          <w:p w14:paraId="6BB8FE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-17,0</w:t>
            </w:r>
          </w:p>
        </w:tc>
        <w:tc>
          <w:tcPr>
            <w:tcW w:w="992" w:type="dxa"/>
            <w:tcBorders>
              <w:top w:val="nil"/>
              <w:left w:val="nil"/>
              <w:bottom w:val="single" w:sz="4" w:space="0" w:color="auto"/>
              <w:right w:val="single" w:sz="4" w:space="0" w:color="auto"/>
            </w:tcBorders>
            <w:shd w:val="clear" w:color="auto" w:fill="auto"/>
            <w:vAlign w:val="center"/>
            <w:hideMark/>
          </w:tcPr>
          <w:p w14:paraId="330A3ED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w:t>
            </w:r>
          </w:p>
        </w:tc>
        <w:tc>
          <w:tcPr>
            <w:tcW w:w="1001" w:type="dxa"/>
            <w:tcBorders>
              <w:top w:val="nil"/>
              <w:left w:val="nil"/>
              <w:bottom w:val="single" w:sz="4" w:space="0" w:color="auto"/>
              <w:right w:val="single" w:sz="4" w:space="0" w:color="auto"/>
            </w:tcBorders>
            <w:shd w:val="clear" w:color="auto" w:fill="auto"/>
            <w:vAlign w:val="center"/>
            <w:hideMark/>
          </w:tcPr>
          <w:p w14:paraId="2B1898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14,0</w:t>
            </w:r>
          </w:p>
        </w:tc>
        <w:tc>
          <w:tcPr>
            <w:tcW w:w="960" w:type="dxa"/>
            <w:gridSpan w:val="2"/>
            <w:tcBorders>
              <w:top w:val="nil"/>
              <w:left w:val="nil"/>
              <w:bottom w:val="nil"/>
              <w:right w:val="nil"/>
            </w:tcBorders>
            <w:shd w:val="clear" w:color="auto" w:fill="auto"/>
            <w:noWrap/>
            <w:vAlign w:val="bottom"/>
            <w:hideMark/>
          </w:tcPr>
          <w:p w14:paraId="699CE99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6BCA9AC"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253EFE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2011-2015</w:t>
            </w:r>
          </w:p>
        </w:tc>
        <w:tc>
          <w:tcPr>
            <w:tcW w:w="1276" w:type="dxa"/>
            <w:tcBorders>
              <w:top w:val="nil"/>
              <w:left w:val="nil"/>
              <w:bottom w:val="single" w:sz="4" w:space="0" w:color="auto"/>
              <w:right w:val="single" w:sz="4" w:space="0" w:color="auto"/>
            </w:tcBorders>
            <w:shd w:val="clear" w:color="auto" w:fill="auto"/>
            <w:vAlign w:val="center"/>
            <w:hideMark/>
          </w:tcPr>
          <w:p w14:paraId="7926F0F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65F821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1.525.430</w:t>
            </w:r>
          </w:p>
        </w:tc>
        <w:tc>
          <w:tcPr>
            <w:tcW w:w="1045" w:type="dxa"/>
            <w:gridSpan w:val="2"/>
            <w:tcBorders>
              <w:top w:val="nil"/>
              <w:left w:val="nil"/>
              <w:bottom w:val="single" w:sz="4" w:space="0" w:color="auto"/>
              <w:right w:val="single" w:sz="4" w:space="0" w:color="auto"/>
            </w:tcBorders>
            <w:shd w:val="clear" w:color="auto" w:fill="auto"/>
            <w:vAlign w:val="center"/>
            <w:hideMark/>
          </w:tcPr>
          <w:p w14:paraId="7B19F0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360.850</w:t>
            </w:r>
          </w:p>
        </w:tc>
        <w:tc>
          <w:tcPr>
            <w:tcW w:w="1070" w:type="dxa"/>
            <w:gridSpan w:val="2"/>
            <w:tcBorders>
              <w:top w:val="nil"/>
              <w:left w:val="nil"/>
              <w:bottom w:val="single" w:sz="4" w:space="0" w:color="auto"/>
              <w:right w:val="single" w:sz="4" w:space="0" w:color="auto"/>
            </w:tcBorders>
            <w:shd w:val="clear" w:color="auto" w:fill="auto"/>
            <w:vAlign w:val="center"/>
            <w:hideMark/>
          </w:tcPr>
          <w:p w14:paraId="2D1FEE7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236.153</w:t>
            </w:r>
          </w:p>
        </w:tc>
        <w:tc>
          <w:tcPr>
            <w:tcW w:w="1070" w:type="dxa"/>
            <w:gridSpan w:val="2"/>
            <w:tcBorders>
              <w:top w:val="nil"/>
              <w:left w:val="nil"/>
              <w:bottom w:val="single" w:sz="4" w:space="0" w:color="auto"/>
              <w:right w:val="single" w:sz="4" w:space="0" w:color="auto"/>
            </w:tcBorders>
            <w:shd w:val="clear" w:color="auto" w:fill="auto"/>
            <w:vAlign w:val="center"/>
            <w:hideMark/>
          </w:tcPr>
          <w:p w14:paraId="3D0C89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283.490</w:t>
            </w:r>
          </w:p>
        </w:tc>
        <w:tc>
          <w:tcPr>
            <w:tcW w:w="929" w:type="dxa"/>
            <w:gridSpan w:val="2"/>
            <w:tcBorders>
              <w:top w:val="nil"/>
              <w:left w:val="nil"/>
              <w:bottom w:val="single" w:sz="4" w:space="0" w:color="auto"/>
              <w:right w:val="single" w:sz="4" w:space="0" w:color="auto"/>
            </w:tcBorders>
            <w:shd w:val="clear" w:color="auto" w:fill="auto"/>
            <w:vAlign w:val="center"/>
            <w:hideMark/>
          </w:tcPr>
          <w:p w14:paraId="24F7486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121.217</w:t>
            </w:r>
          </w:p>
        </w:tc>
        <w:tc>
          <w:tcPr>
            <w:tcW w:w="992" w:type="dxa"/>
            <w:tcBorders>
              <w:top w:val="nil"/>
              <w:left w:val="nil"/>
              <w:bottom w:val="single" w:sz="4" w:space="0" w:color="auto"/>
              <w:right w:val="single" w:sz="4" w:space="0" w:color="auto"/>
            </w:tcBorders>
            <w:shd w:val="clear" w:color="auto" w:fill="auto"/>
            <w:vAlign w:val="center"/>
            <w:hideMark/>
          </w:tcPr>
          <w:p w14:paraId="3DA28F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237.361</w:t>
            </w:r>
          </w:p>
        </w:tc>
        <w:tc>
          <w:tcPr>
            <w:tcW w:w="1001" w:type="dxa"/>
            <w:tcBorders>
              <w:top w:val="nil"/>
              <w:left w:val="nil"/>
              <w:bottom w:val="single" w:sz="4" w:space="0" w:color="auto"/>
              <w:right w:val="single" w:sz="4" w:space="0" w:color="auto"/>
            </w:tcBorders>
            <w:shd w:val="clear" w:color="auto" w:fill="auto"/>
            <w:vAlign w:val="center"/>
            <w:hideMark/>
          </w:tcPr>
          <w:p w14:paraId="207893D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286.359</w:t>
            </w:r>
          </w:p>
        </w:tc>
        <w:tc>
          <w:tcPr>
            <w:tcW w:w="960" w:type="dxa"/>
            <w:gridSpan w:val="2"/>
            <w:tcBorders>
              <w:top w:val="nil"/>
              <w:left w:val="nil"/>
              <w:bottom w:val="nil"/>
              <w:right w:val="nil"/>
            </w:tcBorders>
            <w:shd w:val="clear" w:color="auto" w:fill="auto"/>
            <w:noWrap/>
            <w:vAlign w:val="bottom"/>
            <w:hideMark/>
          </w:tcPr>
          <w:p w14:paraId="4CCCC5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61DAA33"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6EC6155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02E372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480686A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1.516.490</w:t>
            </w:r>
          </w:p>
        </w:tc>
        <w:tc>
          <w:tcPr>
            <w:tcW w:w="1045" w:type="dxa"/>
            <w:gridSpan w:val="2"/>
            <w:tcBorders>
              <w:top w:val="nil"/>
              <w:left w:val="nil"/>
              <w:bottom w:val="single" w:sz="4" w:space="0" w:color="auto"/>
              <w:right w:val="single" w:sz="4" w:space="0" w:color="auto"/>
            </w:tcBorders>
            <w:shd w:val="clear" w:color="auto" w:fill="auto"/>
            <w:vAlign w:val="center"/>
            <w:hideMark/>
          </w:tcPr>
          <w:p w14:paraId="3D6839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360.501</w:t>
            </w:r>
          </w:p>
        </w:tc>
        <w:tc>
          <w:tcPr>
            <w:tcW w:w="1070" w:type="dxa"/>
            <w:gridSpan w:val="2"/>
            <w:tcBorders>
              <w:top w:val="nil"/>
              <w:left w:val="nil"/>
              <w:bottom w:val="single" w:sz="4" w:space="0" w:color="auto"/>
              <w:right w:val="single" w:sz="4" w:space="0" w:color="auto"/>
            </w:tcBorders>
            <w:shd w:val="clear" w:color="auto" w:fill="auto"/>
            <w:vAlign w:val="center"/>
            <w:hideMark/>
          </w:tcPr>
          <w:p w14:paraId="6277156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235.103</w:t>
            </w:r>
          </w:p>
        </w:tc>
        <w:tc>
          <w:tcPr>
            <w:tcW w:w="1070" w:type="dxa"/>
            <w:gridSpan w:val="2"/>
            <w:tcBorders>
              <w:top w:val="nil"/>
              <w:left w:val="nil"/>
              <w:bottom w:val="single" w:sz="4" w:space="0" w:color="auto"/>
              <w:right w:val="single" w:sz="4" w:space="0" w:color="auto"/>
            </w:tcBorders>
            <w:shd w:val="clear" w:color="auto" w:fill="auto"/>
            <w:vAlign w:val="center"/>
            <w:hideMark/>
          </w:tcPr>
          <w:p w14:paraId="0D7DC4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282.442</w:t>
            </w:r>
          </w:p>
        </w:tc>
        <w:tc>
          <w:tcPr>
            <w:tcW w:w="929" w:type="dxa"/>
            <w:gridSpan w:val="2"/>
            <w:tcBorders>
              <w:top w:val="nil"/>
              <w:left w:val="nil"/>
              <w:bottom w:val="single" w:sz="4" w:space="0" w:color="auto"/>
              <w:right w:val="single" w:sz="4" w:space="0" w:color="auto"/>
            </w:tcBorders>
            <w:shd w:val="clear" w:color="auto" w:fill="auto"/>
            <w:vAlign w:val="center"/>
            <w:hideMark/>
          </w:tcPr>
          <w:p w14:paraId="2CF49E6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120.233</w:t>
            </w:r>
          </w:p>
        </w:tc>
        <w:tc>
          <w:tcPr>
            <w:tcW w:w="992" w:type="dxa"/>
            <w:tcBorders>
              <w:top w:val="nil"/>
              <w:left w:val="nil"/>
              <w:bottom w:val="single" w:sz="4" w:space="0" w:color="auto"/>
              <w:right w:val="single" w:sz="4" w:space="0" w:color="auto"/>
            </w:tcBorders>
            <w:shd w:val="clear" w:color="auto" w:fill="auto"/>
            <w:vAlign w:val="center"/>
            <w:hideMark/>
          </w:tcPr>
          <w:p w14:paraId="3F6DC7C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234.590</w:t>
            </w:r>
          </w:p>
        </w:tc>
        <w:tc>
          <w:tcPr>
            <w:tcW w:w="1001" w:type="dxa"/>
            <w:tcBorders>
              <w:top w:val="nil"/>
              <w:left w:val="nil"/>
              <w:bottom w:val="single" w:sz="4" w:space="0" w:color="auto"/>
              <w:right w:val="single" w:sz="4" w:space="0" w:color="auto"/>
            </w:tcBorders>
            <w:shd w:val="clear" w:color="auto" w:fill="auto"/>
            <w:vAlign w:val="center"/>
            <w:hideMark/>
          </w:tcPr>
          <w:p w14:paraId="71953E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283.621</w:t>
            </w:r>
          </w:p>
        </w:tc>
        <w:tc>
          <w:tcPr>
            <w:tcW w:w="960" w:type="dxa"/>
            <w:gridSpan w:val="2"/>
            <w:tcBorders>
              <w:top w:val="nil"/>
              <w:left w:val="nil"/>
              <w:bottom w:val="nil"/>
              <w:right w:val="nil"/>
            </w:tcBorders>
            <w:shd w:val="clear" w:color="auto" w:fill="auto"/>
            <w:noWrap/>
            <w:vAlign w:val="bottom"/>
            <w:hideMark/>
          </w:tcPr>
          <w:p w14:paraId="058623F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4ACEFDA"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3B170B3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E17238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58BA38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1045" w:type="dxa"/>
            <w:gridSpan w:val="2"/>
            <w:tcBorders>
              <w:top w:val="nil"/>
              <w:left w:val="nil"/>
              <w:bottom w:val="single" w:sz="4" w:space="0" w:color="auto"/>
              <w:right w:val="single" w:sz="4" w:space="0" w:color="auto"/>
            </w:tcBorders>
            <w:shd w:val="clear" w:color="auto" w:fill="auto"/>
            <w:vAlign w:val="center"/>
            <w:hideMark/>
          </w:tcPr>
          <w:p w14:paraId="7B0ACD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vAlign w:val="center"/>
            <w:hideMark/>
          </w:tcPr>
          <w:p w14:paraId="688134D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1070" w:type="dxa"/>
            <w:gridSpan w:val="2"/>
            <w:tcBorders>
              <w:top w:val="nil"/>
              <w:left w:val="nil"/>
              <w:bottom w:val="single" w:sz="4" w:space="0" w:color="auto"/>
              <w:right w:val="single" w:sz="4" w:space="0" w:color="auto"/>
            </w:tcBorders>
            <w:shd w:val="clear" w:color="auto" w:fill="auto"/>
            <w:vAlign w:val="center"/>
            <w:hideMark/>
          </w:tcPr>
          <w:p w14:paraId="3FD447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929" w:type="dxa"/>
            <w:gridSpan w:val="2"/>
            <w:tcBorders>
              <w:top w:val="nil"/>
              <w:left w:val="nil"/>
              <w:bottom w:val="single" w:sz="4" w:space="0" w:color="auto"/>
              <w:right w:val="single" w:sz="4" w:space="0" w:color="auto"/>
            </w:tcBorders>
            <w:shd w:val="clear" w:color="auto" w:fill="auto"/>
            <w:vAlign w:val="center"/>
            <w:hideMark/>
          </w:tcPr>
          <w:p w14:paraId="4DC843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w:t>
            </w:r>
          </w:p>
        </w:tc>
        <w:tc>
          <w:tcPr>
            <w:tcW w:w="992" w:type="dxa"/>
            <w:tcBorders>
              <w:top w:val="nil"/>
              <w:left w:val="nil"/>
              <w:bottom w:val="single" w:sz="4" w:space="0" w:color="auto"/>
              <w:right w:val="single" w:sz="4" w:space="0" w:color="auto"/>
            </w:tcBorders>
            <w:shd w:val="clear" w:color="auto" w:fill="auto"/>
            <w:vAlign w:val="center"/>
            <w:hideMark/>
          </w:tcPr>
          <w:p w14:paraId="16D8606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98,8</w:t>
            </w:r>
          </w:p>
        </w:tc>
        <w:tc>
          <w:tcPr>
            <w:tcW w:w="1001" w:type="dxa"/>
            <w:tcBorders>
              <w:top w:val="nil"/>
              <w:left w:val="nil"/>
              <w:bottom w:val="single" w:sz="4" w:space="0" w:color="auto"/>
              <w:right w:val="single" w:sz="4" w:space="0" w:color="auto"/>
            </w:tcBorders>
            <w:shd w:val="clear" w:color="auto" w:fill="auto"/>
            <w:vAlign w:val="center"/>
            <w:hideMark/>
          </w:tcPr>
          <w:p w14:paraId="05F7C1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99,0</w:t>
            </w:r>
          </w:p>
        </w:tc>
        <w:tc>
          <w:tcPr>
            <w:tcW w:w="960" w:type="dxa"/>
            <w:gridSpan w:val="2"/>
            <w:tcBorders>
              <w:top w:val="nil"/>
              <w:left w:val="nil"/>
              <w:bottom w:val="nil"/>
              <w:right w:val="nil"/>
            </w:tcBorders>
            <w:shd w:val="clear" w:color="auto" w:fill="auto"/>
            <w:noWrap/>
            <w:vAlign w:val="bottom"/>
            <w:hideMark/>
          </w:tcPr>
          <w:p w14:paraId="0CBEF4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6EB1CC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497A454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2C1834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04D5E8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vAlign w:val="center"/>
            <w:hideMark/>
          </w:tcPr>
          <w:p w14:paraId="1D3CA9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3B325AA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5CD24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29" w:type="dxa"/>
            <w:gridSpan w:val="2"/>
            <w:tcBorders>
              <w:top w:val="nil"/>
              <w:left w:val="nil"/>
              <w:bottom w:val="single" w:sz="4" w:space="0" w:color="auto"/>
              <w:right w:val="single" w:sz="4" w:space="0" w:color="auto"/>
            </w:tcBorders>
            <w:shd w:val="clear" w:color="auto" w:fill="auto"/>
            <w:vAlign w:val="center"/>
            <w:hideMark/>
          </w:tcPr>
          <w:p w14:paraId="7A029A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50F625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01" w:type="dxa"/>
            <w:tcBorders>
              <w:top w:val="nil"/>
              <w:left w:val="nil"/>
              <w:bottom w:val="single" w:sz="4" w:space="0" w:color="auto"/>
              <w:right w:val="single" w:sz="4" w:space="0" w:color="auto"/>
            </w:tcBorders>
            <w:shd w:val="clear" w:color="auto" w:fill="auto"/>
            <w:vAlign w:val="center"/>
            <w:hideMark/>
          </w:tcPr>
          <w:p w14:paraId="0E1293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960" w:type="dxa"/>
            <w:gridSpan w:val="2"/>
            <w:tcBorders>
              <w:top w:val="nil"/>
              <w:left w:val="nil"/>
              <w:bottom w:val="nil"/>
              <w:right w:val="nil"/>
            </w:tcBorders>
            <w:shd w:val="clear" w:color="auto" w:fill="auto"/>
            <w:noWrap/>
            <w:vAlign w:val="bottom"/>
            <w:hideMark/>
          </w:tcPr>
          <w:p w14:paraId="79B59A3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6970A53" w14:textId="77777777" w:rsidTr="00451E56">
        <w:trPr>
          <w:gridAfter w:val="2"/>
          <w:wAfter w:w="59" w:type="dxa"/>
          <w:trHeight w:val="520"/>
        </w:trPr>
        <w:tc>
          <w:tcPr>
            <w:tcW w:w="993" w:type="dxa"/>
            <w:vMerge/>
            <w:tcBorders>
              <w:top w:val="nil"/>
              <w:left w:val="single" w:sz="4" w:space="0" w:color="auto"/>
              <w:bottom w:val="single" w:sz="4" w:space="0" w:color="000000"/>
              <w:right w:val="single" w:sz="4" w:space="0" w:color="auto"/>
            </w:tcBorders>
            <w:vAlign w:val="center"/>
            <w:hideMark/>
          </w:tcPr>
          <w:p w14:paraId="44BCF46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FF9375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Học 2b/</w:t>
            </w:r>
            <w:r w:rsidRPr="001D6BFF">
              <w:rPr>
                <w:rFonts w:asciiTheme="majorHAnsi" w:eastAsia="Times New Roman" w:hAnsiTheme="majorHAnsi" w:cstheme="majorHAnsi"/>
                <w:kern w:val="0"/>
                <w:sz w:val="20"/>
                <w:szCs w:val="20"/>
                <w14:ligatures w14:val="none"/>
              </w:rPr>
              <w:br/>
              <w:t>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36CDAEB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1.499.433</w:t>
            </w:r>
          </w:p>
        </w:tc>
        <w:tc>
          <w:tcPr>
            <w:tcW w:w="1045" w:type="dxa"/>
            <w:gridSpan w:val="2"/>
            <w:tcBorders>
              <w:top w:val="nil"/>
              <w:left w:val="nil"/>
              <w:bottom w:val="single" w:sz="4" w:space="0" w:color="auto"/>
              <w:right w:val="single" w:sz="4" w:space="0" w:color="auto"/>
            </w:tcBorders>
            <w:shd w:val="clear" w:color="auto" w:fill="auto"/>
            <w:vAlign w:val="center"/>
            <w:hideMark/>
          </w:tcPr>
          <w:p w14:paraId="0BB5A5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360.501</w:t>
            </w:r>
          </w:p>
        </w:tc>
        <w:tc>
          <w:tcPr>
            <w:tcW w:w="1070" w:type="dxa"/>
            <w:gridSpan w:val="2"/>
            <w:tcBorders>
              <w:top w:val="nil"/>
              <w:left w:val="nil"/>
              <w:bottom w:val="single" w:sz="4" w:space="0" w:color="auto"/>
              <w:right w:val="single" w:sz="4" w:space="0" w:color="auto"/>
            </w:tcBorders>
            <w:shd w:val="clear" w:color="auto" w:fill="auto"/>
            <w:vAlign w:val="center"/>
            <w:hideMark/>
          </w:tcPr>
          <w:p w14:paraId="529D46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234.495</w:t>
            </w:r>
          </w:p>
        </w:tc>
        <w:tc>
          <w:tcPr>
            <w:tcW w:w="1070" w:type="dxa"/>
            <w:gridSpan w:val="2"/>
            <w:tcBorders>
              <w:top w:val="nil"/>
              <w:left w:val="nil"/>
              <w:bottom w:val="single" w:sz="4" w:space="0" w:color="auto"/>
              <w:right w:val="single" w:sz="4" w:space="0" w:color="auto"/>
            </w:tcBorders>
            <w:shd w:val="clear" w:color="auto" w:fill="auto"/>
            <w:vAlign w:val="center"/>
            <w:hideMark/>
          </w:tcPr>
          <w:p w14:paraId="76A3978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281.819</w:t>
            </w:r>
          </w:p>
        </w:tc>
        <w:tc>
          <w:tcPr>
            <w:tcW w:w="929" w:type="dxa"/>
            <w:gridSpan w:val="2"/>
            <w:tcBorders>
              <w:top w:val="nil"/>
              <w:left w:val="nil"/>
              <w:bottom w:val="single" w:sz="4" w:space="0" w:color="auto"/>
              <w:right w:val="single" w:sz="4" w:space="0" w:color="auto"/>
            </w:tcBorders>
            <w:shd w:val="clear" w:color="auto" w:fill="auto"/>
            <w:vAlign w:val="center"/>
            <w:hideMark/>
          </w:tcPr>
          <w:p w14:paraId="7CF88D9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120.233</w:t>
            </w:r>
          </w:p>
        </w:tc>
        <w:tc>
          <w:tcPr>
            <w:tcW w:w="992" w:type="dxa"/>
            <w:tcBorders>
              <w:top w:val="nil"/>
              <w:left w:val="nil"/>
              <w:bottom w:val="single" w:sz="4" w:space="0" w:color="auto"/>
              <w:right w:val="single" w:sz="4" w:space="0" w:color="auto"/>
            </w:tcBorders>
            <w:shd w:val="clear" w:color="auto" w:fill="auto"/>
            <w:vAlign w:val="center"/>
            <w:hideMark/>
          </w:tcPr>
          <w:p w14:paraId="665C2C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233.049</w:t>
            </w:r>
          </w:p>
        </w:tc>
        <w:tc>
          <w:tcPr>
            <w:tcW w:w="1001" w:type="dxa"/>
            <w:tcBorders>
              <w:top w:val="nil"/>
              <w:left w:val="nil"/>
              <w:bottom w:val="single" w:sz="4" w:space="0" w:color="auto"/>
              <w:right w:val="single" w:sz="4" w:space="0" w:color="auto"/>
            </w:tcBorders>
            <w:shd w:val="clear" w:color="auto" w:fill="auto"/>
            <w:vAlign w:val="center"/>
            <w:hideMark/>
          </w:tcPr>
          <w:p w14:paraId="7924EE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269.336</w:t>
            </w:r>
          </w:p>
        </w:tc>
        <w:tc>
          <w:tcPr>
            <w:tcW w:w="960" w:type="dxa"/>
            <w:gridSpan w:val="2"/>
            <w:tcBorders>
              <w:top w:val="nil"/>
              <w:left w:val="nil"/>
              <w:bottom w:val="nil"/>
              <w:right w:val="nil"/>
            </w:tcBorders>
            <w:shd w:val="clear" w:color="auto" w:fill="auto"/>
            <w:noWrap/>
            <w:vAlign w:val="bottom"/>
            <w:hideMark/>
          </w:tcPr>
          <w:p w14:paraId="18E6BA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86250E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4B74034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CAF38B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292001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98,3</w:t>
            </w:r>
          </w:p>
        </w:tc>
        <w:tc>
          <w:tcPr>
            <w:tcW w:w="1045" w:type="dxa"/>
            <w:gridSpan w:val="2"/>
            <w:tcBorders>
              <w:top w:val="nil"/>
              <w:left w:val="nil"/>
              <w:bottom w:val="single" w:sz="4" w:space="0" w:color="auto"/>
              <w:right w:val="single" w:sz="4" w:space="0" w:color="auto"/>
            </w:tcBorders>
            <w:shd w:val="clear" w:color="auto" w:fill="auto"/>
            <w:vAlign w:val="center"/>
            <w:hideMark/>
          </w:tcPr>
          <w:p w14:paraId="4BDEB6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vAlign w:val="center"/>
            <w:hideMark/>
          </w:tcPr>
          <w:p w14:paraId="3A10CED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99,3</w:t>
            </w:r>
          </w:p>
        </w:tc>
        <w:tc>
          <w:tcPr>
            <w:tcW w:w="1070" w:type="dxa"/>
            <w:gridSpan w:val="2"/>
            <w:tcBorders>
              <w:top w:val="nil"/>
              <w:left w:val="nil"/>
              <w:bottom w:val="single" w:sz="4" w:space="0" w:color="auto"/>
              <w:right w:val="single" w:sz="4" w:space="0" w:color="auto"/>
            </w:tcBorders>
            <w:shd w:val="clear" w:color="auto" w:fill="auto"/>
            <w:vAlign w:val="center"/>
            <w:hideMark/>
          </w:tcPr>
          <w:p w14:paraId="31DB3F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929" w:type="dxa"/>
            <w:gridSpan w:val="2"/>
            <w:tcBorders>
              <w:top w:val="nil"/>
              <w:left w:val="nil"/>
              <w:bottom w:val="single" w:sz="4" w:space="0" w:color="auto"/>
              <w:right w:val="single" w:sz="4" w:space="0" w:color="auto"/>
            </w:tcBorders>
            <w:shd w:val="clear" w:color="auto" w:fill="auto"/>
            <w:vAlign w:val="center"/>
            <w:hideMark/>
          </w:tcPr>
          <w:p w14:paraId="430EE4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w:t>
            </w:r>
          </w:p>
        </w:tc>
        <w:tc>
          <w:tcPr>
            <w:tcW w:w="992" w:type="dxa"/>
            <w:tcBorders>
              <w:top w:val="nil"/>
              <w:left w:val="nil"/>
              <w:bottom w:val="single" w:sz="4" w:space="0" w:color="auto"/>
              <w:right w:val="single" w:sz="4" w:space="0" w:color="auto"/>
            </w:tcBorders>
            <w:shd w:val="clear" w:color="auto" w:fill="auto"/>
            <w:vAlign w:val="center"/>
            <w:hideMark/>
          </w:tcPr>
          <w:p w14:paraId="2D50FE5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98,2</w:t>
            </w:r>
          </w:p>
        </w:tc>
        <w:tc>
          <w:tcPr>
            <w:tcW w:w="1001" w:type="dxa"/>
            <w:tcBorders>
              <w:top w:val="nil"/>
              <w:left w:val="nil"/>
              <w:bottom w:val="single" w:sz="4" w:space="0" w:color="auto"/>
              <w:right w:val="single" w:sz="4" w:space="0" w:color="auto"/>
            </w:tcBorders>
            <w:shd w:val="clear" w:color="auto" w:fill="auto"/>
            <w:vAlign w:val="center"/>
            <w:hideMark/>
          </w:tcPr>
          <w:p w14:paraId="1739AA4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94,1</w:t>
            </w:r>
          </w:p>
        </w:tc>
        <w:tc>
          <w:tcPr>
            <w:tcW w:w="960" w:type="dxa"/>
            <w:gridSpan w:val="2"/>
            <w:tcBorders>
              <w:top w:val="nil"/>
              <w:left w:val="nil"/>
              <w:bottom w:val="nil"/>
              <w:right w:val="nil"/>
            </w:tcBorders>
            <w:shd w:val="clear" w:color="auto" w:fill="auto"/>
            <w:noWrap/>
            <w:vAlign w:val="bottom"/>
            <w:hideMark/>
          </w:tcPr>
          <w:p w14:paraId="1A46C78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D2072AB"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5EC772B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489599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43E875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w:t>
            </w:r>
          </w:p>
        </w:tc>
        <w:tc>
          <w:tcPr>
            <w:tcW w:w="1045" w:type="dxa"/>
            <w:gridSpan w:val="2"/>
            <w:tcBorders>
              <w:top w:val="nil"/>
              <w:left w:val="nil"/>
              <w:bottom w:val="single" w:sz="4" w:space="0" w:color="auto"/>
              <w:right w:val="single" w:sz="4" w:space="0" w:color="auto"/>
            </w:tcBorders>
            <w:shd w:val="clear" w:color="auto" w:fill="auto"/>
            <w:vAlign w:val="center"/>
            <w:hideMark/>
          </w:tcPr>
          <w:p w14:paraId="2DD9EE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1C96774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5369B6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929" w:type="dxa"/>
            <w:gridSpan w:val="2"/>
            <w:tcBorders>
              <w:top w:val="nil"/>
              <w:left w:val="nil"/>
              <w:bottom w:val="single" w:sz="4" w:space="0" w:color="auto"/>
              <w:right w:val="single" w:sz="4" w:space="0" w:color="auto"/>
            </w:tcBorders>
            <w:shd w:val="clear" w:color="auto" w:fill="auto"/>
            <w:vAlign w:val="center"/>
            <w:hideMark/>
          </w:tcPr>
          <w:p w14:paraId="197FCE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21,8</w:t>
            </w:r>
          </w:p>
        </w:tc>
        <w:tc>
          <w:tcPr>
            <w:tcW w:w="992" w:type="dxa"/>
            <w:tcBorders>
              <w:top w:val="nil"/>
              <w:left w:val="nil"/>
              <w:bottom w:val="single" w:sz="4" w:space="0" w:color="auto"/>
              <w:right w:val="single" w:sz="4" w:space="0" w:color="auto"/>
            </w:tcBorders>
            <w:shd w:val="clear" w:color="auto" w:fill="auto"/>
            <w:vAlign w:val="center"/>
            <w:hideMark/>
          </w:tcPr>
          <w:p w14:paraId="57247D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1001" w:type="dxa"/>
            <w:tcBorders>
              <w:top w:val="nil"/>
              <w:left w:val="nil"/>
              <w:bottom w:val="single" w:sz="4" w:space="0" w:color="auto"/>
              <w:right w:val="single" w:sz="4" w:space="0" w:color="auto"/>
            </w:tcBorders>
            <w:shd w:val="clear" w:color="auto" w:fill="auto"/>
            <w:vAlign w:val="center"/>
            <w:hideMark/>
          </w:tcPr>
          <w:p w14:paraId="2DE2DB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w:t>
            </w:r>
          </w:p>
        </w:tc>
        <w:tc>
          <w:tcPr>
            <w:tcW w:w="960" w:type="dxa"/>
            <w:gridSpan w:val="2"/>
            <w:tcBorders>
              <w:top w:val="nil"/>
              <w:left w:val="nil"/>
              <w:bottom w:val="nil"/>
              <w:right w:val="nil"/>
            </w:tcBorders>
            <w:shd w:val="clear" w:color="auto" w:fill="auto"/>
            <w:noWrap/>
            <w:vAlign w:val="bottom"/>
            <w:hideMark/>
          </w:tcPr>
          <w:p w14:paraId="7308A14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5922A57"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0DBDB6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2011-2016</w:t>
            </w:r>
          </w:p>
        </w:tc>
        <w:tc>
          <w:tcPr>
            <w:tcW w:w="1276" w:type="dxa"/>
            <w:tcBorders>
              <w:top w:val="nil"/>
              <w:left w:val="nil"/>
              <w:bottom w:val="single" w:sz="4" w:space="0" w:color="auto"/>
              <w:right w:val="single" w:sz="4" w:space="0" w:color="auto"/>
            </w:tcBorders>
            <w:shd w:val="clear" w:color="auto" w:fill="auto"/>
            <w:vAlign w:val="center"/>
            <w:hideMark/>
          </w:tcPr>
          <w:p w14:paraId="1D7D74C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70F5FF7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1.394.432</w:t>
            </w:r>
          </w:p>
        </w:tc>
        <w:tc>
          <w:tcPr>
            <w:tcW w:w="1045" w:type="dxa"/>
            <w:gridSpan w:val="2"/>
            <w:tcBorders>
              <w:top w:val="nil"/>
              <w:left w:val="nil"/>
              <w:bottom w:val="single" w:sz="4" w:space="0" w:color="auto"/>
              <w:right w:val="single" w:sz="4" w:space="0" w:color="auto"/>
            </w:tcBorders>
            <w:shd w:val="clear" w:color="auto" w:fill="auto"/>
            <w:vAlign w:val="center"/>
            <w:hideMark/>
          </w:tcPr>
          <w:p w14:paraId="2857284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350.305</w:t>
            </w:r>
          </w:p>
        </w:tc>
        <w:tc>
          <w:tcPr>
            <w:tcW w:w="1070" w:type="dxa"/>
            <w:gridSpan w:val="2"/>
            <w:tcBorders>
              <w:top w:val="nil"/>
              <w:left w:val="nil"/>
              <w:bottom w:val="single" w:sz="4" w:space="0" w:color="auto"/>
              <w:right w:val="single" w:sz="4" w:space="0" w:color="auto"/>
            </w:tcBorders>
            <w:shd w:val="clear" w:color="auto" w:fill="auto"/>
            <w:vAlign w:val="center"/>
            <w:hideMark/>
          </w:tcPr>
          <w:p w14:paraId="32B17C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238.785</w:t>
            </w:r>
          </w:p>
        </w:tc>
        <w:tc>
          <w:tcPr>
            <w:tcW w:w="1070" w:type="dxa"/>
            <w:gridSpan w:val="2"/>
            <w:tcBorders>
              <w:top w:val="nil"/>
              <w:left w:val="nil"/>
              <w:bottom w:val="single" w:sz="4" w:space="0" w:color="auto"/>
              <w:right w:val="single" w:sz="4" w:space="0" w:color="auto"/>
            </w:tcBorders>
            <w:shd w:val="clear" w:color="auto" w:fill="auto"/>
            <w:vAlign w:val="center"/>
            <w:hideMark/>
          </w:tcPr>
          <w:p w14:paraId="5E069C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276.016</w:t>
            </w:r>
          </w:p>
        </w:tc>
        <w:tc>
          <w:tcPr>
            <w:tcW w:w="929" w:type="dxa"/>
            <w:gridSpan w:val="2"/>
            <w:tcBorders>
              <w:top w:val="nil"/>
              <w:left w:val="nil"/>
              <w:bottom w:val="single" w:sz="4" w:space="0" w:color="auto"/>
              <w:right w:val="single" w:sz="4" w:space="0" w:color="auto"/>
            </w:tcBorders>
            <w:shd w:val="clear" w:color="auto" w:fill="auto"/>
            <w:vAlign w:val="center"/>
            <w:hideMark/>
          </w:tcPr>
          <w:p w14:paraId="3EA16D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109.671</w:t>
            </w:r>
          </w:p>
        </w:tc>
        <w:tc>
          <w:tcPr>
            <w:tcW w:w="992" w:type="dxa"/>
            <w:tcBorders>
              <w:top w:val="nil"/>
              <w:left w:val="nil"/>
              <w:bottom w:val="single" w:sz="4" w:space="0" w:color="auto"/>
              <w:right w:val="single" w:sz="4" w:space="0" w:color="auto"/>
            </w:tcBorders>
            <w:shd w:val="clear" w:color="auto" w:fill="auto"/>
            <w:vAlign w:val="center"/>
            <w:hideMark/>
          </w:tcPr>
          <w:p w14:paraId="51F069C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197.419</w:t>
            </w:r>
          </w:p>
        </w:tc>
        <w:tc>
          <w:tcPr>
            <w:tcW w:w="1001" w:type="dxa"/>
            <w:tcBorders>
              <w:top w:val="nil"/>
              <w:left w:val="nil"/>
              <w:bottom w:val="single" w:sz="4" w:space="0" w:color="auto"/>
              <w:right w:val="single" w:sz="4" w:space="0" w:color="auto"/>
            </w:tcBorders>
            <w:shd w:val="clear" w:color="auto" w:fill="auto"/>
            <w:vAlign w:val="center"/>
            <w:hideMark/>
          </w:tcPr>
          <w:p w14:paraId="0F160BE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222.236</w:t>
            </w:r>
          </w:p>
        </w:tc>
        <w:tc>
          <w:tcPr>
            <w:tcW w:w="960" w:type="dxa"/>
            <w:gridSpan w:val="2"/>
            <w:tcBorders>
              <w:top w:val="nil"/>
              <w:left w:val="nil"/>
              <w:bottom w:val="nil"/>
              <w:right w:val="nil"/>
            </w:tcBorders>
            <w:shd w:val="clear" w:color="auto" w:fill="auto"/>
            <w:noWrap/>
            <w:vAlign w:val="bottom"/>
            <w:hideMark/>
          </w:tcPr>
          <w:p w14:paraId="5BD42B6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9CA9C84"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36F4B9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FB3764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02CCA7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1.387.301</w:t>
            </w:r>
          </w:p>
        </w:tc>
        <w:tc>
          <w:tcPr>
            <w:tcW w:w="1045" w:type="dxa"/>
            <w:gridSpan w:val="2"/>
            <w:tcBorders>
              <w:top w:val="nil"/>
              <w:left w:val="nil"/>
              <w:bottom w:val="single" w:sz="4" w:space="0" w:color="auto"/>
              <w:right w:val="single" w:sz="4" w:space="0" w:color="auto"/>
            </w:tcBorders>
            <w:shd w:val="clear" w:color="auto" w:fill="auto"/>
            <w:vAlign w:val="center"/>
            <w:hideMark/>
          </w:tcPr>
          <w:p w14:paraId="004B7E0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350.183</w:t>
            </w:r>
          </w:p>
        </w:tc>
        <w:tc>
          <w:tcPr>
            <w:tcW w:w="1070" w:type="dxa"/>
            <w:gridSpan w:val="2"/>
            <w:tcBorders>
              <w:top w:val="nil"/>
              <w:left w:val="nil"/>
              <w:bottom w:val="single" w:sz="4" w:space="0" w:color="auto"/>
              <w:right w:val="single" w:sz="4" w:space="0" w:color="auto"/>
            </w:tcBorders>
            <w:shd w:val="clear" w:color="auto" w:fill="auto"/>
            <w:vAlign w:val="center"/>
            <w:hideMark/>
          </w:tcPr>
          <w:p w14:paraId="6B2EF59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238.166</w:t>
            </w:r>
          </w:p>
        </w:tc>
        <w:tc>
          <w:tcPr>
            <w:tcW w:w="1070" w:type="dxa"/>
            <w:gridSpan w:val="2"/>
            <w:tcBorders>
              <w:top w:val="nil"/>
              <w:left w:val="nil"/>
              <w:bottom w:val="single" w:sz="4" w:space="0" w:color="auto"/>
              <w:right w:val="single" w:sz="4" w:space="0" w:color="auto"/>
            </w:tcBorders>
            <w:shd w:val="clear" w:color="auto" w:fill="auto"/>
            <w:vAlign w:val="center"/>
            <w:hideMark/>
          </w:tcPr>
          <w:p w14:paraId="039075E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275.119</w:t>
            </w:r>
          </w:p>
        </w:tc>
        <w:tc>
          <w:tcPr>
            <w:tcW w:w="929" w:type="dxa"/>
            <w:gridSpan w:val="2"/>
            <w:tcBorders>
              <w:top w:val="nil"/>
              <w:left w:val="nil"/>
              <w:bottom w:val="single" w:sz="4" w:space="0" w:color="auto"/>
              <w:right w:val="single" w:sz="4" w:space="0" w:color="auto"/>
            </w:tcBorders>
            <w:shd w:val="clear" w:color="auto" w:fill="auto"/>
            <w:vAlign w:val="center"/>
            <w:hideMark/>
          </w:tcPr>
          <w:p w14:paraId="5808A0B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108.665</w:t>
            </w:r>
          </w:p>
        </w:tc>
        <w:tc>
          <w:tcPr>
            <w:tcW w:w="992" w:type="dxa"/>
            <w:tcBorders>
              <w:top w:val="nil"/>
              <w:left w:val="nil"/>
              <w:bottom w:val="single" w:sz="4" w:space="0" w:color="auto"/>
              <w:right w:val="single" w:sz="4" w:space="0" w:color="auto"/>
            </w:tcBorders>
            <w:shd w:val="clear" w:color="auto" w:fill="auto"/>
            <w:vAlign w:val="center"/>
            <w:hideMark/>
          </w:tcPr>
          <w:p w14:paraId="5E0B9A3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194.182</w:t>
            </w:r>
          </w:p>
        </w:tc>
        <w:tc>
          <w:tcPr>
            <w:tcW w:w="1001" w:type="dxa"/>
            <w:tcBorders>
              <w:top w:val="nil"/>
              <w:left w:val="nil"/>
              <w:bottom w:val="single" w:sz="4" w:space="0" w:color="auto"/>
              <w:right w:val="single" w:sz="4" w:space="0" w:color="auto"/>
            </w:tcBorders>
            <w:shd w:val="clear" w:color="auto" w:fill="auto"/>
            <w:vAlign w:val="center"/>
            <w:hideMark/>
          </w:tcPr>
          <w:p w14:paraId="7E2776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220.986</w:t>
            </w:r>
          </w:p>
        </w:tc>
        <w:tc>
          <w:tcPr>
            <w:tcW w:w="960" w:type="dxa"/>
            <w:gridSpan w:val="2"/>
            <w:tcBorders>
              <w:top w:val="nil"/>
              <w:left w:val="nil"/>
              <w:bottom w:val="nil"/>
              <w:right w:val="nil"/>
            </w:tcBorders>
            <w:shd w:val="clear" w:color="auto" w:fill="auto"/>
            <w:noWrap/>
            <w:vAlign w:val="bottom"/>
            <w:hideMark/>
          </w:tcPr>
          <w:p w14:paraId="4AE90DF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C4EA0F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1CE36C9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BC9A143"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613C815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99,5</w:t>
            </w:r>
          </w:p>
        </w:tc>
        <w:tc>
          <w:tcPr>
            <w:tcW w:w="1045" w:type="dxa"/>
            <w:gridSpan w:val="2"/>
            <w:tcBorders>
              <w:top w:val="nil"/>
              <w:left w:val="nil"/>
              <w:bottom w:val="single" w:sz="4" w:space="0" w:color="auto"/>
              <w:right w:val="single" w:sz="4" w:space="0" w:color="auto"/>
            </w:tcBorders>
            <w:shd w:val="clear" w:color="auto" w:fill="auto"/>
            <w:vAlign w:val="center"/>
            <w:hideMark/>
          </w:tcPr>
          <w:p w14:paraId="693A1B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754D43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70" w:type="dxa"/>
            <w:gridSpan w:val="2"/>
            <w:tcBorders>
              <w:top w:val="nil"/>
              <w:left w:val="nil"/>
              <w:bottom w:val="single" w:sz="4" w:space="0" w:color="auto"/>
              <w:right w:val="single" w:sz="4" w:space="0" w:color="auto"/>
            </w:tcBorders>
            <w:shd w:val="clear" w:color="auto" w:fill="auto"/>
            <w:vAlign w:val="center"/>
            <w:hideMark/>
          </w:tcPr>
          <w:p w14:paraId="301378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29" w:type="dxa"/>
            <w:gridSpan w:val="2"/>
            <w:tcBorders>
              <w:top w:val="nil"/>
              <w:left w:val="nil"/>
              <w:bottom w:val="single" w:sz="4" w:space="0" w:color="auto"/>
              <w:right w:val="single" w:sz="4" w:space="0" w:color="auto"/>
            </w:tcBorders>
            <w:shd w:val="clear" w:color="auto" w:fill="auto"/>
            <w:vAlign w:val="center"/>
            <w:hideMark/>
          </w:tcPr>
          <w:p w14:paraId="760210A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99,1</w:t>
            </w:r>
          </w:p>
        </w:tc>
        <w:tc>
          <w:tcPr>
            <w:tcW w:w="992" w:type="dxa"/>
            <w:tcBorders>
              <w:top w:val="nil"/>
              <w:left w:val="nil"/>
              <w:bottom w:val="single" w:sz="4" w:space="0" w:color="auto"/>
              <w:right w:val="single" w:sz="4" w:space="0" w:color="auto"/>
            </w:tcBorders>
            <w:shd w:val="clear" w:color="auto" w:fill="auto"/>
            <w:vAlign w:val="center"/>
            <w:hideMark/>
          </w:tcPr>
          <w:p w14:paraId="4844B35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98,4</w:t>
            </w:r>
          </w:p>
        </w:tc>
        <w:tc>
          <w:tcPr>
            <w:tcW w:w="1001" w:type="dxa"/>
            <w:tcBorders>
              <w:top w:val="nil"/>
              <w:left w:val="nil"/>
              <w:bottom w:val="single" w:sz="4" w:space="0" w:color="auto"/>
              <w:right w:val="single" w:sz="4" w:space="0" w:color="auto"/>
            </w:tcBorders>
            <w:shd w:val="clear" w:color="auto" w:fill="auto"/>
            <w:vAlign w:val="center"/>
            <w:hideMark/>
          </w:tcPr>
          <w:p w14:paraId="0EA051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960" w:type="dxa"/>
            <w:gridSpan w:val="2"/>
            <w:tcBorders>
              <w:top w:val="nil"/>
              <w:left w:val="nil"/>
              <w:bottom w:val="nil"/>
              <w:right w:val="nil"/>
            </w:tcBorders>
            <w:shd w:val="clear" w:color="auto" w:fill="auto"/>
            <w:noWrap/>
            <w:vAlign w:val="bottom"/>
            <w:hideMark/>
          </w:tcPr>
          <w:p w14:paraId="3772706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104FA71"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2F8302F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016B87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2B09B0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vAlign w:val="center"/>
            <w:hideMark/>
          </w:tcPr>
          <w:p w14:paraId="1C3852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37D14F5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70" w:type="dxa"/>
            <w:gridSpan w:val="2"/>
            <w:tcBorders>
              <w:top w:val="nil"/>
              <w:left w:val="nil"/>
              <w:bottom w:val="single" w:sz="4" w:space="0" w:color="auto"/>
              <w:right w:val="single" w:sz="4" w:space="0" w:color="auto"/>
            </w:tcBorders>
            <w:shd w:val="clear" w:color="auto" w:fill="auto"/>
            <w:vAlign w:val="center"/>
            <w:hideMark/>
          </w:tcPr>
          <w:p w14:paraId="73DCC9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vAlign w:val="center"/>
            <w:hideMark/>
          </w:tcPr>
          <w:p w14:paraId="7834466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92" w:type="dxa"/>
            <w:tcBorders>
              <w:top w:val="nil"/>
              <w:left w:val="nil"/>
              <w:bottom w:val="single" w:sz="4" w:space="0" w:color="auto"/>
              <w:right w:val="single" w:sz="4" w:space="0" w:color="auto"/>
            </w:tcBorders>
            <w:shd w:val="clear" w:color="auto" w:fill="auto"/>
            <w:vAlign w:val="center"/>
            <w:hideMark/>
          </w:tcPr>
          <w:p w14:paraId="087DC9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1001" w:type="dxa"/>
            <w:tcBorders>
              <w:top w:val="nil"/>
              <w:left w:val="nil"/>
              <w:bottom w:val="single" w:sz="4" w:space="0" w:color="auto"/>
              <w:right w:val="single" w:sz="4" w:space="0" w:color="auto"/>
            </w:tcBorders>
            <w:shd w:val="clear" w:color="auto" w:fill="auto"/>
            <w:vAlign w:val="center"/>
            <w:hideMark/>
          </w:tcPr>
          <w:p w14:paraId="5C9E11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960" w:type="dxa"/>
            <w:gridSpan w:val="2"/>
            <w:tcBorders>
              <w:top w:val="nil"/>
              <w:left w:val="nil"/>
              <w:bottom w:val="nil"/>
              <w:right w:val="nil"/>
            </w:tcBorders>
            <w:shd w:val="clear" w:color="auto" w:fill="auto"/>
            <w:noWrap/>
            <w:vAlign w:val="bottom"/>
            <w:hideMark/>
          </w:tcPr>
          <w:p w14:paraId="37194F5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B591159"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1708B25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AEA60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1E23F5A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1.383.085</w:t>
            </w:r>
          </w:p>
        </w:tc>
        <w:tc>
          <w:tcPr>
            <w:tcW w:w="1045" w:type="dxa"/>
            <w:gridSpan w:val="2"/>
            <w:tcBorders>
              <w:top w:val="nil"/>
              <w:left w:val="nil"/>
              <w:bottom w:val="single" w:sz="4" w:space="0" w:color="auto"/>
              <w:right w:val="single" w:sz="4" w:space="0" w:color="auto"/>
            </w:tcBorders>
            <w:shd w:val="clear" w:color="auto" w:fill="auto"/>
            <w:vAlign w:val="center"/>
            <w:hideMark/>
          </w:tcPr>
          <w:p w14:paraId="6494718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350.219</w:t>
            </w:r>
          </w:p>
        </w:tc>
        <w:tc>
          <w:tcPr>
            <w:tcW w:w="1070" w:type="dxa"/>
            <w:gridSpan w:val="2"/>
            <w:tcBorders>
              <w:top w:val="nil"/>
              <w:left w:val="nil"/>
              <w:bottom w:val="single" w:sz="4" w:space="0" w:color="auto"/>
              <w:right w:val="single" w:sz="4" w:space="0" w:color="auto"/>
            </w:tcBorders>
            <w:shd w:val="clear" w:color="auto" w:fill="auto"/>
            <w:vAlign w:val="center"/>
            <w:hideMark/>
          </w:tcPr>
          <w:p w14:paraId="2DD3D15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238.202</w:t>
            </w:r>
          </w:p>
        </w:tc>
        <w:tc>
          <w:tcPr>
            <w:tcW w:w="1070" w:type="dxa"/>
            <w:gridSpan w:val="2"/>
            <w:tcBorders>
              <w:top w:val="nil"/>
              <w:left w:val="nil"/>
              <w:bottom w:val="single" w:sz="4" w:space="0" w:color="auto"/>
              <w:right w:val="single" w:sz="4" w:space="0" w:color="auto"/>
            </w:tcBorders>
            <w:shd w:val="clear" w:color="auto" w:fill="auto"/>
            <w:vAlign w:val="center"/>
            <w:hideMark/>
          </w:tcPr>
          <w:p w14:paraId="321297C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274.238</w:t>
            </w:r>
          </w:p>
        </w:tc>
        <w:tc>
          <w:tcPr>
            <w:tcW w:w="929" w:type="dxa"/>
            <w:gridSpan w:val="2"/>
            <w:tcBorders>
              <w:top w:val="nil"/>
              <w:left w:val="nil"/>
              <w:bottom w:val="single" w:sz="4" w:space="0" w:color="auto"/>
              <w:right w:val="single" w:sz="4" w:space="0" w:color="auto"/>
            </w:tcBorders>
            <w:shd w:val="clear" w:color="auto" w:fill="auto"/>
            <w:vAlign w:val="center"/>
            <w:hideMark/>
          </w:tcPr>
          <w:p w14:paraId="0E5658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108.665</w:t>
            </w:r>
          </w:p>
        </w:tc>
        <w:tc>
          <w:tcPr>
            <w:tcW w:w="992" w:type="dxa"/>
            <w:tcBorders>
              <w:top w:val="nil"/>
              <w:left w:val="nil"/>
              <w:bottom w:val="single" w:sz="4" w:space="0" w:color="auto"/>
              <w:right w:val="single" w:sz="4" w:space="0" w:color="auto"/>
            </w:tcBorders>
            <w:shd w:val="clear" w:color="auto" w:fill="auto"/>
            <w:vAlign w:val="center"/>
            <w:hideMark/>
          </w:tcPr>
          <w:p w14:paraId="219BAB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193.565</w:t>
            </w:r>
          </w:p>
        </w:tc>
        <w:tc>
          <w:tcPr>
            <w:tcW w:w="1001" w:type="dxa"/>
            <w:tcBorders>
              <w:top w:val="nil"/>
              <w:left w:val="nil"/>
              <w:bottom w:val="single" w:sz="4" w:space="0" w:color="auto"/>
              <w:right w:val="single" w:sz="4" w:space="0" w:color="auto"/>
            </w:tcBorders>
            <w:shd w:val="clear" w:color="auto" w:fill="auto"/>
            <w:vAlign w:val="center"/>
            <w:hideMark/>
          </w:tcPr>
          <w:p w14:paraId="6BFD848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218.196</w:t>
            </w:r>
          </w:p>
        </w:tc>
        <w:tc>
          <w:tcPr>
            <w:tcW w:w="960" w:type="dxa"/>
            <w:gridSpan w:val="2"/>
            <w:tcBorders>
              <w:top w:val="nil"/>
              <w:left w:val="nil"/>
              <w:bottom w:val="nil"/>
              <w:right w:val="nil"/>
            </w:tcBorders>
            <w:shd w:val="clear" w:color="auto" w:fill="auto"/>
            <w:noWrap/>
            <w:vAlign w:val="bottom"/>
            <w:hideMark/>
          </w:tcPr>
          <w:p w14:paraId="77D256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8890F2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2FB6E8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2CD14A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109E27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45" w:type="dxa"/>
            <w:gridSpan w:val="2"/>
            <w:tcBorders>
              <w:top w:val="nil"/>
              <w:left w:val="nil"/>
              <w:bottom w:val="single" w:sz="4" w:space="0" w:color="auto"/>
              <w:right w:val="single" w:sz="4" w:space="0" w:color="auto"/>
            </w:tcBorders>
            <w:shd w:val="clear" w:color="auto" w:fill="auto"/>
            <w:vAlign w:val="center"/>
            <w:hideMark/>
          </w:tcPr>
          <w:p w14:paraId="1E4D338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2BD8B8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0C9EECD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29" w:type="dxa"/>
            <w:gridSpan w:val="2"/>
            <w:tcBorders>
              <w:top w:val="nil"/>
              <w:left w:val="nil"/>
              <w:bottom w:val="single" w:sz="4" w:space="0" w:color="auto"/>
              <w:right w:val="single" w:sz="4" w:space="0" w:color="auto"/>
            </w:tcBorders>
            <w:shd w:val="clear" w:color="auto" w:fill="auto"/>
            <w:vAlign w:val="center"/>
            <w:hideMark/>
          </w:tcPr>
          <w:p w14:paraId="47F01D4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92" w:type="dxa"/>
            <w:tcBorders>
              <w:top w:val="nil"/>
              <w:left w:val="nil"/>
              <w:bottom w:val="single" w:sz="4" w:space="0" w:color="auto"/>
              <w:right w:val="single" w:sz="4" w:space="0" w:color="auto"/>
            </w:tcBorders>
            <w:shd w:val="clear" w:color="auto" w:fill="auto"/>
            <w:vAlign w:val="center"/>
            <w:hideMark/>
          </w:tcPr>
          <w:p w14:paraId="619F7F8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01" w:type="dxa"/>
            <w:tcBorders>
              <w:top w:val="nil"/>
              <w:left w:val="nil"/>
              <w:bottom w:val="single" w:sz="4" w:space="0" w:color="auto"/>
              <w:right w:val="single" w:sz="4" w:space="0" w:color="auto"/>
            </w:tcBorders>
            <w:shd w:val="clear" w:color="auto" w:fill="auto"/>
            <w:vAlign w:val="center"/>
            <w:hideMark/>
          </w:tcPr>
          <w:p w14:paraId="3EEC8FB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98,7</w:t>
            </w:r>
          </w:p>
        </w:tc>
        <w:tc>
          <w:tcPr>
            <w:tcW w:w="960" w:type="dxa"/>
            <w:gridSpan w:val="2"/>
            <w:tcBorders>
              <w:top w:val="nil"/>
              <w:left w:val="nil"/>
              <w:bottom w:val="nil"/>
              <w:right w:val="nil"/>
            </w:tcBorders>
            <w:shd w:val="clear" w:color="auto" w:fill="auto"/>
            <w:noWrap/>
            <w:vAlign w:val="bottom"/>
            <w:hideMark/>
          </w:tcPr>
          <w:p w14:paraId="1451933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B0449DF"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5D1810A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F43D8A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68DBF79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1045" w:type="dxa"/>
            <w:gridSpan w:val="2"/>
            <w:tcBorders>
              <w:top w:val="nil"/>
              <w:left w:val="nil"/>
              <w:bottom w:val="single" w:sz="4" w:space="0" w:color="auto"/>
              <w:right w:val="single" w:sz="4" w:space="0" w:color="auto"/>
            </w:tcBorders>
            <w:shd w:val="clear" w:color="auto" w:fill="auto"/>
            <w:vAlign w:val="center"/>
            <w:hideMark/>
          </w:tcPr>
          <w:p w14:paraId="59B5D2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2F58EA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1070" w:type="dxa"/>
            <w:gridSpan w:val="2"/>
            <w:tcBorders>
              <w:top w:val="nil"/>
              <w:left w:val="nil"/>
              <w:bottom w:val="single" w:sz="4" w:space="0" w:color="auto"/>
              <w:right w:val="single" w:sz="4" w:space="0" w:color="auto"/>
            </w:tcBorders>
            <w:shd w:val="clear" w:color="auto" w:fill="auto"/>
            <w:vAlign w:val="center"/>
            <w:hideMark/>
          </w:tcPr>
          <w:p w14:paraId="012B78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929" w:type="dxa"/>
            <w:gridSpan w:val="2"/>
            <w:tcBorders>
              <w:top w:val="nil"/>
              <w:left w:val="nil"/>
              <w:bottom w:val="single" w:sz="4" w:space="0" w:color="auto"/>
              <w:right w:val="single" w:sz="4" w:space="0" w:color="auto"/>
            </w:tcBorders>
            <w:shd w:val="clear" w:color="auto" w:fill="auto"/>
            <w:vAlign w:val="center"/>
            <w:hideMark/>
          </w:tcPr>
          <w:p w14:paraId="7BB68B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992" w:type="dxa"/>
            <w:tcBorders>
              <w:top w:val="nil"/>
              <w:left w:val="nil"/>
              <w:bottom w:val="single" w:sz="4" w:space="0" w:color="auto"/>
              <w:right w:val="single" w:sz="4" w:space="0" w:color="auto"/>
            </w:tcBorders>
            <w:shd w:val="clear" w:color="auto" w:fill="auto"/>
            <w:vAlign w:val="center"/>
            <w:hideMark/>
          </w:tcPr>
          <w:p w14:paraId="2516E6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w:t>
            </w:r>
          </w:p>
        </w:tc>
        <w:tc>
          <w:tcPr>
            <w:tcW w:w="1001" w:type="dxa"/>
            <w:tcBorders>
              <w:top w:val="nil"/>
              <w:left w:val="nil"/>
              <w:bottom w:val="single" w:sz="4" w:space="0" w:color="auto"/>
              <w:right w:val="single" w:sz="4" w:space="0" w:color="auto"/>
            </w:tcBorders>
            <w:shd w:val="clear" w:color="auto" w:fill="auto"/>
            <w:vAlign w:val="center"/>
            <w:hideMark/>
          </w:tcPr>
          <w:p w14:paraId="7A9466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4,7</w:t>
            </w:r>
          </w:p>
        </w:tc>
        <w:tc>
          <w:tcPr>
            <w:tcW w:w="960" w:type="dxa"/>
            <w:gridSpan w:val="2"/>
            <w:tcBorders>
              <w:top w:val="nil"/>
              <w:left w:val="nil"/>
              <w:bottom w:val="nil"/>
              <w:right w:val="nil"/>
            </w:tcBorders>
            <w:shd w:val="clear" w:color="auto" w:fill="auto"/>
            <w:noWrap/>
            <w:vAlign w:val="bottom"/>
            <w:hideMark/>
          </w:tcPr>
          <w:p w14:paraId="2A24A6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7E72E76"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E92CC7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2016-2017</w:t>
            </w:r>
          </w:p>
        </w:tc>
        <w:tc>
          <w:tcPr>
            <w:tcW w:w="1276" w:type="dxa"/>
            <w:tcBorders>
              <w:top w:val="nil"/>
              <w:left w:val="nil"/>
              <w:bottom w:val="single" w:sz="4" w:space="0" w:color="auto"/>
              <w:right w:val="single" w:sz="4" w:space="0" w:color="auto"/>
            </w:tcBorders>
            <w:shd w:val="clear" w:color="auto" w:fill="auto"/>
            <w:vAlign w:val="center"/>
            <w:hideMark/>
          </w:tcPr>
          <w:p w14:paraId="70BB1D5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5561753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1.611.675</w:t>
            </w:r>
          </w:p>
        </w:tc>
        <w:tc>
          <w:tcPr>
            <w:tcW w:w="1045" w:type="dxa"/>
            <w:gridSpan w:val="2"/>
            <w:tcBorders>
              <w:top w:val="nil"/>
              <w:left w:val="nil"/>
              <w:bottom w:val="single" w:sz="4" w:space="0" w:color="auto"/>
              <w:right w:val="single" w:sz="4" w:space="0" w:color="auto"/>
            </w:tcBorders>
            <w:shd w:val="clear" w:color="auto" w:fill="auto"/>
            <w:vAlign w:val="center"/>
            <w:hideMark/>
          </w:tcPr>
          <w:p w14:paraId="16DA73F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390.799</w:t>
            </w:r>
          </w:p>
        </w:tc>
        <w:tc>
          <w:tcPr>
            <w:tcW w:w="1070" w:type="dxa"/>
            <w:gridSpan w:val="2"/>
            <w:tcBorders>
              <w:top w:val="nil"/>
              <w:left w:val="nil"/>
              <w:bottom w:val="single" w:sz="4" w:space="0" w:color="auto"/>
              <w:right w:val="single" w:sz="4" w:space="0" w:color="auto"/>
            </w:tcBorders>
            <w:shd w:val="clear" w:color="auto" w:fill="auto"/>
            <w:vAlign w:val="center"/>
            <w:hideMark/>
          </w:tcPr>
          <w:p w14:paraId="559F419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244.627</w:t>
            </w:r>
          </w:p>
        </w:tc>
        <w:tc>
          <w:tcPr>
            <w:tcW w:w="1070" w:type="dxa"/>
            <w:gridSpan w:val="2"/>
            <w:tcBorders>
              <w:top w:val="nil"/>
              <w:left w:val="nil"/>
              <w:bottom w:val="single" w:sz="4" w:space="0" w:color="auto"/>
              <w:right w:val="single" w:sz="4" w:space="0" w:color="auto"/>
            </w:tcBorders>
            <w:shd w:val="clear" w:color="auto" w:fill="auto"/>
            <w:vAlign w:val="center"/>
            <w:hideMark/>
          </w:tcPr>
          <w:p w14:paraId="59A411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345.428</w:t>
            </w:r>
          </w:p>
        </w:tc>
        <w:tc>
          <w:tcPr>
            <w:tcW w:w="929" w:type="dxa"/>
            <w:gridSpan w:val="2"/>
            <w:tcBorders>
              <w:top w:val="nil"/>
              <w:left w:val="nil"/>
              <w:bottom w:val="single" w:sz="4" w:space="0" w:color="auto"/>
              <w:right w:val="single" w:sz="4" w:space="0" w:color="auto"/>
            </w:tcBorders>
            <w:shd w:val="clear" w:color="auto" w:fill="auto"/>
            <w:vAlign w:val="center"/>
            <w:hideMark/>
          </w:tcPr>
          <w:p w14:paraId="064223F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119.277</w:t>
            </w:r>
          </w:p>
        </w:tc>
        <w:tc>
          <w:tcPr>
            <w:tcW w:w="992" w:type="dxa"/>
            <w:tcBorders>
              <w:top w:val="nil"/>
              <w:left w:val="nil"/>
              <w:bottom w:val="single" w:sz="4" w:space="0" w:color="auto"/>
              <w:right w:val="single" w:sz="4" w:space="0" w:color="auto"/>
            </w:tcBorders>
            <w:shd w:val="clear" w:color="auto" w:fill="auto"/>
            <w:vAlign w:val="center"/>
            <w:hideMark/>
          </w:tcPr>
          <w:p w14:paraId="3269A6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245.669</w:t>
            </w:r>
          </w:p>
        </w:tc>
        <w:tc>
          <w:tcPr>
            <w:tcW w:w="1001" w:type="dxa"/>
            <w:tcBorders>
              <w:top w:val="nil"/>
              <w:left w:val="nil"/>
              <w:bottom w:val="single" w:sz="4" w:space="0" w:color="auto"/>
              <w:right w:val="single" w:sz="4" w:space="0" w:color="auto"/>
            </w:tcBorders>
            <w:shd w:val="clear" w:color="auto" w:fill="auto"/>
            <w:vAlign w:val="center"/>
            <w:hideMark/>
          </w:tcPr>
          <w:p w14:paraId="1A29117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265.875</w:t>
            </w:r>
          </w:p>
        </w:tc>
        <w:tc>
          <w:tcPr>
            <w:tcW w:w="960" w:type="dxa"/>
            <w:gridSpan w:val="2"/>
            <w:tcBorders>
              <w:top w:val="nil"/>
              <w:left w:val="nil"/>
              <w:bottom w:val="nil"/>
              <w:right w:val="nil"/>
            </w:tcBorders>
            <w:shd w:val="clear" w:color="auto" w:fill="auto"/>
            <w:noWrap/>
            <w:vAlign w:val="bottom"/>
            <w:hideMark/>
          </w:tcPr>
          <w:p w14:paraId="348F48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5B7840F"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AEE6BF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7B0A96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3F5F1F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1.606.795</w:t>
            </w:r>
          </w:p>
        </w:tc>
        <w:tc>
          <w:tcPr>
            <w:tcW w:w="1045" w:type="dxa"/>
            <w:gridSpan w:val="2"/>
            <w:tcBorders>
              <w:top w:val="nil"/>
              <w:left w:val="nil"/>
              <w:bottom w:val="single" w:sz="4" w:space="0" w:color="auto"/>
              <w:right w:val="single" w:sz="4" w:space="0" w:color="auto"/>
            </w:tcBorders>
            <w:shd w:val="clear" w:color="auto" w:fill="auto"/>
            <w:vAlign w:val="center"/>
            <w:hideMark/>
          </w:tcPr>
          <w:p w14:paraId="3F5761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390.667</w:t>
            </w:r>
          </w:p>
        </w:tc>
        <w:tc>
          <w:tcPr>
            <w:tcW w:w="1070" w:type="dxa"/>
            <w:gridSpan w:val="2"/>
            <w:tcBorders>
              <w:top w:val="nil"/>
              <w:left w:val="nil"/>
              <w:bottom w:val="single" w:sz="4" w:space="0" w:color="auto"/>
              <w:right w:val="single" w:sz="4" w:space="0" w:color="auto"/>
            </w:tcBorders>
            <w:shd w:val="clear" w:color="auto" w:fill="auto"/>
            <w:vAlign w:val="center"/>
            <w:hideMark/>
          </w:tcPr>
          <w:p w14:paraId="163F307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244.049</w:t>
            </w:r>
          </w:p>
        </w:tc>
        <w:tc>
          <w:tcPr>
            <w:tcW w:w="1070" w:type="dxa"/>
            <w:gridSpan w:val="2"/>
            <w:tcBorders>
              <w:top w:val="nil"/>
              <w:left w:val="nil"/>
              <w:bottom w:val="single" w:sz="4" w:space="0" w:color="auto"/>
              <w:right w:val="single" w:sz="4" w:space="0" w:color="auto"/>
            </w:tcBorders>
            <w:shd w:val="clear" w:color="auto" w:fill="auto"/>
            <w:vAlign w:val="center"/>
            <w:hideMark/>
          </w:tcPr>
          <w:p w14:paraId="1131F1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344.247</w:t>
            </w:r>
          </w:p>
        </w:tc>
        <w:tc>
          <w:tcPr>
            <w:tcW w:w="929" w:type="dxa"/>
            <w:gridSpan w:val="2"/>
            <w:tcBorders>
              <w:top w:val="nil"/>
              <w:left w:val="nil"/>
              <w:bottom w:val="single" w:sz="4" w:space="0" w:color="auto"/>
              <w:right w:val="single" w:sz="4" w:space="0" w:color="auto"/>
            </w:tcBorders>
            <w:shd w:val="clear" w:color="auto" w:fill="auto"/>
            <w:vAlign w:val="center"/>
            <w:hideMark/>
          </w:tcPr>
          <w:p w14:paraId="440FAF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118.480</w:t>
            </w:r>
          </w:p>
        </w:tc>
        <w:tc>
          <w:tcPr>
            <w:tcW w:w="992" w:type="dxa"/>
            <w:tcBorders>
              <w:top w:val="nil"/>
              <w:left w:val="nil"/>
              <w:bottom w:val="single" w:sz="4" w:space="0" w:color="auto"/>
              <w:right w:val="single" w:sz="4" w:space="0" w:color="auto"/>
            </w:tcBorders>
            <w:shd w:val="clear" w:color="auto" w:fill="auto"/>
            <w:vAlign w:val="center"/>
            <w:hideMark/>
          </w:tcPr>
          <w:p w14:paraId="28CC2D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244.217</w:t>
            </w:r>
          </w:p>
        </w:tc>
        <w:tc>
          <w:tcPr>
            <w:tcW w:w="1001" w:type="dxa"/>
            <w:tcBorders>
              <w:top w:val="nil"/>
              <w:left w:val="nil"/>
              <w:bottom w:val="single" w:sz="4" w:space="0" w:color="auto"/>
              <w:right w:val="single" w:sz="4" w:space="0" w:color="auto"/>
            </w:tcBorders>
            <w:shd w:val="clear" w:color="auto" w:fill="auto"/>
            <w:vAlign w:val="center"/>
            <w:hideMark/>
          </w:tcPr>
          <w:p w14:paraId="3C0887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265.135</w:t>
            </w:r>
          </w:p>
        </w:tc>
        <w:tc>
          <w:tcPr>
            <w:tcW w:w="960" w:type="dxa"/>
            <w:gridSpan w:val="2"/>
            <w:tcBorders>
              <w:top w:val="nil"/>
              <w:left w:val="nil"/>
              <w:bottom w:val="nil"/>
              <w:right w:val="nil"/>
            </w:tcBorders>
            <w:shd w:val="clear" w:color="auto" w:fill="auto"/>
            <w:noWrap/>
            <w:vAlign w:val="bottom"/>
            <w:hideMark/>
          </w:tcPr>
          <w:p w14:paraId="2E386CE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299AC38"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2C5203A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161D23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00CB42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45" w:type="dxa"/>
            <w:gridSpan w:val="2"/>
            <w:tcBorders>
              <w:top w:val="nil"/>
              <w:left w:val="nil"/>
              <w:bottom w:val="single" w:sz="4" w:space="0" w:color="auto"/>
              <w:right w:val="single" w:sz="4" w:space="0" w:color="auto"/>
            </w:tcBorders>
            <w:shd w:val="clear" w:color="auto" w:fill="auto"/>
            <w:vAlign w:val="center"/>
            <w:hideMark/>
          </w:tcPr>
          <w:p w14:paraId="10B2E3E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39DD67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70" w:type="dxa"/>
            <w:gridSpan w:val="2"/>
            <w:tcBorders>
              <w:top w:val="nil"/>
              <w:left w:val="nil"/>
              <w:bottom w:val="single" w:sz="4" w:space="0" w:color="auto"/>
              <w:right w:val="single" w:sz="4" w:space="0" w:color="auto"/>
            </w:tcBorders>
            <w:shd w:val="clear" w:color="auto" w:fill="auto"/>
            <w:vAlign w:val="center"/>
            <w:hideMark/>
          </w:tcPr>
          <w:p w14:paraId="7DD8EF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29" w:type="dxa"/>
            <w:gridSpan w:val="2"/>
            <w:tcBorders>
              <w:top w:val="nil"/>
              <w:left w:val="nil"/>
              <w:bottom w:val="single" w:sz="4" w:space="0" w:color="auto"/>
              <w:right w:val="single" w:sz="4" w:space="0" w:color="auto"/>
            </w:tcBorders>
            <w:shd w:val="clear" w:color="auto" w:fill="auto"/>
            <w:vAlign w:val="center"/>
            <w:hideMark/>
          </w:tcPr>
          <w:p w14:paraId="0658DC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99,3</w:t>
            </w:r>
          </w:p>
        </w:tc>
        <w:tc>
          <w:tcPr>
            <w:tcW w:w="992" w:type="dxa"/>
            <w:tcBorders>
              <w:top w:val="nil"/>
              <w:left w:val="nil"/>
              <w:bottom w:val="single" w:sz="4" w:space="0" w:color="auto"/>
              <w:right w:val="single" w:sz="4" w:space="0" w:color="auto"/>
            </w:tcBorders>
            <w:shd w:val="clear" w:color="auto" w:fill="auto"/>
            <w:vAlign w:val="center"/>
            <w:hideMark/>
          </w:tcPr>
          <w:p w14:paraId="1A18E5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1001" w:type="dxa"/>
            <w:tcBorders>
              <w:top w:val="nil"/>
              <w:left w:val="nil"/>
              <w:bottom w:val="single" w:sz="4" w:space="0" w:color="auto"/>
              <w:right w:val="single" w:sz="4" w:space="0" w:color="auto"/>
            </w:tcBorders>
            <w:shd w:val="clear" w:color="auto" w:fill="auto"/>
            <w:vAlign w:val="center"/>
            <w:hideMark/>
          </w:tcPr>
          <w:p w14:paraId="482B101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60" w:type="dxa"/>
            <w:gridSpan w:val="2"/>
            <w:tcBorders>
              <w:top w:val="nil"/>
              <w:left w:val="nil"/>
              <w:bottom w:val="nil"/>
              <w:right w:val="nil"/>
            </w:tcBorders>
            <w:shd w:val="clear" w:color="auto" w:fill="auto"/>
            <w:noWrap/>
            <w:vAlign w:val="bottom"/>
            <w:hideMark/>
          </w:tcPr>
          <w:p w14:paraId="371603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E354A8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3C70BC4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BF3EB2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679003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45" w:type="dxa"/>
            <w:gridSpan w:val="2"/>
            <w:tcBorders>
              <w:top w:val="nil"/>
              <w:left w:val="nil"/>
              <w:bottom w:val="single" w:sz="4" w:space="0" w:color="auto"/>
              <w:right w:val="single" w:sz="4" w:space="0" w:color="auto"/>
            </w:tcBorders>
            <w:shd w:val="clear" w:color="auto" w:fill="auto"/>
            <w:vAlign w:val="center"/>
            <w:hideMark/>
          </w:tcPr>
          <w:p w14:paraId="1AEB5C3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523CC6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009427E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vAlign w:val="center"/>
            <w:hideMark/>
          </w:tcPr>
          <w:p w14:paraId="4ECB6B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92" w:type="dxa"/>
            <w:tcBorders>
              <w:top w:val="nil"/>
              <w:left w:val="nil"/>
              <w:bottom w:val="single" w:sz="4" w:space="0" w:color="auto"/>
              <w:right w:val="single" w:sz="4" w:space="0" w:color="auto"/>
            </w:tcBorders>
            <w:shd w:val="clear" w:color="auto" w:fill="auto"/>
            <w:vAlign w:val="center"/>
            <w:hideMark/>
          </w:tcPr>
          <w:p w14:paraId="6CDADE1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1001" w:type="dxa"/>
            <w:tcBorders>
              <w:top w:val="nil"/>
              <w:left w:val="nil"/>
              <w:bottom w:val="single" w:sz="4" w:space="0" w:color="auto"/>
              <w:right w:val="single" w:sz="4" w:space="0" w:color="auto"/>
            </w:tcBorders>
            <w:shd w:val="clear" w:color="auto" w:fill="auto"/>
            <w:vAlign w:val="center"/>
            <w:hideMark/>
          </w:tcPr>
          <w:p w14:paraId="2387B1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960" w:type="dxa"/>
            <w:gridSpan w:val="2"/>
            <w:tcBorders>
              <w:top w:val="nil"/>
              <w:left w:val="nil"/>
              <w:bottom w:val="nil"/>
              <w:right w:val="nil"/>
            </w:tcBorders>
            <w:shd w:val="clear" w:color="auto" w:fill="auto"/>
            <w:noWrap/>
            <w:vAlign w:val="bottom"/>
            <w:hideMark/>
          </w:tcPr>
          <w:p w14:paraId="27BC4F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B1BDE1E"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5D7A1D0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0B9521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50900C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1.600.125</w:t>
            </w:r>
          </w:p>
        </w:tc>
        <w:tc>
          <w:tcPr>
            <w:tcW w:w="1045" w:type="dxa"/>
            <w:gridSpan w:val="2"/>
            <w:tcBorders>
              <w:top w:val="nil"/>
              <w:left w:val="nil"/>
              <w:bottom w:val="single" w:sz="4" w:space="0" w:color="auto"/>
              <w:right w:val="single" w:sz="4" w:space="0" w:color="auto"/>
            </w:tcBorders>
            <w:shd w:val="clear" w:color="auto" w:fill="auto"/>
            <w:vAlign w:val="center"/>
            <w:hideMark/>
          </w:tcPr>
          <w:p w14:paraId="414D03F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390.667</w:t>
            </w:r>
          </w:p>
        </w:tc>
        <w:tc>
          <w:tcPr>
            <w:tcW w:w="1070" w:type="dxa"/>
            <w:gridSpan w:val="2"/>
            <w:tcBorders>
              <w:top w:val="nil"/>
              <w:left w:val="nil"/>
              <w:bottom w:val="single" w:sz="4" w:space="0" w:color="auto"/>
              <w:right w:val="single" w:sz="4" w:space="0" w:color="auto"/>
            </w:tcBorders>
            <w:shd w:val="clear" w:color="auto" w:fill="auto"/>
            <w:vAlign w:val="center"/>
            <w:hideMark/>
          </w:tcPr>
          <w:p w14:paraId="429DFE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244.027</w:t>
            </w:r>
          </w:p>
        </w:tc>
        <w:tc>
          <w:tcPr>
            <w:tcW w:w="1070" w:type="dxa"/>
            <w:gridSpan w:val="2"/>
            <w:tcBorders>
              <w:top w:val="nil"/>
              <w:left w:val="nil"/>
              <w:bottom w:val="single" w:sz="4" w:space="0" w:color="auto"/>
              <w:right w:val="single" w:sz="4" w:space="0" w:color="auto"/>
            </w:tcBorders>
            <w:shd w:val="clear" w:color="auto" w:fill="auto"/>
            <w:vAlign w:val="center"/>
            <w:hideMark/>
          </w:tcPr>
          <w:p w14:paraId="4229664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344.181</w:t>
            </w:r>
          </w:p>
        </w:tc>
        <w:tc>
          <w:tcPr>
            <w:tcW w:w="929" w:type="dxa"/>
            <w:gridSpan w:val="2"/>
            <w:tcBorders>
              <w:top w:val="nil"/>
              <w:left w:val="nil"/>
              <w:bottom w:val="single" w:sz="4" w:space="0" w:color="auto"/>
              <w:right w:val="single" w:sz="4" w:space="0" w:color="auto"/>
            </w:tcBorders>
            <w:shd w:val="clear" w:color="auto" w:fill="auto"/>
            <w:vAlign w:val="center"/>
            <w:hideMark/>
          </w:tcPr>
          <w:p w14:paraId="4945E5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118.480</w:t>
            </w:r>
          </w:p>
        </w:tc>
        <w:tc>
          <w:tcPr>
            <w:tcW w:w="992" w:type="dxa"/>
            <w:tcBorders>
              <w:top w:val="nil"/>
              <w:left w:val="nil"/>
              <w:bottom w:val="single" w:sz="4" w:space="0" w:color="auto"/>
              <w:right w:val="single" w:sz="4" w:space="0" w:color="auto"/>
            </w:tcBorders>
            <w:shd w:val="clear" w:color="auto" w:fill="auto"/>
            <w:vAlign w:val="center"/>
            <w:hideMark/>
          </w:tcPr>
          <w:p w14:paraId="1986DC3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242.830</w:t>
            </w:r>
          </w:p>
        </w:tc>
        <w:tc>
          <w:tcPr>
            <w:tcW w:w="1001" w:type="dxa"/>
            <w:tcBorders>
              <w:top w:val="nil"/>
              <w:left w:val="nil"/>
              <w:bottom w:val="single" w:sz="4" w:space="0" w:color="auto"/>
              <w:right w:val="single" w:sz="4" w:space="0" w:color="auto"/>
            </w:tcBorders>
            <w:shd w:val="clear" w:color="auto" w:fill="auto"/>
            <w:vAlign w:val="center"/>
            <w:hideMark/>
          </w:tcPr>
          <w:p w14:paraId="65BA8F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259.939</w:t>
            </w:r>
          </w:p>
        </w:tc>
        <w:tc>
          <w:tcPr>
            <w:tcW w:w="960" w:type="dxa"/>
            <w:gridSpan w:val="2"/>
            <w:tcBorders>
              <w:top w:val="nil"/>
              <w:left w:val="nil"/>
              <w:bottom w:val="nil"/>
              <w:right w:val="nil"/>
            </w:tcBorders>
            <w:shd w:val="clear" w:color="auto" w:fill="auto"/>
            <w:noWrap/>
            <w:vAlign w:val="bottom"/>
            <w:hideMark/>
          </w:tcPr>
          <w:p w14:paraId="4129C94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69F656D"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725149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494C4A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3A48C0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1045" w:type="dxa"/>
            <w:gridSpan w:val="2"/>
            <w:tcBorders>
              <w:top w:val="nil"/>
              <w:left w:val="nil"/>
              <w:bottom w:val="single" w:sz="4" w:space="0" w:color="auto"/>
              <w:right w:val="single" w:sz="4" w:space="0" w:color="auto"/>
            </w:tcBorders>
            <w:shd w:val="clear" w:color="auto" w:fill="auto"/>
            <w:vAlign w:val="center"/>
            <w:hideMark/>
          </w:tcPr>
          <w:p w14:paraId="1405A2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372EB3D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5B60E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vAlign w:val="center"/>
            <w:hideMark/>
          </w:tcPr>
          <w:p w14:paraId="044CC0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92" w:type="dxa"/>
            <w:tcBorders>
              <w:top w:val="nil"/>
              <w:left w:val="nil"/>
              <w:bottom w:val="single" w:sz="4" w:space="0" w:color="auto"/>
              <w:right w:val="single" w:sz="4" w:space="0" w:color="auto"/>
            </w:tcBorders>
            <w:shd w:val="clear" w:color="auto" w:fill="auto"/>
            <w:vAlign w:val="center"/>
            <w:hideMark/>
          </w:tcPr>
          <w:p w14:paraId="0F71A68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1001" w:type="dxa"/>
            <w:tcBorders>
              <w:top w:val="nil"/>
              <w:left w:val="nil"/>
              <w:bottom w:val="single" w:sz="4" w:space="0" w:color="auto"/>
              <w:right w:val="single" w:sz="4" w:space="0" w:color="auto"/>
            </w:tcBorders>
            <w:shd w:val="clear" w:color="auto" w:fill="auto"/>
            <w:vAlign w:val="center"/>
            <w:hideMark/>
          </w:tcPr>
          <w:p w14:paraId="160DFB5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98,0</w:t>
            </w:r>
          </w:p>
        </w:tc>
        <w:tc>
          <w:tcPr>
            <w:tcW w:w="960" w:type="dxa"/>
            <w:gridSpan w:val="2"/>
            <w:tcBorders>
              <w:top w:val="nil"/>
              <w:left w:val="nil"/>
              <w:bottom w:val="nil"/>
              <w:right w:val="nil"/>
            </w:tcBorders>
            <w:shd w:val="clear" w:color="auto" w:fill="auto"/>
            <w:noWrap/>
            <w:vAlign w:val="bottom"/>
            <w:hideMark/>
          </w:tcPr>
          <w:p w14:paraId="316FBC8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6527542"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4C02C1C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0D14F4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18DA478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vAlign w:val="center"/>
            <w:hideMark/>
          </w:tcPr>
          <w:p w14:paraId="08F6FA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0602843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299717F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929" w:type="dxa"/>
            <w:gridSpan w:val="2"/>
            <w:tcBorders>
              <w:top w:val="nil"/>
              <w:left w:val="nil"/>
              <w:bottom w:val="single" w:sz="4" w:space="0" w:color="auto"/>
              <w:right w:val="single" w:sz="4" w:space="0" w:color="auto"/>
            </w:tcBorders>
            <w:shd w:val="clear" w:color="auto" w:fill="auto"/>
            <w:vAlign w:val="center"/>
            <w:hideMark/>
          </w:tcPr>
          <w:p w14:paraId="247EF4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3563E10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1001" w:type="dxa"/>
            <w:tcBorders>
              <w:top w:val="nil"/>
              <w:left w:val="nil"/>
              <w:bottom w:val="single" w:sz="4" w:space="0" w:color="auto"/>
              <w:right w:val="single" w:sz="4" w:space="0" w:color="auto"/>
            </w:tcBorders>
            <w:shd w:val="clear" w:color="auto" w:fill="auto"/>
            <w:vAlign w:val="center"/>
            <w:hideMark/>
          </w:tcPr>
          <w:p w14:paraId="53BD47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960" w:type="dxa"/>
            <w:gridSpan w:val="2"/>
            <w:tcBorders>
              <w:top w:val="nil"/>
              <w:left w:val="nil"/>
              <w:bottom w:val="nil"/>
              <w:right w:val="nil"/>
            </w:tcBorders>
            <w:shd w:val="clear" w:color="auto" w:fill="auto"/>
            <w:noWrap/>
            <w:vAlign w:val="bottom"/>
            <w:hideMark/>
          </w:tcPr>
          <w:p w14:paraId="1F6EBCE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34F4E61" w14:textId="77777777" w:rsidTr="00451E56">
        <w:trPr>
          <w:gridAfter w:val="2"/>
          <w:wAfter w:w="59" w:type="dxa"/>
          <w:trHeight w:val="26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46968C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2017-2018</w:t>
            </w:r>
          </w:p>
        </w:tc>
        <w:tc>
          <w:tcPr>
            <w:tcW w:w="1276" w:type="dxa"/>
            <w:tcBorders>
              <w:top w:val="nil"/>
              <w:left w:val="nil"/>
              <w:bottom w:val="single" w:sz="4" w:space="0" w:color="auto"/>
              <w:right w:val="single" w:sz="4" w:space="0" w:color="auto"/>
            </w:tcBorders>
            <w:shd w:val="clear" w:color="auto" w:fill="auto"/>
            <w:vAlign w:val="center"/>
            <w:hideMark/>
          </w:tcPr>
          <w:p w14:paraId="6AE5613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vAlign w:val="center"/>
            <w:hideMark/>
          </w:tcPr>
          <w:p w14:paraId="7CD0AE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1.933.961</w:t>
            </w:r>
          </w:p>
        </w:tc>
        <w:tc>
          <w:tcPr>
            <w:tcW w:w="1045" w:type="dxa"/>
            <w:gridSpan w:val="2"/>
            <w:tcBorders>
              <w:top w:val="nil"/>
              <w:left w:val="nil"/>
              <w:bottom w:val="single" w:sz="4" w:space="0" w:color="auto"/>
              <w:right w:val="single" w:sz="4" w:space="0" w:color="auto"/>
            </w:tcBorders>
            <w:shd w:val="clear" w:color="auto" w:fill="auto"/>
            <w:vAlign w:val="center"/>
            <w:hideMark/>
          </w:tcPr>
          <w:p w14:paraId="6CC7994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494.991</w:t>
            </w:r>
          </w:p>
        </w:tc>
        <w:tc>
          <w:tcPr>
            <w:tcW w:w="1070" w:type="dxa"/>
            <w:gridSpan w:val="2"/>
            <w:tcBorders>
              <w:top w:val="nil"/>
              <w:left w:val="nil"/>
              <w:bottom w:val="single" w:sz="4" w:space="0" w:color="auto"/>
              <w:right w:val="single" w:sz="4" w:space="0" w:color="auto"/>
            </w:tcBorders>
            <w:shd w:val="clear" w:color="auto" w:fill="auto"/>
            <w:vAlign w:val="center"/>
            <w:hideMark/>
          </w:tcPr>
          <w:p w14:paraId="404FDCF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291.564</w:t>
            </w:r>
          </w:p>
        </w:tc>
        <w:tc>
          <w:tcPr>
            <w:tcW w:w="1070" w:type="dxa"/>
            <w:gridSpan w:val="2"/>
            <w:tcBorders>
              <w:top w:val="nil"/>
              <w:left w:val="nil"/>
              <w:bottom w:val="single" w:sz="4" w:space="0" w:color="auto"/>
              <w:right w:val="single" w:sz="4" w:space="0" w:color="auto"/>
            </w:tcBorders>
            <w:shd w:val="clear" w:color="auto" w:fill="auto"/>
            <w:vAlign w:val="center"/>
            <w:hideMark/>
          </w:tcPr>
          <w:p w14:paraId="52DD7F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406.660</w:t>
            </w:r>
          </w:p>
        </w:tc>
        <w:tc>
          <w:tcPr>
            <w:tcW w:w="929" w:type="dxa"/>
            <w:gridSpan w:val="2"/>
            <w:tcBorders>
              <w:top w:val="nil"/>
              <w:left w:val="nil"/>
              <w:bottom w:val="single" w:sz="4" w:space="0" w:color="auto"/>
              <w:right w:val="single" w:sz="4" w:space="0" w:color="auto"/>
            </w:tcBorders>
            <w:shd w:val="clear" w:color="auto" w:fill="auto"/>
            <w:vAlign w:val="center"/>
            <w:hideMark/>
          </w:tcPr>
          <w:p w14:paraId="16657E3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135.918</w:t>
            </w:r>
          </w:p>
        </w:tc>
        <w:tc>
          <w:tcPr>
            <w:tcW w:w="992" w:type="dxa"/>
            <w:tcBorders>
              <w:top w:val="nil"/>
              <w:left w:val="nil"/>
              <w:bottom w:val="single" w:sz="4" w:space="0" w:color="auto"/>
              <w:right w:val="single" w:sz="4" w:space="0" w:color="auto"/>
            </w:tcBorders>
            <w:shd w:val="clear" w:color="auto" w:fill="auto"/>
            <w:vAlign w:val="center"/>
            <w:hideMark/>
          </w:tcPr>
          <w:p w14:paraId="4EA841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296.673</w:t>
            </w:r>
          </w:p>
        </w:tc>
        <w:tc>
          <w:tcPr>
            <w:tcW w:w="1001" w:type="dxa"/>
            <w:tcBorders>
              <w:top w:val="nil"/>
              <w:left w:val="nil"/>
              <w:bottom w:val="single" w:sz="4" w:space="0" w:color="auto"/>
              <w:right w:val="single" w:sz="4" w:space="0" w:color="auto"/>
            </w:tcBorders>
            <w:shd w:val="clear" w:color="auto" w:fill="auto"/>
            <w:vAlign w:val="center"/>
            <w:hideMark/>
          </w:tcPr>
          <w:p w14:paraId="27E4A6F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308.155</w:t>
            </w:r>
          </w:p>
        </w:tc>
        <w:tc>
          <w:tcPr>
            <w:tcW w:w="960" w:type="dxa"/>
            <w:gridSpan w:val="2"/>
            <w:tcBorders>
              <w:top w:val="nil"/>
              <w:left w:val="nil"/>
              <w:bottom w:val="nil"/>
              <w:right w:val="nil"/>
            </w:tcBorders>
            <w:shd w:val="clear" w:color="auto" w:fill="auto"/>
            <w:noWrap/>
            <w:vAlign w:val="bottom"/>
            <w:hideMark/>
          </w:tcPr>
          <w:p w14:paraId="09E5E35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C7AAB87"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247ECDE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FAE21F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vAlign w:val="center"/>
            <w:hideMark/>
          </w:tcPr>
          <w:p w14:paraId="465A9F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1.933.193</w:t>
            </w:r>
          </w:p>
        </w:tc>
        <w:tc>
          <w:tcPr>
            <w:tcW w:w="1045" w:type="dxa"/>
            <w:gridSpan w:val="2"/>
            <w:tcBorders>
              <w:top w:val="nil"/>
              <w:left w:val="nil"/>
              <w:bottom w:val="single" w:sz="4" w:space="0" w:color="auto"/>
              <w:right w:val="single" w:sz="4" w:space="0" w:color="auto"/>
            </w:tcBorders>
            <w:shd w:val="clear" w:color="auto" w:fill="auto"/>
            <w:vAlign w:val="center"/>
            <w:hideMark/>
          </w:tcPr>
          <w:p w14:paraId="1D99915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494.991</w:t>
            </w:r>
          </w:p>
        </w:tc>
        <w:tc>
          <w:tcPr>
            <w:tcW w:w="1070" w:type="dxa"/>
            <w:gridSpan w:val="2"/>
            <w:tcBorders>
              <w:top w:val="nil"/>
              <w:left w:val="nil"/>
              <w:bottom w:val="single" w:sz="4" w:space="0" w:color="auto"/>
              <w:right w:val="single" w:sz="4" w:space="0" w:color="auto"/>
            </w:tcBorders>
            <w:shd w:val="clear" w:color="auto" w:fill="auto"/>
            <w:vAlign w:val="center"/>
            <w:hideMark/>
          </w:tcPr>
          <w:p w14:paraId="276A54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291.282</w:t>
            </w:r>
          </w:p>
        </w:tc>
        <w:tc>
          <w:tcPr>
            <w:tcW w:w="1070" w:type="dxa"/>
            <w:gridSpan w:val="2"/>
            <w:tcBorders>
              <w:top w:val="nil"/>
              <w:left w:val="nil"/>
              <w:bottom w:val="single" w:sz="4" w:space="0" w:color="auto"/>
              <w:right w:val="single" w:sz="4" w:space="0" w:color="auto"/>
            </w:tcBorders>
            <w:shd w:val="clear" w:color="auto" w:fill="auto"/>
            <w:vAlign w:val="center"/>
            <w:hideMark/>
          </w:tcPr>
          <w:p w14:paraId="353CA4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406.174</w:t>
            </w:r>
          </w:p>
        </w:tc>
        <w:tc>
          <w:tcPr>
            <w:tcW w:w="929" w:type="dxa"/>
            <w:gridSpan w:val="2"/>
            <w:tcBorders>
              <w:top w:val="nil"/>
              <w:left w:val="nil"/>
              <w:bottom w:val="single" w:sz="4" w:space="0" w:color="auto"/>
              <w:right w:val="single" w:sz="4" w:space="0" w:color="auto"/>
            </w:tcBorders>
            <w:shd w:val="clear" w:color="auto" w:fill="auto"/>
            <w:vAlign w:val="center"/>
            <w:hideMark/>
          </w:tcPr>
          <w:p w14:paraId="7280062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135.918</w:t>
            </w:r>
          </w:p>
        </w:tc>
        <w:tc>
          <w:tcPr>
            <w:tcW w:w="992" w:type="dxa"/>
            <w:tcBorders>
              <w:top w:val="nil"/>
              <w:left w:val="nil"/>
              <w:bottom w:val="single" w:sz="4" w:space="0" w:color="auto"/>
              <w:right w:val="single" w:sz="4" w:space="0" w:color="auto"/>
            </w:tcBorders>
            <w:shd w:val="clear" w:color="auto" w:fill="auto"/>
            <w:vAlign w:val="center"/>
            <w:hideMark/>
          </w:tcPr>
          <w:p w14:paraId="347850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296.673</w:t>
            </w:r>
          </w:p>
        </w:tc>
        <w:tc>
          <w:tcPr>
            <w:tcW w:w="1001" w:type="dxa"/>
            <w:tcBorders>
              <w:top w:val="nil"/>
              <w:left w:val="nil"/>
              <w:bottom w:val="single" w:sz="4" w:space="0" w:color="auto"/>
              <w:right w:val="single" w:sz="4" w:space="0" w:color="auto"/>
            </w:tcBorders>
            <w:shd w:val="clear" w:color="auto" w:fill="auto"/>
            <w:vAlign w:val="center"/>
            <w:hideMark/>
          </w:tcPr>
          <w:p w14:paraId="06BB95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308.155</w:t>
            </w:r>
          </w:p>
        </w:tc>
        <w:tc>
          <w:tcPr>
            <w:tcW w:w="960" w:type="dxa"/>
            <w:gridSpan w:val="2"/>
            <w:tcBorders>
              <w:top w:val="nil"/>
              <w:left w:val="nil"/>
              <w:bottom w:val="nil"/>
              <w:right w:val="nil"/>
            </w:tcBorders>
            <w:shd w:val="clear" w:color="auto" w:fill="auto"/>
            <w:noWrap/>
            <w:vAlign w:val="bottom"/>
            <w:hideMark/>
          </w:tcPr>
          <w:p w14:paraId="65745F5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382C5C4"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49133DD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238859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vAlign w:val="center"/>
            <w:hideMark/>
          </w:tcPr>
          <w:p w14:paraId="4D6926C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45" w:type="dxa"/>
            <w:gridSpan w:val="2"/>
            <w:tcBorders>
              <w:top w:val="nil"/>
              <w:left w:val="nil"/>
              <w:bottom w:val="single" w:sz="4" w:space="0" w:color="auto"/>
              <w:right w:val="single" w:sz="4" w:space="0" w:color="auto"/>
            </w:tcBorders>
            <w:shd w:val="clear" w:color="auto" w:fill="auto"/>
            <w:vAlign w:val="center"/>
            <w:hideMark/>
          </w:tcPr>
          <w:p w14:paraId="560179F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1B193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vAlign w:val="center"/>
            <w:hideMark/>
          </w:tcPr>
          <w:p w14:paraId="646C30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929" w:type="dxa"/>
            <w:gridSpan w:val="2"/>
            <w:tcBorders>
              <w:top w:val="nil"/>
              <w:left w:val="nil"/>
              <w:bottom w:val="single" w:sz="4" w:space="0" w:color="auto"/>
              <w:right w:val="single" w:sz="4" w:space="0" w:color="auto"/>
            </w:tcBorders>
            <w:shd w:val="clear" w:color="auto" w:fill="auto"/>
            <w:vAlign w:val="center"/>
            <w:hideMark/>
          </w:tcPr>
          <w:p w14:paraId="257D8A4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92" w:type="dxa"/>
            <w:tcBorders>
              <w:top w:val="nil"/>
              <w:left w:val="nil"/>
              <w:bottom w:val="single" w:sz="4" w:space="0" w:color="auto"/>
              <w:right w:val="single" w:sz="4" w:space="0" w:color="auto"/>
            </w:tcBorders>
            <w:shd w:val="clear" w:color="auto" w:fill="auto"/>
            <w:vAlign w:val="center"/>
            <w:hideMark/>
          </w:tcPr>
          <w:p w14:paraId="5C2F31F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01" w:type="dxa"/>
            <w:tcBorders>
              <w:top w:val="nil"/>
              <w:left w:val="nil"/>
              <w:bottom w:val="single" w:sz="4" w:space="0" w:color="auto"/>
              <w:right w:val="single" w:sz="4" w:space="0" w:color="auto"/>
            </w:tcBorders>
            <w:shd w:val="clear" w:color="auto" w:fill="auto"/>
            <w:vAlign w:val="center"/>
            <w:hideMark/>
          </w:tcPr>
          <w:p w14:paraId="199CBE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60" w:type="dxa"/>
            <w:gridSpan w:val="2"/>
            <w:tcBorders>
              <w:top w:val="nil"/>
              <w:left w:val="nil"/>
              <w:bottom w:val="nil"/>
              <w:right w:val="nil"/>
            </w:tcBorders>
            <w:shd w:val="clear" w:color="auto" w:fill="auto"/>
            <w:noWrap/>
            <w:vAlign w:val="bottom"/>
            <w:hideMark/>
          </w:tcPr>
          <w:p w14:paraId="2D56518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C258888"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2AE9D79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801224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0E8C2C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1045" w:type="dxa"/>
            <w:gridSpan w:val="2"/>
            <w:tcBorders>
              <w:top w:val="nil"/>
              <w:left w:val="nil"/>
              <w:bottom w:val="single" w:sz="4" w:space="0" w:color="auto"/>
              <w:right w:val="single" w:sz="4" w:space="0" w:color="auto"/>
            </w:tcBorders>
            <w:shd w:val="clear" w:color="auto" w:fill="auto"/>
            <w:vAlign w:val="center"/>
            <w:hideMark/>
          </w:tcPr>
          <w:p w14:paraId="329C7A8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3814F4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vAlign w:val="center"/>
            <w:hideMark/>
          </w:tcPr>
          <w:p w14:paraId="16F3634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29" w:type="dxa"/>
            <w:gridSpan w:val="2"/>
            <w:tcBorders>
              <w:top w:val="nil"/>
              <w:left w:val="nil"/>
              <w:bottom w:val="single" w:sz="4" w:space="0" w:color="auto"/>
              <w:right w:val="single" w:sz="4" w:space="0" w:color="auto"/>
            </w:tcBorders>
            <w:shd w:val="clear" w:color="auto" w:fill="auto"/>
            <w:vAlign w:val="center"/>
            <w:hideMark/>
          </w:tcPr>
          <w:p w14:paraId="12338F4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w:t>
            </w:r>
          </w:p>
        </w:tc>
        <w:tc>
          <w:tcPr>
            <w:tcW w:w="992" w:type="dxa"/>
            <w:tcBorders>
              <w:top w:val="nil"/>
              <w:left w:val="nil"/>
              <w:bottom w:val="single" w:sz="4" w:space="0" w:color="auto"/>
              <w:right w:val="single" w:sz="4" w:space="0" w:color="auto"/>
            </w:tcBorders>
            <w:shd w:val="clear" w:color="auto" w:fill="auto"/>
            <w:vAlign w:val="center"/>
            <w:hideMark/>
          </w:tcPr>
          <w:p w14:paraId="5F0C686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01" w:type="dxa"/>
            <w:tcBorders>
              <w:top w:val="nil"/>
              <w:left w:val="nil"/>
              <w:bottom w:val="single" w:sz="4" w:space="0" w:color="auto"/>
              <w:right w:val="single" w:sz="4" w:space="0" w:color="auto"/>
            </w:tcBorders>
            <w:shd w:val="clear" w:color="auto" w:fill="auto"/>
            <w:vAlign w:val="center"/>
            <w:hideMark/>
          </w:tcPr>
          <w:p w14:paraId="7A0D96B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960" w:type="dxa"/>
            <w:gridSpan w:val="2"/>
            <w:tcBorders>
              <w:top w:val="nil"/>
              <w:left w:val="nil"/>
              <w:bottom w:val="nil"/>
              <w:right w:val="nil"/>
            </w:tcBorders>
            <w:shd w:val="clear" w:color="auto" w:fill="auto"/>
            <w:noWrap/>
            <w:vAlign w:val="bottom"/>
            <w:hideMark/>
          </w:tcPr>
          <w:p w14:paraId="765D16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57F3D29"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76F3C64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10BBD1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vAlign w:val="center"/>
            <w:hideMark/>
          </w:tcPr>
          <w:p w14:paraId="3A62B11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1.933.961</w:t>
            </w:r>
          </w:p>
        </w:tc>
        <w:tc>
          <w:tcPr>
            <w:tcW w:w="1045" w:type="dxa"/>
            <w:gridSpan w:val="2"/>
            <w:tcBorders>
              <w:top w:val="nil"/>
              <w:left w:val="nil"/>
              <w:bottom w:val="single" w:sz="4" w:space="0" w:color="auto"/>
              <w:right w:val="single" w:sz="4" w:space="0" w:color="auto"/>
            </w:tcBorders>
            <w:shd w:val="clear" w:color="auto" w:fill="auto"/>
            <w:vAlign w:val="center"/>
            <w:hideMark/>
          </w:tcPr>
          <w:p w14:paraId="77318C7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494.991</w:t>
            </w:r>
          </w:p>
        </w:tc>
        <w:tc>
          <w:tcPr>
            <w:tcW w:w="1070" w:type="dxa"/>
            <w:gridSpan w:val="2"/>
            <w:tcBorders>
              <w:top w:val="nil"/>
              <w:left w:val="nil"/>
              <w:bottom w:val="single" w:sz="4" w:space="0" w:color="auto"/>
              <w:right w:val="single" w:sz="4" w:space="0" w:color="auto"/>
            </w:tcBorders>
            <w:shd w:val="clear" w:color="auto" w:fill="auto"/>
            <w:vAlign w:val="center"/>
            <w:hideMark/>
          </w:tcPr>
          <w:p w14:paraId="42E76C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291.235</w:t>
            </w:r>
          </w:p>
        </w:tc>
        <w:tc>
          <w:tcPr>
            <w:tcW w:w="1070" w:type="dxa"/>
            <w:gridSpan w:val="2"/>
            <w:tcBorders>
              <w:top w:val="nil"/>
              <w:left w:val="nil"/>
              <w:bottom w:val="single" w:sz="4" w:space="0" w:color="auto"/>
              <w:right w:val="single" w:sz="4" w:space="0" w:color="auto"/>
            </w:tcBorders>
            <w:shd w:val="clear" w:color="auto" w:fill="auto"/>
            <w:vAlign w:val="center"/>
            <w:hideMark/>
          </w:tcPr>
          <w:p w14:paraId="43359E7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406.111</w:t>
            </w:r>
          </w:p>
        </w:tc>
        <w:tc>
          <w:tcPr>
            <w:tcW w:w="929" w:type="dxa"/>
            <w:gridSpan w:val="2"/>
            <w:tcBorders>
              <w:top w:val="nil"/>
              <w:left w:val="nil"/>
              <w:bottom w:val="single" w:sz="4" w:space="0" w:color="auto"/>
              <w:right w:val="single" w:sz="4" w:space="0" w:color="auto"/>
            </w:tcBorders>
            <w:shd w:val="clear" w:color="auto" w:fill="auto"/>
            <w:vAlign w:val="center"/>
            <w:hideMark/>
          </w:tcPr>
          <w:p w14:paraId="7B0D94F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135.918</w:t>
            </w:r>
          </w:p>
        </w:tc>
        <w:tc>
          <w:tcPr>
            <w:tcW w:w="992" w:type="dxa"/>
            <w:tcBorders>
              <w:top w:val="nil"/>
              <w:left w:val="nil"/>
              <w:bottom w:val="single" w:sz="4" w:space="0" w:color="auto"/>
              <w:right w:val="single" w:sz="4" w:space="0" w:color="auto"/>
            </w:tcBorders>
            <w:shd w:val="clear" w:color="auto" w:fill="auto"/>
            <w:vAlign w:val="center"/>
            <w:hideMark/>
          </w:tcPr>
          <w:p w14:paraId="5318E8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296.762</w:t>
            </w:r>
          </w:p>
        </w:tc>
        <w:tc>
          <w:tcPr>
            <w:tcW w:w="1001" w:type="dxa"/>
            <w:tcBorders>
              <w:top w:val="nil"/>
              <w:left w:val="nil"/>
              <w:bottom w:val="single" w:sz="4" w:space="0" w:color="auto"/>
              <w:right w:val="single" w:sz="4" w:space="0" w:color="auto"/>
            </w:tcBorders>
            <w:shd w:val="clear" w:color="auto" w:fill="auto"/>
            <w:vAlign w:val="center"/>
            <w:hideMark/>
          </w:tcPr>
          <w:p w14:paraId="7D9A75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308.155</w:t>
            </w:r>
          </w:p>
        </w:tc>
        <w:tc>
          <w:tcPr>
            <w:tcW w:w="960" w:type="dxa"/>
            <w:gridSpan w:val="2"/>
            <w:tcBorders>
              <w:top w:val="nil"/>
              <w:left w:val="nil"/>
              <w:bottom w:val="nil"/>
              <w:right w:val="nil"/>
            </w:tcBorders>
            <w:shd w:val="clear" w:color="auto" w:fill="auto"/>
            <w:noWrap/>
            <w:vAlign w:val="bottom"/>
            <w:hideMark/>
          </w:tcPr>
          <w:p w14:paraId="29985EF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EB2ED53"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0D5A202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590D60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vAlign w:val="center"/>
            <w:hideMark/>
          </w:tcPr>
          <w:p w14:paraId="306FC48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45" w:type="dxa"/>
            <w:gridSpan w:val="2"/>
            <w:tcBorders>
              <w:top w:val="nil"/>
              <w:left w:val="nil"/>
              <w:bottom w:val="single" w:sz="4" w:space="0" w:color="auto"/>
              <w:right w:val="single" w:sz="4" w:space="0" w:color="auto"/>
            </w:tcBorders>
            <w:shd w:val="clear" w:color="auto" w:fill="auto"/>
            <w:vAlign w:val="center"/>
            <w:hideMark/>
          </w:tcPr>
          <w:p w14:paraId="4AD33D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24F66A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C70688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vAlign w:val="center"/>
            <w:hideMark/>
          </w:tcPr>
          <w:p w14:paraId="1F65DA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92" w:type="dxa"/>
            <w:tcBorders>
              <w:top w:val="nil"/>
              <w:left w:val="nil"/>
              <w:bottom w:val="single" w:sz="4" w:space="0" w:color="auto"/>
              <w:right w:val="single" w:sz="4" w:space="0" w:color="auto"/>
            </w:tcBorders>
            <w:shd w:val="clear" w:color="auto" w:fill="auto"/>
            <w:vAlign w:val="center"/>
            <w:hideMark/>
          </w:tcPr>
          <w:p w14:paraId="21693A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01" w:type="dxa"/>
            <w:tcBorders>
              <w:top w:val="nil"/>
              <w:left w:val="nil"/>
              <w:bottom w:val="single" w:sz="4" w:space="0" w:color="auto"/>
              <w:right w:val="single" w:sz="4" w:space="0" w:color="auto"/>
            </w:tcBorders>
            <w:shd w:val="clear" w:color="auto" w:fill="auto"/>
            <w:vAlign w:val="center"/>
            <w:hideMark/>
          </w:tcPr>
          <w:p w14:paraId="5CF9B8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60" w:type="dxa"/>
            <w:gridSpan w:val="2"/>
            <w:tcBorders>
              <w:top w:val="nil"/>
              <w:left w:val="nil"/>
              <w:bottom w:val="nil"/>
              <w:right w:val="nil"/>
            </w:tcBorders>
            <w:shd w:val="clear" w:color="auto" w:fill="auto"/>
            <w:noWrap/>
            <w:vAlign w:val="bottom"/>
            <w:hideMark/>
          </w:tcPr>
          <w:p w14:paraId="7317AF7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2A860AD" w14:textId="77777777" w:rsidTr="00451E56">
        <w:trPr>
          <w:gridAfter w:val="2"/>
          <w:wAfter w:w="59" w:type="dxa"/>
          <w:trHeight w:val="260"/>
        </w:trPr>
        <w:tc>
          <w:tcPr>
            <w:tcW w:w="993" w:type="dxa"/>
            <w:vMerge/>
            <w:tcBorders>
              <w:top w:val="nil"/>
              <w:left w:val="single" w:sz="4" w:space="0" w:color="auto"/>
              <w:bottom w:val="single" w:sz="4" w:space="0" w:color="000000"/>
              <w:right w:val="single" w:sz="4" w:space="0" w:color="auto"/>
            </w:tcBorders>
            <w:vAlign w:val="center"/>
            <w:hideMark/>
          </w:tcPr>
          <w:p w14:paraId="6147707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CB2E4B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vAlign w:val="center"/>
            <w:hideMark/>
          </w:tcPr>
          <w:p w14:paraId="45FE207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1045" w:type="dxa"/>
            <w:gridSpan w:val="2"/>
            <w:tcBorders>
              <w:top w:val="nil"/>
              <w:left w:val="nil"/>
              <w:bottom w:val="single" w:sz="4" w:space="0" w:color="auto"/>
              <w:right w:val="single" w:sz="4" w:space="0" w:color="auto"/>
            </w:tcBorders>
            <w:shd w:val="clear" w:color="auto" w:fill="auto"/>
            <w:vAlign w:val="center"/>
            <w:hideMark/>
          </w:tcPr>
          <w:p w14:paraId="413168F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1F9410B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vAlign w:val="center"/>
            <w:hideMark/>
          </w:tcPr>
          <w:p w14:paraId="0E5104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vAlign w:val="center"/>
            <w:hideMark/>
          </w:tcPr>
          <w:p w14:paraId="552D71C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vAlign w:val="center"/>
            <w:hideMark/>
          </w:tcPr>
          <w:p w14:paraId="4B72048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01" w:type="dxa"/>
            <w:tcBorders>
              <w:top w:val="nil"/>
              <w:left w:val="nil"/>
              <w:bottom w:val="single" w:sz="4" w:space="0" w:color="auto"/>
              <w:right w:val="single" w:sz="4" w:space="0" w:color="auto"/>
            </w:tcBorders>
            <w:shd w:val="clear" w:color="auto" w:fill="auto"/>
            <w:vAlign w:val="center"/>
            <w:hideMark/>
          </w:tcPr>
          <w:p w14:paraId="702596B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w:t>
            </w:r>
          </w:p>
        </w:tc>
        <w:tc>
          <w:tcPr>
            <w:tcW w:w="960" w:type="dxa"/>
            <w:gridSpan w:val="2"/>
            <w:tcBorders>
              <w:top w:val="nil"/>
              <w:left w:val="nil"/>
              <w:bottom w:val="nil"/>
              <w:right w:val="nil"/>
            </w:tcBorders>
            <w:shd w:val="clear" w:color="auto" w:fill="auto"/>
            <w:noWrap/>
            <w:vAlign w:val="bottom"/>
            <w:hideMark/>
          </w:tcPr>
          <w:p w14:paraId="6D1326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8380E07"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6091821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2018-2019</w:t>
            </w:r>
          </w:p>
        </w:tc>
        <w:tc>
          <w:tcPr>
            <w:tcW w:w="1276" w:type="dxa"/>
            <w:tcBorders>
              <w:top w:val="nil"/>
              <w:left w:val="nil"/>
              <w:bottom w:val="single" w:sz="4" w:space="0" w:color="auto"/>
              <w:right w:val="single" w:sz="4" w:space="0" w:color="auto"/>
            </w:tcBorders>
            <w:shd w:val="clear" w:color="auto" w:fill="auto"/>
            <w:vAlign w:val="center"/>
            <w:hideMark/>
          </w:tcPr>
          <w:p w14:paraId="4939BEB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75682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1717826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CD61A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425796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CB3A8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269253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34CFB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371685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B5D04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128131</w:t>
            </w:r>
          </w:p>
        </w:tc>
        <w:tc>
          <w:tcPr>
            <w:tcW w:w="992" w:type="dxa"/>
            <w:tcBorders>
              <w:top w:val="nil"/>
              <w:left w:val="nil"/>
              <w:bottom w:val="single" w:sz="4" w:space="0" w:color="auto"/>
              <w:right w:val="single" w:sz="4" w:space="0" w:color="auto"/>
            </w:tcBorders>
            <w:shd w:val="clear" w:color="auto" w:fill="auto"/>
            <w:noWrap/>
            <w:vAlign w:val="bottom"/>
            <w:hideMark/>
          </w:tcPr>
          <w:p w14:paraId="2A7187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258207</w:t>
            </w:r>
          </w:p>
        </w:tc>
        <w:tc>
          <w:tcPr>
            <w:tcW w:w="1001" w:type="dxa"/>
            <w:tcBorders>
              <w:top w:val="nil"/>
              <w:left w:val="nil"/>
              <w:bottom w:val="single" w:sz="4" w:space="0" w:color="auto"/>
              <w:right w:val="single" w:sz="4" w:space="0" w:color="auto"/>
            </w:tcBorders>
            <w:shd w:val="clear" w:color="auto" w:fill="auto"/>
            <w:noWrap/>
            <w:vAlign w:val="bottom"/>
            <w:hideMark/>
          </w:tcPr>
          <w:p w14:paraId="60630B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264754</w:t>
            </w:r>
          </w:p>
        </w:tc>
        <w:tc>
          <w:tcPr>
            <w:tcW w:w="960" w:type="dxa"/>
            <w:gridSpan w:val="2"/>
            <w:tcBorders>
              <w:top w:val="nil"/>
              <w:left w:val="nil"/>
              <w:bottom w:val="nil"/>
              <w:right w:val="nil"/>
            </w:tcBorders>
            <w:shd w:val="clear" w:color="auto" w:fill="auto"/>
            <w:noWrap/>
            <w:vAlign w:val="bottom"/>
            <w:hideMark/>
          </w:tcPr>
          <w:p w14:paraId="52C770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5B911D3"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97EF7F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6FB74E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7C0A8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1713529</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5043D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425796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EBA26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268722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651081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370646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DB16E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127472</w:t>
            </w:r>
          </w:p>
        </w:tc>
        <w:tc>
          <w:tcPr>
            <w:tcW w:w="992" w:type="dxa"/>
            <w:tcBorders>
              <w:top w:val="nil"/>
              <w:left w:val="nil"/>
              <w:bottom w:val="single" w:sz="4" w:space="0" w:color="auto"/>
              <w:right w:val="single" w:sz="4" w:space="0" w:color="auto"/>
            </w:tcBorders>
            <w:shd w:val="clear" w:color="auto" w:fill="auto"/>
            <w:noWrap/>
            <w:vAlign w:val="bottom"/>
            <w:hideMark/>
          </w:tcPr>
          <w:p w14:paraId="0AEC95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256139</w:t>
            </w:r>
          </w:p>
        </w:tc>
        <w:tc>
          <w:tcPr>
            <w:tcW w:w="1001" w:type="dxa"/>
            <w:tcBorders>
              <w:top w:val="nil"/>
              <w:left w:val="nil"/>
              <w:bottom w:val="single" w:sz="4" w:space="0" w:color="auto"/>
              <w:right w:val="single" w:sz="4" w:space="0" w:color="auto"/>
            </w:tcBorders>
            <w:shd w:val="clear" w:color="auto" w:fill="auto"/>
            <w:noWrap/>
            <w:vAlign w:val="bottom"/>
            <w:hideMark/>
          </w:tcPr>
          <w:p w14:paraId="31240F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264754</w:t>
            </w:r>
          </w:p>
        </w:tc>
        <w:tc>
          <w:tcPr>
            <w:tcW w:w="960" w:type="dxa"/>
            <w:gridSpan w:val="2"/>
            <w:tcBorders>
              <w:top w:val="nil"/>
              <w:left w:val="nil"/>
              <w:bottom w:val="nil"/>
              <w:right w:val="nil"/>
            </w:tcBorders>
            <w:shd w:val="clear" w:color="auto" w:fill="auto"/>
            <w:noWrap/>
            <w:vAlign w:val="bottom"/>
            <w:hideMark/>
          </w:tcPr>
          <w:p w14:paraId="4F6DE36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D4EB481"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7EDA2B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288493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16E34D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BEE4F8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06EFBE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CC3071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0F4CBD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99,5</w:t>
            </w:r>
          </w:p>
        </w:tc>
        <w:tc>
          <w:tcPr>
            <w:tcW w:w="992" w:type="dxa"/>
            <w:tcBorders>
              <w:top w:val="nil"/>
              <w:left w:val="nil"/>
              <w:bottom w:val="single" w:sz="4" w:space="0" w:color="auto"/>
              <w:right w:val="single" w:sz="4" w:space="0" w:color="auto"/>
            </w:tcBorders>
            <w:shd w:val="clear" w:color="auto" w:fill="auto"/>
            <w:noWrap/>
            <w:vAlign w:val="bottom"/>
            <w:hideMark/>
          </w:tcPr>
          <w:p w14:paraId="4A3CA49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99,2</w:t>
            </w:r>
          </w:p>
        </w:tc>
        <w:tc>
          <w:tcPr>
            <w:tcW w:w="1001" w:type="dxa"/>
            <w:tcBorders>
              <w:top w:val="nil"/>
              <w:left w:val="nil"/>
              <w:bottom w:val="single" w:sz="4" w:space="0" w:color="auto"/>
              <w:right w:val="single" w:sz="4" w:space="0" w:color="auto"/>
            </w:tcBorders>
            <w:shd w:val="clear" w:color="auto" w:fill="auto"/>
            <w:noWrap/>
            <w:vAlign w:val="bottom"/>
            <w:hideMark/>
          </w:tcPr>
          <w:p w14:paraId="1382F2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60" w:type="dxa"/>
            <w:gridSpan w:val="2"/>
            <w:tcBorders>
              <w:top w:val="nil"/>
              <w:left w:val="nil"/>
              <w:bottom w:val="nil"/>
              <w:right w:val="nil"/>
            </w:tcBorders>
            <w:shd w:val="clear" w:color="auto" w:fill="auto"/>
            <w:noWrap/>
            <w:vAlign w:val="bottom"/>
            <w:hideMark/>
          </w:tcPr>
          <w:p w14:paraId="219071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68C856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F6F811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B8537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1666B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14619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94BCBF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BDB8A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062378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992" w:type="dxa"/>
            <w:tcBorders>
              <w:top w:val="nil"/>
              <w:left w:val="nil"/>
              <w:bottom w:val="single" w:sz="4" w:space="0" w:color="auto"/>
              <w:right w:val="single" w:sz="4" w:space="0" w:color="auto"/>
            </w:tcBorders>
            <w:shd w:val="clear" w:color="auto" w:fill="auto"/>
            <w:noWrap/>
            <w:vAlign w:val="bottom"/>
            <w:hideMark/>
          </w:tcPr>
          <w:p w14:paraId="52F905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1001" w:type="dxa"/>
            <w:tcBorders>
              <w:top w:val="nil"/>
              <w:left w:val="nil"/>
              <w:bottom w:val="single" w:sz="4" w:space="0" w:color="auto"/>
              <w:right w:val="single" w:sz="4" w:space="0" w:color="auto"/>
            </w:tcBorders>
            <w:shd w:val="clear" w:color="auto" w:fill="auto"/>
            <w:noWrap/>
            <w:vAlign w:val="bottom"/>
            <w:hideMark/>
          </w:tcPr>
          <w:p w14:paraId="364AF52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60" w:type="dxa"/>
            <w:gridSpan w:val="2"/>
            <w:tcBorders>
              <w:top w:val="nil"/>
              <w:left w:val="nil"/>
              <w:bottom w:val="nil"/>
              <w:right w:val="nil"/>
            </w:tcBorders>
            <w:shd w:val="clear" w:color="auto" w:fill="auto"/>
            <w:noWrap/>
            <w:vAlign w:val="bottom"/>
            <w:hideMark/>
          </w:tcPr>
          <w:p w14:paraId="74AB313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D23434D"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7E628F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3BE6B3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B22FA0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1693731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7DE1C4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426320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EF0C6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268655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60211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370600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868CF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127472</w:t>
            </w:r>
          </w:p>
        </w:tc>
        <w:tc>
          <w:tcPr>
            <w:tcW w:w="992" w:type="dxa"/>
            <w:tcBorders>
              <w:top w:val="nil"/>
              <w:left w:val="nil"/>
              <w:bottom w:val="single" w:sz="4" w:space="0" w:color="auto"/>
              <w:right w:val="single" w:sz="4" w:space="0" w:color="auto"/>
            </w:tcBorders>
            <w:shd w:val="clear" w:color="auto" w:fill="auto"/>
            <w:noWrap/>
            <w:vAlign w:val="bottom"/>
            <w:hideMark/>
          </w:tcPr>
          <w:p w14:paraId="77E59EE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256092</w:t>
            </w:r>
          </w:p>
        </w:tc>
        <w:tc>
          <w:tcPr>
            <w:tcW w:w="1001" w:type="dxa"/>
            <w:tcBorders>
              <w:top w:val="nil"/>
              <w:left w:val="nil"/>
              <w:bottom w:val="single" w:sz="4" w:space="0" w:color="auto"/>
              <w:right w:val="single" w:sz="4" w:space="0" w:color="auto"/>
            </w:tcBorders>
            <w:shd w:val="clear" w:color="auto" w:fill="auto"/>
            <w:noWrap/>
            <w:vAlign w:val="bottom"/>
            <w:hideMark/>
          </w:tcPr>
          <w:p w14:paraId="3F0DED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244592</w:t>
            </w:r>
          </w:p>
        </w:tc>
        <w:tc>
          <w:tcPr>
            <w:tcW w:w="960" w:type="dxa"/>
            <w:gridSpan w:val="2"/>
            <w:tcBorders>
              <w:top w:val="nil"/>
              <w:left w:val="nil"/>
              <w:bottom w:val="nil"/>
              <w:right w:val="nil"/>
            </w:tcBorders>
            <w:shd w:val="clear" w:color="auto" w:fill="auto"/>
            <w:noWrap/>
            <w:vAlign w:val="bottom"/>
            <w:hideMark/>
          </w:tcPr>
          <w:p w14:paraId="1454328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97BB4A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CD9CE2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AC62DF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FDD61D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AFF9FD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BA4DFF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F31CCB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4887B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22E950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01" w:type="dxa"/>
            <w:tcBorders>
              <w:top w:val="nil"/>
              <w:left w:val="nil"/>
              <w:bottom w:val="single" w:sz="4" w:space="0" w:color="auto"/>
              <w:right w:val="single" w:sz="4" w:space="0" w:color="auto"/>
            </w:tcBorders>
            <w:shd w:val="clear" w:color="auto" w:fill="auto"/>
            <w:noWrap/>
            <w:vAlign w:val="bottom"/>
            <w:hideMark/>
          </w:tcPr>
          <w:p w14:paraId="6BCB977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91,0</w:t>
            </w:r>
          </w:p>
        </w:tc>
        <w:tc>
          <w:tcPr>
            <w:tcW w:w="960" w:type="dxa"/>
            <w:gridSpan w:val="2"/>
            <w:tcBorders>
              <w:top w:val="nil"/>
              <w:left w:val="nil"/>
              <w:bottom w:val="nil"/>
              <w:right w:val="nil"/>
            </w:tcBorders>
            <w:shd w:val="clear" w:color="auto" w:fill="auto"/>
            <w:noWrap/>
            <w:vAlign w:val="bottom"/>
            <w:hideMark/>
          </w:tcPr>
          <w:p w14:paraId="7C7E6F2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1502820"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9CDC05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558650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B28A9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2077C7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43E83E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D57D2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D3228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noWrap/>
            <w:vAlign w:val="bottom"/>
            <w:hideMark/>
          </w:tcPr>
          <w:p w14:paraId="0842C7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01" w:type="dxa"/>
            <w:tcBorders>
              <w:top w:val="nil"/>
              <w:left w:val="nil"/>
              <w:bottom w:val="single" w:sz="4" w:space="0" w:color="auto"/>
              <w:right w:val="single" w:sz="4" w:space="0" w:color="auto"/>
            </w:tcBorders>
            <w:shd w:val="clear" w:color="auto" w:fill="auto"/>
            <w:noWrap/>
            <w:vAlign w:val="bottom"/>
            <w:hideMark/>
          </w:tcPr>
          <w:p w14:paraId="04F067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w:t>
            </w:r>
          </w:p>
        </w:tc>
        <w:tc>
          <w:tcPr>
            <w:tcW w:w="960" w:type="dxa"/>
            <w:gridSpan w:val="2"/>
            <w:tcBorders>
              <w:top w:val="nil"/>
              <w:left w:val="nil"/>
              <w:bottom w:val="nil"/>
              <w:right w:val="nil"/>
            </w:tcBorders>
            <w:shd w:val="clear" w:color="auto" w:fill="auto"/>
            <w:noWrap/>
            <w:vAlign w:val="bottom"/>
            <w:hideMark/>
          </w:tcPr>
          <w:p w14:paraId="15AFB8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67F0066"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B1FFCD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2019-2020</w:t>
            </w:r>
          </w:p>
        </w:tc>
        <w:tc>
          <w:tcPr>
            <w:tcW w:w="1276" w:type="dxa"/>
            <w:tcBorders>
              <w:top w:val="nil"/>
              <w:left w:val="nil"/>
              <w:bottom w:val="single" w:sz="4" w:space="0" w:color="auto"/>
              <w:right w:val="single" w:sz="4" w:space="0" w:color="auto"/>
            </w:tcBorders>
            <w:shd w:val="clear" w:color="auto" w:fill="auto"/>
            <w:vAlign w:val="center"/>
            <w:hideMark/>
          </w:tcPr>
          <w:p w14:paraId="253373D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1EFA7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1717495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1F0C35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426102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C824F6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268312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E2BD1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372007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22004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127982</w:t>
            </w:r>
          </w:p>
        </w:tc>
        <w:tc>
          <w:tcPr>
            <w:tcW w:w="992" w:type="dxa"/>
            <w:tcBorders>
              <w:top w:val="nil"/>
              <w:left w:val="nil"/>
              <w:bottom w:val="single" w:sz="4" w:space="0" w:color="auto"/>
              <w:right w:val="single" w:sz="4" w:space="0" w:color="auto"/>
            </w:tcBorders>
            <w:shd w:val="clear" w:color="auto" w:fill="auto"/>
            <w:noWrap/>
            <w:vAlign w:val="bottom"/>
            <w:hideMark/>
          </w:tcPr>
          <w:p w14:paraId="715E3E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256873</w:t>
            </w:r>
          </w:p>
        </w:tc>
        <w:tc>
          <w:tcPr>
            <w:tcW w:w="1001" w:type="dxa"/>
            <w:tcBorders>
              <w:top w:val="nil"/>
              <w:left w:val="nil"/>
              <w:bottom w:val="single" w:sz="4" w:space="0" w:color="auto"/>
              <w:right w:val="single" w:sz="4" w:space="0" w:color="auto"/>
            </w:tcBorders>
            <w:shd w:val="clear" w:color="auto" w:fill="auto"/>
            <w:noWrap/>
            <w:vAlign w:val="bottom"/>
            <w:hideMark/>
          </w:tcPr>
          <w:p w14:paraId="478031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266219</w:t>
            </w:r>
          </w:p>
        </w:tc>
        <w:tc>
          <w:tcPr>
            <w:tcW w:w="960" w:type="dxa"/>
            <w:gridSpan w:val="2"/>
            <w:tcBorders>
              <w:top w:val="nil"/>
              <w:left w:val="nil"/>
              <w:bottom w:val="nil"/>
              <w:right w:val="nil"/>
            </w:tcBorders>
            <w:shd w:val="clear" w:color="auto" w:fill="auto"/>
            <w:noWrap/>
            <w:vAlign w:val="bottom"/>
            <w:hideMark/>
          </w:tcPr>
          <w:p w14:paraId="1BF6CF6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D953D72"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13F376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13E196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66259B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1714890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618A9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426102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B3071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268312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C890B6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370646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0862A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127472</w:t>
            </w:r>
          </w:p>
        </w:tc>
        <w:tc>
          <w:tcPr>
            <w:tcW w:w="992" w:type="dxa"/>
            <w:tcBorders>
              <w:top w:val="nil"/>
              <w:left w:val="nil"/>
              <w:bottom w:val="single" w:sz="4" w:space="0" w:color="auto"/>
              <w:right w:val="single" w:sz="4" w:space="0" w:color="auto"/>
            </w:tcBorders>
            <w:shd w:val="clear" w:color="auto" w:fill="auto"/>
            <w:noWrap/>
            <w:vAlign w:val="bottom"/>
            <w:hideMark/>
          </w:tcPr>
          <w:p w14:paraId="5629CA1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256139</w:t>
            </w:r>
          </w:p>
        </w:tc>
        <w:tc>
          <w:tcPr>
            <w:tcW w:w="1001" w:type="dxa"/>
            <w:tcBorders>
              <w:top w:val="nil"/>
              <w:left w:val="nil"/>
              <w:bottom w:val="single" w:sz="4" w:space="0" w:color="auto"/>
              <w:right w:val="single" w:sz="4" w:space="0" w:color="auto"/>
            </w:tcBorders>
            <w:shd w:val="clear" w:color="auto" w:fill="auto"/>
            <w:noWrap/>
            <w:vAlign w:val="bottom"/>
            <w:hideMark/>
          </w:tcPr>
          <w:p w14:paraId="1C3BE3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266219</w:t>
            </w:r>
          </w:p>
        </w:tc>
        <w:tc>
          <w:tcPr>
            <w:tcW w:w="960" w:type="dxa"/>
            <w:gridSpan w:val="2"/>
            <w:tcBorders>
              <w:top w:val="nil"/>
              <w:left w:val="nil"/>
              <w:bottom w:val="nil"/>
              <w:right w:val="nil"/>
            </w:tcBorders>
            <w:shd w:val="clear" w:color="auto" w:fill="auto"/>
            <w:noWrap/>
            <w:vAlign w:val="bottom"/>
            <w:hideMark/>
          </w:tcPr>
          <w:p w14:paraId="408230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038AE3C"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163166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15E6A8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E293D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F2EA7C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BE83A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71D7C6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139DC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992" w:type="dxa"/>
            <w:tcBorders>
              <w:top w:val="nil"/>
              <w:left w:val="nil"/>
              <w:bottom w:val="single" w:sz="4" w:space="0" w:color="auto"/>
              <w:right w:val="single" w:sz="4" w:space="0" w:color="auto"/>
            </w:tcBorders>
            <w:shd w:val="clear" w:color="auto" w:fill="auto"/>
            <w:noWrap/>
            <w:vAlign w:val="bottom"/>
            <w:hideMark/>
          </w:tcPr>
          <w:p w14:paraId="03D766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01" w:type="dxa"/>
            <w:tcBorders>
              <w:top w:val="nil"/>
              <w:left w:val="nil"/>
              <w:bottom w:val="single" w:sz="4" w:space="0" w:color="auto"/>
              <w:right w:val="single" w:sz="4" w:space="0" w:color="auto"/>
            </w:tcBorders>
            <w:shd w:val="clear" w:color="auto" w:fill="auto"/>
            <w:noWrap/>
            <w:vAlign w:val="bottom"/>
            <w:hideMark/>
          </w:tcPr>
          <w:p w14:paraId="7988178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60" w:type="dxa"/>
            <w:gridSpan w:val="2"/>
            <w:tcBorders>
              <w:top w:val="nil"/>
              <w:left w:val="nil"/>
              <w:bottom w:val="nil"/>
              <w:right w:val="nil"/>
            </w:tcBorders>
            <w:shd w:val="clear" w:color="auto" w:fill="auto"/>
            <w:noWrap/>
            <w:vAlign w:val="bottom"/>
            <w:hideMark/>
          </w:tcPr>
          <w:p w14:paraId="74FAAFD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1F8D6A3"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98119A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8C0E33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AD8C7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964F8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193A0C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78D19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B28E5E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92" w:type="dxa"/>
            <w:tcBorders>
              <w:top w:val="nil"/>
              <w:left w:val="nil"/>
              <w:bottom w:val="single" w:sz="4" w:space="0" w:color="auto"/>
              <w:right w:val="single" w:sz="4" w:space="0" w:color="auto"/>
            </w:tcBorders>
            <w:shd w:val="clear" w:color="auto" w:fill="auto"/>
            <w:noWrap/>
            <w:vAlign w:val="bottom"/>
            <w:hideMark/>
          </w:tcPr>
          <w:p w14:paraId="6B07AC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1001" w:type="dxa"/>
            <w:tcBorders>
              <w:top w:val="nil"/>
              <w:left w:val="nil"/>
              <w:bottom w:val="single" w:sz="4" w:space="0" w:color="auto"/>
              <w:right w:val="single" w:sz="4" w:space="0" w:color="auto"/>
            </w:tcBorders>
            <w:shd w:val="clear" w:color="auto" w:fill="auto"/>
            <w:noWrap/>
            <w:vAlign w:val="bottom"/>
            <w:hideMark/>
          </w:tcPr>
          <w:p w14:paraId="20735F8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60" w:type="dxa"/>
            <w:gridSpan w:val="2"/>
            <w:tcBorders>
              <w:top w:val="nil"/>
              <w:left w:val="nil"/>
              <w:bottom w:val="nil"/>
              <w:right w:val="nil"/>
            </w:tcBorders>
            <w:shd w:val="clear" w:color="auto" w:fill="auto"/>
            <w:noWrap/>
            <w:vAlign w:val="bottom"/>
            <w:hideMark/>
          </w:tcPr>
          <w:p w14:paraId="0524DB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A4B37AB"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24F192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F84192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9C695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1714595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26284F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426099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894421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268229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AB91D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370540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AAC414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127472</w:t>
            </w:r>
          </w:p>
        </w:tc>
        <w:tc>
          <w:tcPr>
            <w:tcW w:w="992" w:type="dxa"/>
            <w:tcBorders>
              <w:top w:val="nil"/>
              <w:left w:val="nil"/>
              <w:bottom w:val="single" w:sz="4" w:space="0" w:color="auto"/>
              <w:right w:val="single" w:sz="4" w:space="0" w:color="auto"/>
            </w:tcBorders>
            <w:shd w:val="clear" w:color="auto" w:fill="auto"/>
            <w:noWrap/>
            <w:vAlign w:val="bottom"/>
            <w:hideMark/>
          </w:tcPr>
          <w:p w14:paraId="3D516C4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256139</w:t>
            </w:r>
          </w:p>
        </w:tc>
        <w:tc>
          <w:tcPr>
            <w:tcW w:w="1001" w:type="dxa"/>
            <w:tcBorders>
              <w:top w:val="nil"/>
              <w:left w:val="nil"/>
              <w:bottom w:val="single" w:sz="4" w:space="0" w:color="auto"/>
              <w:right w:val="single" w:sz="4" w:space="0" w:color="auto"/>
            </w:tcBorders>
            <w:shd w:val="clear" w:color="auto" w:fill="auto"/>
            <w:noWrap/>
            <w:vAlign w:val="bottom"/>
            <w:hideMark/>
          </w:tcPr>
          <w:p w14:paraId="77B4BD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266116</w:t>
            </w:r>
          </w:p>
        </w:tc>
        <w:tc>
          <w:tcPr>
            <w:tcW w:w="960" w:type="dxa"/>
            <w:gridSpan w:val="2"/>
            <w:tcBorders>
              <w:top w:val="nil"/>
              <w:left w:val="nil"/>
              <w:bottom w:val="nil"/>
              <w:right w:val="nil"/>
            </w:tcBorders>
            <w:shd w:val="clear" w:color="auto" w:fill="auto"/>
            <w:noWrap/>
            <w:vAlign w:val="bottom"/>
            <w:hideMark/>
          </w:tcPr>
          <w:p w14:paraId="6BDBCC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5F0139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2A38B7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7292C3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19317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2EEB1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A12283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59E4C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4F082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39CF548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01" w:type="dxa"/>
            <w:tcBorders>
              <w:top w:val="nil"/>
              <w:left w:val="nil"/>
              <w:bottom w:val="single" w:sz="4" w:space="0" w:color="auto"/>
              <w:right w:val="single" w:sz="4" w:space="0" w:color="auto"/>
            </w:tcBorders>
            <w:shd w:val="clear" w:color="auto" w:fill="auto"/>
            <w:noWrap/>
            <w:vAlign w:val="bottom"/>
            <w:hideMark/>
          </w:tcPr>
          <w:p w14:paraId="61EA2E7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60" w:type="dxa"/>
            <w:gridSpan w:val="2"/>
            <w:tcBorders>
              <w:top w:val="nil"/>
              <w:left w:val="nil"/>
              <w:bottom w:val="nil"/>
              <w:right w:val="nil"/>
            </w:tcBorders>
            <w:shd w:val="clear" w:color="auto" w:fill="auto"/>
            <w:noWrap/>
            <w:vAlign w:val="bottom"/>
            <w:hideMark/>
          </w:tcPr>
          <w:p w14:paraId="70061F6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C14AFD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62BE82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D764D1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E78C0F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9900B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60CFE7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B8A7E5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B1C723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92" w:type="dxa"/>
            <w:tcBorders>
              <w:top w:val="nil"/>
              <w:left w:val="nil"/>
              <w:bottom w:val="single" w:sz="4" w:space="0" w:color="auto"/>
              <w:right w:val="single" w:sz="4" w:space="0" w:color="auto"/>
            </w:tcBorders>
            <w:shd w:val="clear" w:color="auto" w:fill="auto"/>
            <w:noWrap/>
            <w:vAlign w:val="bottom"/>
            <w:hideMark/>
          </w:tcPr>
          <w:p w14:paraId="6D55A54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01" w:type="dxa"/>
            <w:tcBorders>
              <w:top w:val="nil"/>
              <w:left w:val="nil"/>
              <w:bottom w:val="single" w:sz="4" w:space="0" w:color="auto"/>
              <w:right w:val="single" w:sz="4" w:space="0" w:color="auto"/>
            </w:tcBorders>
            <w:shd w:val="clear" w:color="auto" w:fill="auto"/>
            <w:noWrap/>
            <w:vAlign w:val="bottom"/>
            <w:hideMark/>
          </w:tcPr>
          <w:p w14:paraId="09B383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w:t>
            </w:r>
          </w:p>
        </w:tc>
        <w:tc>
          <w:tcPr>
            <w:tcW w:w="960" w:type="dxa"/>
            <w:gridSpan w:val="2"/>
            <w:tcBorders>
              <w:top w:val="nil"/>
              <w:left w:val="nil"/>
              <w:bottom w:val="nil"/>
              <w:right w:val="nil"/>
            </w:tcBorders>
            <w:shd w:val="clear" w:color="auto" w:fill="auto"/>
            <w:noWrap/>
            <w:vAlign w:val="bottom"/>
            <w:hideMark/>
          </w:tcPr>
          <w:p w14:paraId="46CB30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DF0DB71"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0AA4C1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2020-2021</w:t>
            </w:r>
          </w:p>
        </w:tc>
        <w:tc>
          <w:tcPr>
            <w:tcW w:w="1276" w:type="dxa"/>
            <w:tcBorders>
              <w:top w:val="nil"/>
              <w:left w:val="nil"/>
              <w:bottom w:val="single" w:sz="4" w:space="0" w:color="auto"/>
              <w:right w:val="single" w:sz="4" w:space="0" w:color="auto"/>
            </w:tcBorders>
            <w:shd w:val="clear" w:color="auto" w:fill="auto"/>
            <w:vAlign w:val="center"/>
            <w:hideMark/>
          </w:tcPr>
          <w:p w14:paraId="6035830A"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FF1066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1677520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C905D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414824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968E2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272066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7D6213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379395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CC6397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126359</w:t>
            </w:r>
          </w:p>
        </w:tc>
        <w:tc>
          <w:tcPr>
            <w:tcW w:w="992" w:type="dxa"/>
            <w:tcBorders>
              <w:top w:val="nil"/>
              <w:left w:val="nil"/>
              <w:bottom w:val="single" w:sz="4" w:space="0" w:color="auto"/>
              <w:right w:val="single" w:sz="4" w:space="0" w:color="auto"/>
            </w:tcBorders>
            <w:shd w:val="clear" w:color="auto" w:fill="auto"/>
            <w:noWrap/>
            <w:vAlign w:val="bottom"/>
            <w:hideMark/>
          </w:tcPr>
          <w:p w14:paraId="4B9854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240932</w:t>
            </w:r>
          </w:p>
        </w:tc>
        <w:tc>
          <w:tcPr>
            <w:tcW w:w="1001" w:type="dxa"/>
            <w:tcBorders>
              <w:top w:val="nil"/>
              <w:left w:val="nil"/>
              <w:bottom w:val="single" w:sz="4" w:space="0" w:color="auto"/>
              <w:right w:val="single" w:sz="4" w:space="0" w:color="auto"/>
            </w:tcBorders>
            <w:shd w:val="clear" w:color="auto" w:fill="auto"/>
            <w:noWrap/>
            <w:vAlign w:val="bottom"/>
            <w:hideMark/>
          </w:tcPr>
          <w:p w14:paraId="2DFA98B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243944</w:t>
            </w:r>
          </w:p>
        </w:tc>
        <w:tc>
          <w:tcPr>
            <w:tcW w:w="960" w:type="dxa"/>
            <w:gridSpan w:val="2"/>
            <w:tcBorders>
              <w:top w:val="nil"/>
              <w:left w:val="nil"/>
              <w:bottom w:val="nil"/>
              <w:right w:val="nil"/>
            </w:tcBorders>
            <w:shd w:val="clear" w:color="auto" w:fill="auto"/>
            <w:noWrap/>
            <w:vAlign w:val="bottom"/>
            <w:hideMark/>
          </w:tcPr>
          <w:p w14:paraId="01C06B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BDFF79B"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C1F4BF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7B2A31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B26969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1673908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26B3F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414564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766366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271519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7427B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378711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C7ED8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126108</w:t>
            </w:r>
          </w:p>
        </w:tc>
        <w:tc>
          <w:tcPr>
            <w:tcW w:w="992" w:type="dxa"/>
            <w:tcBorders>
              <w:top w:val="nil"/>
              <w:left w:val="nil"/>
              <w:bottom w:val="single" w:sz="4" w:space="0" w:color="auto"/>
              <w:right w:val="single" w:sz="4" w:space="0" w:color="auto"/>
            </w:tcBorders>
            <w:shd w:val="clear" w:color="auto" w:fill="auto"/>
            <w:noWrap/>
            <w:vAlign w:val="bottom"/>
            <w:hideMark/>
          </w:tcPr>
          <w:p w14:paraId="193A400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239962</w:t>
            </w:r>
          </w:p>
        </w:tc>
        <w:tc>
          <w:tcPr>
            <w:tcW w:w="1001" w:type="dxa"/>
            <w:tcBorders>
              <w:top w:val="nil"/>
              <w:left w:val="nil"/>
              <w:bottom w:val="single" w:sz="4" w:space="0" w:color="auto"/>
              <w:right w:val="single" w:sz="4" w:space="0" w:color="auto"/>
            </w:tcBorders>
            <w:shd w:val="clear" w:color="auto" w:fill="auto"/>
            <w:noWrap/>
            <w:vAlign w:val="bottom"/>
            <w:hideMark/>
          </w:tcPr>
          <w:p w14:paraId="6AB80CC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243044</w:t>
            </w:r>
          </w:p>
        </w:tc>
        <w:tc>
          <w:tcPr>
            <w:tcW w:w="960" w:type="dxa"/>
            <w:gridSpan w:val="2"/>
            <w:tcBorders>
              <w:top w:val="nil"/>
              <w:left w:val="nil"/>
              <w:bottom w:val="nil"/>
              <w:right w:val="nil"/>
            </w:tcBorders>
            <w:shd w:val="clear" w:color="auto" w:fill="auto"/>
            <w:noWrap/>
            <w:vAlign w:val="bottom"/>
            <w:hideMark/>
          </w:tcPr>
          <w:p w14:paraId="31CF61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4751697"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A2AEB0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B87067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60EFE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855ECA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364FC3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42BB3B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B9B9F5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992" w:type="dxa"/>
            <w:tcBorders>
              <w:top w:val="nil"/>
              <w:left w:val="nil"/>
              <w:bottom w:val="single" w:sz="4" w:space="0" w:color="auto"/>
              <w:right w:val="single" w:sz="4" w:space="0" w:color="auto"/>
            </w:tcBorders>
            <w:shd w:val="clear" w:color="auto" w:fill="auto"/>
            <w:noWrap/>
            <w:vAlign w:val="bottom"/>
            <w:hideMark/>
          </w:tcPr>
          <w:p w14:paraId="2C3BED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1001" w:type="dxa"/>
            <w:tcBorders>
              <w:top w:val="nil"/>
              <w:left w:val="nil"/>
              <w:bottom w:val="single" w:sz="4" w:space="0" w:color="auto"/>
              <w:right w:val="single" w:sz="4" w:space="0" w:color="auto"/>
            </w:tcBorders>
            <w:shd w:val="clear" w:color="auto" w:fill="auto"/>
            <w:noWrap/>
            <w:vAlign w:val="bottom"/>
            <w:hideMark/>
          </w:tcPr>
          <w:p w14:paraId="120874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960" w:type="dxa"/>
            <w:gridSpan w:val="2"/>
            <w:tcBorders>
              <w:top w:val="nil"/>
              <w:left w:val="nil"/>
              <w:bottom w:val="nil"/>
              <w:right w:val="nil"/>
            </w:tcBorders>
            <w:shd w:val="clear" w:color="auto" w:fill="auto"/>
            <w:noWrap/>
            <w:vAlign w:val="bottom"/>
            <w:hideMark/>
          </w:tcPr>
          <w:p w14:paraId="6974E4A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9CA7C71"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AF0679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3C3B3D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5D66B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DE938D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736A5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686D32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D5E4E6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92" w:type="dxa"/>
            <w:tcBorders>
              <w:top w:val="nil"/>
              <w:left w:val="nil"/>
              <w:bottom w:val="single" w:sz="4" w:space="0" w:color="auto"/>
              <w:right w:val="single" w:sz="4" w:space="0" w:color="auto"/>
            </w:tcBorders>
            <w:shd w:val="clear" w:color="auto" w:fill="auto"/>
            <w:noWrap/>
            <w:vAlign w:val="bottom"/>
            <w:hideMark/>
          </w:tcPr>
          <w:p w14:paraId="05F2FF8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01" w:type="dxa"/>
            <w:tcBorders>
              <w:top w:val="nil"/>
              <w:left w:val="nil"/>
              <w:bottom w:val="single" w:sz="4" w:space="0" w:color="auto"/>
              <w:right w:val="single" w:sz="4" w:space="0" w:color="auto"/>
            </w:tcBorders>
            <w:shd w:val="clear" w:color="auto" w:fill="auto"/>
            <w:noWrap/>
            <w:vAlign w:val="bottom"/>
            <w:hideMark/>
          </w:tcPr>
          <w:p w14:paraId="5642327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-0,4</w:t>
            </w:r>
          </w:p>
        </w:tc>
        <w:tc>
          <w:tcPr>
            <w:tcW w:w="960" w:type="dxa"/>
            <w:gridSpan w:val="2"/>
            <w:tcBorders>
              <w:top w:val="nil"/>
              <w:left w:val="nil"/>
              <w:bottom w:val="nil"/>
              <w:right w:val="nil"/>
            </w:tcBorders>
            <w:shd w:val="clear" w:color="auto" w:fill="auto"/>
            <w:noWrap/>
            <w:vAlign w:val="bottom"/>
            <w:hideMark/>
          </w:tcPr>
          <w:p w14:paraId="4496D7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0FB150F"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1814EEB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617B3E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65CBC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1671666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EAB9A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414065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845D6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271226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A517A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378706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2D8A83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125341</w:t>
            </w:r>
          </w:p>
        </w:tc>
        <w:tc>
          <w:tcPr>
            <w:tcW w:w="992" w:type="dxa"/>
            <w:tcBorders>
              <w:top w:val="nil"/>
              <w:left w:val="nil"/>
              <w:bottom w:val="single" w:sz="4" w:space="0" w:color="auto"/>
              <w:right w:val="single" w:sz="4" w:space="0" w:color="auto"/>
            </w:tcBorders>
            <w:shd w:val="clear" w:color="auto" w:fill="auto"/>
            <w:noWrap/>
            <w:vAlign w:val="bottom"/>
            <w:hideMark/>
          </w:tcPr>
          <w:p w14:paraId="6CB9B9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239713</w:t>
            </w:r>
          </w:p>
        </w:tc>
        <w:tc>
          <w:tcPr>
            <w:tcW w:w="1001" w:type="dxa"/>
            <w:tcBorders>
              <w:top w:val="nil"/>
              <w:left w:val="nil"/>
              <w:bottom w:val="single" w:sz="4" w:space="0" w:color="auto"/>
              <w:right w:val="single" w:sz="4" w:space="0" w:color="auto"/>
            </w:tcBorders>
            <w:shd w:val="clear" w:color="auto" w:fill="auto"/>
            <w:noWrap/>
            <w:vAlign w:val="bottom"/>
            <w:hideMark/>
          </w:tcPr>
          <w:p w14:paraId="2C073D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242615</w:t>
            </w:r>
          </w:p>
        </w:tc>
        <w:tc>
          <w:tcPr>
            <w:tcW w:w="960" w:type="dxa"/>
            <w:gridSpan w:val="2"/>
            <w:tcBorders>
              <w:top w:val="nil"/>
              <w:left w:val="nil"/>
              <w:bottom w:val="nil"/>
              <w:right w:val="nil"/>
            </w:tcBorders>
            <w:shd w:val="clear" w:color="auto" w:fill="auto"/>
            <w:noWrap/>
            <w:vAlign w:val="bottom"/>
            <w:hideMark/>
          </w:tcPr>
          <w:p w14:paraId="2CDDB87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5E83F2D"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B63BA2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BE8BAD0"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A539F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50F0E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DB17C6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CFD3DB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A34D9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992" w:type="dxa"/>
            <w:tcBorders>
              <w:top w:val="nil"/>
              <w:left w:val="nil"/>
              <w:bottom w:val="single" w:sz="4" w:space="0" w:color="auto"/>
              <w:right w:val="single" w:sz="4" w:space="0" w:color="auto"/>
            </w:tcBorders>
            <w:shd w:val="clear" w:color="auto" w:fill="auto"/>
            <w:noWrap/>
            <w:vAlign w:val="bottom"/>
            <w:hideMark/>
          </w:tcPr>
          <w:p w14:paraId="387BF1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01" w:type="dxa"/>
            <w:tcBorders>
              <w:top w:val="nil"/>
              <w:left w:val="nil"/>
              <w:bottom w:val="single" w:sz="4" w:space="0" w:color="auto"/>
              <w:right w:val="single" w:sz="4" w:space="0" w:color="auto"/>
            </w:tcBorders>
            <w:shd w:val="clear" w:color="auto" w:fill="auto"/>
            <w:noWrap/>
            <w:vAlign w:val="bottom"/>
            <w:hideMark/>
          </w:tcPr>
          <w:p w14:paraId="05F191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960" w:type="dxa"/>
            <w:gridSpan w:val="2"/>
            <w:tcBorders>
              <w:top w:val="nil"/>
              <w:left w:val="nil"/>
              <w:bottom w:val="nil"/>
              <w:right w:val="nil"/>
            </w:tcBorders>
            <w:shd w:val="clear" w:color="auto" w:fill="auto"/>
            <w:noWrap/>
            <w:vAlign w:val="bottom"/>
            <w:hideMark/>
          </w:tcPr>
          <w:p w14:paraId="1F62A1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2EB7CE7"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9CC7B6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4A751B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1F6F33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9DE142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7B7B7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DF6E9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456BA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992" w:type="dxa"/>
            <w:tcBorders>
              <w:top w:val="nil"/>
              <w:left w:val="nil"/>
              <w:bottom w:val="single" w:sz="4" w:space="0" w:color="auto"/>
              <w:right w:val="single" w:sz="4" w:space="0" w:color="auto"/>
            </w:tcBorders>
            <w:shd w:val="clear" w:color="auto" w:fill="auto"/>
            <w:noWrap/>
            <w:vAlign w:val="bottom"/>
            <w:hideMark/>
          </w:tcPr>
          <w:p w14:paraId="7E356F6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01" w:type="dxa"/>
            <w:tcBorders>
              <w:top w:val="nil"/>
              <w:left w:val="nil"/>
              <w:bottom w:val="single" w:sz="4" w:space="0" w:color="auto"/>
              <w:right w:val="single" w:sz="4" w:space="0" w:color="auto"/>
            </w:tcBorders>
            <w:shd w:val="clear" w:color="auto" w:fill="auto"/>
            <w:noWrap/>
            <w:vAlign w:val="bottom"/>
            <w:hideMark/>
          </w:tcPr>
          <w:p w14:paraId="62FF26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60" w:type="dxa"/>
            <w:gridSpan w:val="2"/>
            <w:tcBorders>
              <w:top w:val="nil"/>
              <w:left w:val="nil"/>
              <w:bottom w:val="nil"/>
              <w:right w:val="nil"/>
            </w:tcBorders>
            <w:shd w:val="clear" w:color="auto" w:fill="auto"/>
            <w:noWrap/>
            <w:vAlign w:val="bottom"/>
            <w:hideMark/>
          </w:tcPr>
          <w:p w14:paraId="716B0D5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7AB5D23"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F2369A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2021-2022</w:t>
            </w:r>
          </w:p>
        </w:tc>
        <w:tc>
          <w:tcPr>
            <w:tcW w:w="1276" w:type="dxa"/>
            <w:tcBorders>
              <w:top w:val="nil"/>
              <w:left w:val="nil"/>
              <w:bottom w:val="single" w:sz="4" w:space="0" w:color="auto"/>
              <w:right w:val="single" w:sz="4" w:space="0" w:color="auto"/>
            </w:tcBorders>
            <w:shd w:val="clear" w:color="auto" w:fill="auto"/>
            <w:vAlign w:val="center"/>
            <w:hideMark/>
          </w:tcPr>
          <w:p w14:paraId="5C9A282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103483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1564339</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5F757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378326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CF129A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249147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AD8742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361682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CED507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118971</w:t>
            </w:r>
          </w:p>
        </w:tc>
        <w:tc>
          <w:tcPr>
            <w:tcW w:w="992" w:type="dxa"/>
            <w:tcBorders>
              <w:top w:val="nil"/>
              <w:left w:val="nil"/>
              <w:bottom w:val="single" w:sz="4" w:space="0" w:color="auto"/>
              <w:right w:val="single" w:sz="4" w:space="0" w:color="auto"/>
            </w:tcBorders>
            <w:shd w:val="clear" w:color="auto" w:fill="auto"/>
            <w:noWrap/>
            <w:vAlign w:val="bottom"/>
            <w:hideMark/>
          </w:tcPr>
          <w:p w14:paraId="7733C9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228695</w:t>
            </w:r>
          </w:p>
        </w:tc>
        <w:tc>
          <w:tcPr>
            <w:tcW w:w="1001" w:type="dxa"/>
            <w:tcBorders>
              <w:top w:val="nil"/>
              <w:left w:val="nil"/>
              <w:bottom w:val="single" w:sz="4" w:space="0" w:color="auto"/>
              <w:right w:val="single" w:sz="4" w:space="0" w:color="auto"/>
            </w:tcBorders>
            <w:shd w:val="clear" w:color="auto" w:fill="auto"/>
            <w:noWrap/>
            <w:vAlign w:val="bottom"/>
            <w:hideMark/>
          </w:tcPr>
          <w:p w14:paraId="18B5EF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227518</w:t>
            </w:r>
          </w:p>
        </w:tc>
        <w:tc>
          <w:tcPr>
            <w:tcW w:w="960" w:type="dxa"/>
            <w:gridSpan w:val="2"/>
            <w:tcBorders>
              <w:top w:val="nil"/>
              <w:left w:val="nil"/>
              <w:bottom w:val="nil"/>
              <w:right w:val="nil"/>
            </w:tcBorders>
            <w:shd w:val="clear" w:color="auto" w:fill="auto"/>
            <w:noWrap/>
            <w:vAlign w:val="bottom"/>
            <w:hideMark/>
          </w:tcPr>
          <w:p w14:paraId="16BCE50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8E7A4F5"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342103D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19E5B0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316ED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1542233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19A105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377463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E70C48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248845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72F2A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357274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77E91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118511</w:t>
            </w:r>
          </w:p>
        </w:tc>
        <w:tc>
          <w:tcPr>
            <w:tcW w:w="992" w:type="dxa"/>
            <w:tcBorders>
              <w:top w:val="nil"/>
              <w:left w:val="nil"/>
              <w:bottom w:val="single" w:sz="4" w:space="0" w:color="auto"/>
              <w:right w:val="single" w:sz="4" w:space="0" w:color="auto"/>
            </w:tcBorders>
            <w:shd w:val="clear" w:color="auto" w:fill="auto"/>
            <w:noWrap/>
            <w:vAlign w:val="bottom"/>
            <w:hideMark/>
          </w:tcPr>
          <w:p w14:paraId="1DA2F2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213350</w:t>
            </w:r>
          </w:p>
        </w:tc>
        <w:tc>
          <w:tcPr>
            <w:tcW w:w="1001" w:type="dxa"/>
            <w:tcBorders>
              <w:top w:val="nil"/>
              <w:left w:val="nil"/>
              <w:bottom w:val="single" w:sz="4" w:space="0" w:color="auto"/>
              <w:right w:val="single" w:sz="4" w:space="0" w:color="auto"/>
            </w:tcBorders>
            <w:shd w:val="clear" w:color="auto" w:fill="auto"/>
            <w:noWrap/>
            <w:vAlign w:val="bottom"/>
            <w:hideMark/>
          </w:tcPr>
          <w:p w14:paraId="0F384F4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226790</w:t>
            </w:r>
          </w:p>
        </w:tc>
        <w:tc>
          <w:tcPr>
            <w:tcW w:w="960" w:type="dxa"/>
            <w:gridSpan w:val="2"/>
            <w:tcBorders>
              <w:top w:val="nil"/>
              <w:left w:val="nil"/>
              <w:bottom w:val="nil"/>
              <w:right w:val="nil"/>
            </w:tcBorders>
            <w:shd w:val="clear" w:color="auto" w:fill="auto"/>
            <w:noWrap/>
            <w:vAlign w:val="bottom"/>
            <w:hideMark/>
          </w:tcPr>
          <w:p w14:paraId="7E4570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994C2BF"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9B0162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34EDD7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393E00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B070B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8601A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9E0819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4D902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99,6</w:t>
            </w:r>
          </w:p>
        </w:tc>
        <w:tc>
          <w:tcPr>
            <w:tcW w:w="992" w:type="dxa"/>
            <w:tcBorders>
              <w:top w:val="nil"/>
              <w:left w:val="nil"/>
              <w:bottom w:val="single" w:sz="4" w:space="0" w:color="auto"/>
              <w:right w:val="single" w:sz="4" w:space="0" w:color="auto"/>
            </w:tcBorders>
            <w:shd w:val="clear" w:color="auto" w:fill="auto"/>
            <w:noWrap/>
            <w:vAlign w:val="bottom"/>
            <w:hideMark/>
          </w:tcPr>
          <w:p w14:paraId="542ED3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93,3</w:t>
            </w:r>
          </w:p>
        </w:tc>
        <w:tc>
          <w:tcPr>
            <w:tcW w:w="1001" w:type="dxa"/>
            <w:tcBorders>
              <w:top w:val="nil"/>
              <w:left w:val="nil"/>
              <w:bottom w:val="single" w:sz="4" w:space="0" w:color="auto"/>
              <w:right w:val="single" w:sz="4" w:space="0" w:color="auto"/>
            </w:tcBorders>
            <w:shd w:val="clear" w:color="auto" w:fill="auto"/>
            <w:noWrap/>
            <w:vAlign w:val="bottom"/>
            <w:hideMark/>
          </w:tcPr>
          <w:p w14:paraId="237003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60" w:type="dxa"/>
            <w:gridSpan w:val="2"/>
            <w:tcBorders>
              <w:top w:val="nil"/>
              <w:left w:val="nil"/>
              <w:bottom w:val="nil"/>
              <w:right w:val="nil"/>
            </w:tcBorders>
            <w:shd w:val="clear" w:color="auto" w:fill="auto"/>
            <w:noWrap/>
            <w:vAlign w:val="bottom"/>
            <w:hideMark/>
          </w:tcPr>
          <w:p w14:paraId="1B341EF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A448EF7"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1AFFEB2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6EC57B5"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3EDAB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FCE75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E8B5B3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3367F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CD1D83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-0,2</w:t>
            </w:r>
          </w:p>
        </w:tc>
        <w:tc>
          <w:tcPr>
            <w:tcW w:w="992" w:type="dxa"/>
            <w:tcBorders>
              <w:top w:val="nil"/>
              <w:left w:val="nil"/>
              <w:bottom w:val="single" w:sz="4" w:space="0" w:color="auto"/>
              <w:right w:val="single" w:sz="4" w:space="0" w:color="auto"/>
            </w:tcBorders>
            <w:shd w:val="clear" w:color="auto" w:fill="auto"/>
            <w:noWrap/>
            <w:vAlign w:val="bottom"/>
            <w:hideMark/>
          </w:tcPr>
          <w:p w14:paraId="496113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w:t>
            </w:r>
          </w:p>
        </w:tc>
        <w:tc>
          <w:tcPr>
            <w:tcW w:w="1001" w:type="dxa"/>
            <w:tcBorders>
              <w:top w:val="nil"/>
              <w:left w:val="nil"/>
              <w:bottom w:val="single" w:sz="4" w:space="0" w:color="auto"/>
              <w:right w:val="single" w:sz="4" w:space="0" w:color="auto"/>
            </w:tcBorders>
            <w:shd w:val="clear" w:color="auto" w:fill="auto"/>
            <w:noWrap/>
            <w:vAlign w:val="bottom"/>
            <w:hideMark/>
          </w:tcPr>
          <w:p w14:paraId="2C34B9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60" w:type="dxa"/>
            <w:gridSpan w:val="2"/>
            <w:tcBorders>
              <w:top w:val="nil"/>
              <w:left w:val="nil"/>
              <w:bottom w:val="nil"/>
              <w:right w:val="nil"/>
            </w:tcBorders>
            <w:shd w:val="clear" w:color="auto" w:fill="auto"/>
            <w:noWrap/>
            <w:vAlign w:val="bottom"/>
            <w:hideMark/>
          </w:tcPr>
          <w:p w14:paraId="7DC644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6AD27AC"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32D5A8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DF764E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6E6ED0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1485405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41FE9B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377463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75669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248844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91FE06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357289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6F13D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118511</w:t>
            </w:r>
          </w:p>
        </w:tc>
        <w:tc>
          <w:tcPr>
            <w:tcW w:w="992" w:type="dxa"/>
            <w:tcBorders>
              <w:top w:val="nil"/>
              <w:left w:val="nil"/>
              <w:bottom w:val="single" w:sz="4" w:space="0" w:color="auto"/>
              <w:right w:val="single" w:sz="4" w:space="0" w:color="auto"/>
            </w:tcBorders>
            <w:shd w:val="clear" w:color="auto" w:fill="auto"/>
            <w:noWrap/>
            <w:vAlign w:val="bottom"/>
            <w:hideMark/>
          </w:tcPr>
          <w:p w14:paraId="0FE11A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180806</w:t>
            </w:r>
          </w:p>
        </w:tc>
        <w:tc>
          <w:tcPr>
            <w:tcW w:w="1001" w:type="dxa"/>
            <w:tcBorders>
              <w:top w:val="nil"/>
              <w:left w:val="nil"/>
              <w:bottom w:val="single" w:sz="4" w:space="0" w:color="auto"/>
              <w:right w:val="single" w:sz="4" w:space="0" w:color="auto"/>
            </w:tcBorders>
            <w:shd w:val="clear" w:color="auto" w:fill="auto"/>
            <w:noWrap/>
            <w:vAlign w:val="bottom"/>
            <w:hideMark/>
          </w:tcPr>
          <w:p w14:paraId="49B1D2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202492</w:t>
            </w:r>
          </w:p>
        </w:tc>
        <w:tc>
          <w:tcPr>
            <w:tcW w:w="960" w:type="dxa"/>
            <w:gridSpan w:val="2"/>
            <w:tcBorders>
              <w:top w:val="nil"/>
              <w:left w:val="nil"/>
              <w:bottom w:val="nil"/>
              <w:right w:val="nil"/>
            </w:tcBorders>
            <w:shd w:val="clear" w:color="auto" w:fill="auto"/>
            <w:noWrap/>
            <w:vAlign w:val="bottom"/>
            <w:hideMark/>
          </w:tcPr>
          <w:p w14:paraId="45EFAC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822E4C7"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BD7A57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AF4622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C65954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01BD5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6E6D91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12429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349455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92" w:type="dxa"/>
            <w:tcBorders>
              <w:top w:val="nil"/>
              <w:left w:val="nil"/>
              <w:bottom w:val="single" w:sz="4" w:space="0" w:color="auto"/>
              <w:right w:val="single" w:sz="4" w:space="0" w:color="auto"/>
            </w:tcBorders>
            <w:shd w:val="clear" w:color="auto" w:fill="auto"/>
            <w:noWrap/>
            <w:vAlign w:val="bottom"/>
            <w:hideMark/>
          </w:tcPr>
          <w:p w14:paraId="4CF65A0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84,7</w:t>
            </w:r>
          </w:p>
        </w:tc>
        <w:tc>
          <w:tcPr>
            <w:tcW w:w="1001" w:type="dxa"/>
            <w:tcBorders>
              <w:top w:val="nil"/>
              <w:left w:val="nil"/>
              <w:bottom w:val="single" w:sz="4" w:space="0" w:color="auto"/>
              <w:right w:val="single" w:sz="4" w:space="0" w:color="auto"/>
            </w:tcBorders>
            <w:shd w:val="clear" w:color="auto" w:fill="auto"/>
            <w:noWrap/>
            <w:vAlign w:val="bottom"/>
            <w:hideMark/>
          </w:tcPr>
          <w:p w14:paraId="21E95B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89,3</w:t>
            </w:r>
          </w:p>
        </w:tc>
        <w:tc>
          <w:tcPr>
            <w:tcW w:w="960" w:type="dxa"/>
            <w:gridSpan w:val="2"/>
            <w:tcBorders>
              <w:top w:val="nil"/>
              <w:left w:val="nil"/>
              <w:bottom w:val="nil"/>
              <w:right w:val="nil"/>
            </w:tcBorders>
            <w:shd w:val="clear" w:color="auto" w:fill="auto"/>
            <w:noWrap/>
            <w:vAlign w:val="bottom"/>
            <w:hideMark/>
          </w:tcPr>
          <w:p w14:paraId="1070882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6810B12"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DAF861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1B95FA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F9858F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29A1C3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D39B9C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A9815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779E6A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992" w:type="dxa"/>
            <w:tcBorders>
              <w:top w:val="nil"/>
              <w:left w:val="nil"/>
              <w:bottom w:val="single" w:sz="4" w:space="0" w:color="auto"/>
              <w:right w:val="single" w:sz="4" w:space="0" w:color="auto"/>
            </w:tcBorders>
            <w:shd w:val="clear" w:color="auto" w:fill="auto"/>
            <w:noWrap/>
            <w:vAlign w:val="bottom"/>
            <w:hideMark/>
          </w:tcPr>
          <w:p w14:paraId="5A92BDE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-15,2</w:t>
            </w:r>
          </w:p>
        </w:tc>
        <w:tc>
          <w:tcPr>
            <w:tcW w:w="1001" w:type="dxa"/>
            <w:tcBorders>
              <w:top w:val="nil"/>
              <w:left w:val="nil"/>
              <w:bottom w:val="single" w:sz="4" w:space="0" w:color="auto"/>
              <w:right w:val="single" w:sz="4" w:space="0" w:color="auto"/>
            </w:tcBorders>
            <w:shd w:val="clear" w:color="auto" w:fill="auto"/>
            <w:noWrap/>
            <w:vAlign w:val="bottom"/>
            <w:hideMark/>
          </w:tcPr>
          <w:p w14:paraId="4A8D39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-10,5</w:t>
            </w:r>
          </w:p>
        </w:tc>
        <w:tc>
          <w:tcPr>
            <w:tcW w:w="960" w:type="dxa"/>
            <w:gridSpan w:val="2"/>
            <w:tcBorders>
              <w:top w:val="nil"/>
              <w:left w:val="nil"/>
              <w:bottom w:val="nil"/>
              <w:right w:val="nil"/>
            </w:tcBorders>
            <w:shd w:val="clear" w:color="auto" w:fill="auto"/>
            <w:noWrap/>
            <w:vAlign w:val="bottom"/>
            <w:hideMark/>
          </w:tcPr>
          <w:p w14:paraId="26EFBF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99A8043"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F9297F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5DCC42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bán trú</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15F16A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1430966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7F55E8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375228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B3975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237289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66C22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337954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D648ED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90835</w:t>
            </w:r>
          </w:p>
        </w:tc>
        <w:tc>
          <w:tcPr>
            <w:tcW w:w="992" w:type="dxa"/>
            <w:tcBorders>
              <w:top w:val="nil"/>
              <w:left w:val="nil"/>
              <w:bottom w:val="single" w:sz="4" w:space="0" w:color="auto"/>
              <w:right w:val="single" w:sz="4" w:space="0" w:color="auto"/>
            </w:tcBorders>
            <w:shd w:val="clear" w:color="auto" w:fill="auto"/>
            <w:noWrap/>
            <w:vAlign w:val="bottom"/>
            <w:hideMark/>
          </w:tcPr>
          <w:p w14:paraId="75C7C62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204790</w:t>
            </w:r>
          </w:p>
        </w:tc>
        <w:tc>
          <w:tcPr>
            <w:tcW w:w="1001" w:type="dxa"/>
            <w:tcBorders>
              <w:top w:val="nil"/>
              <w:left w:val="nil"/>
              <w:bottom w:val="single" w:sz="4" w:space="0" w:color="auto"/>
              <w:right w:val="single" w:sz="4" w:space="0" w:color="auto"/>
            </w:tcBorders>
            <w:shd w:val="clear" w:color="auto" w:fill="auto"/>
            <w:noWrap/>
            <w:vAlign w:val="bottom"/>
            <w:hideMark/>
          </w:tcPr>
          <w:p w14:paraId="0C0AE6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184870</w:t>
            </w:r>
          </w:p>
        </w:tc>
        <w:tc>
          <w:tcPr>
            <w:tcW w:w="960" w:type="dxa"/>
            <w:gridSpan w:val="2"/>
            <w:tcBorders>
              <w:top w:val="nil"/>
              <w:left w:val="nil"/>
              <w:bottom w:val="nil"/>
              <w:right w:val="nil"/>
            </w:tcBorders>
            <w:shd w:val="clear" w:color="auto" w:fill="auto"/>
            <w:noWrap/>
            <w:vAlign w:val="bottom"/>
            <w:hideMark/>
          </w:tcPr>
          <w:p w14:paraId="192FCB6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9E0CA54"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1737686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AC0324"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90154D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321AB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DCAB6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4D81E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211506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76,6</w:t>
            </w:r>
          </w:p>
        </w:tc>
        <w:tc>
          <w:tcPr>
            <w:tcW w:w="992" w:type="dxa"/>
            <w:tcBorders>
              <w:top w:val="nil"/>
              <w:left w:val="nil"/>
              <w:bottom w:val="single" w:sz="4" w:space="0" w:color="auto"/>
              <w:right w:val="single" w:sz="4" w:space="0" w:color="auto"/>
            </w:tcBorders>
            <w:shd w:val="clear" w:color="auto" w:fill="auto"/>
            <w:noWrap/>
            <w:vAlign w:val="bottom"/>
            <w:hideMark/>
          </w:tcPr>
          <w:p w14:paraId="3D45E3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96,0</w:t>
            </w:r>
          </w:p>
        </w:tc>
        <w:tc>
          <w:tcPr>
            <w:tcW w:w="1001" w:type="dxa"/>
            <w:tcBorders>
              <w:top w:val="nil"/>
              <w:left w:val="nil"/>
              <w:bottom w:val="single" w:sz="4" w:space="0" w:color="auto"/>
              <w:right w:val="single" w:sz="4" w:space="0" w:color="auto"/>
            </w:tcBorders>
            <w:shd w:val="clear" w:color="auto" w:fill="auto"/>
            <w:noWrap/>
            <w:vAlign w:val="bottom"/>
            <w:hideMark/>
          </w:tcPr>
          <w:p w14:paraId="3D28D67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81,5</w:t>
            </w:r>
          </w:p>
        </w:tc>
        <w:tc>
          <w:tcPr>
            <w:tcW w:w="960" w:type="dxa"/>
            <w:gridSpan w:val="2"/>
            <w:tcBorders>
              <w:top w:val="nil"/>
              <w:left w:val="nil"/>
              <w:bottom w:val="nil"/>
              <w:right w:val="nil"/>
            </w:tcBorders>
            <w:shd w:val="clear" w:color="auto" w:fill="auto"/>
            <w:noWrap/>
            <w:vAlign w:val="bottom"/>
            <w:hideMark/>
          </w:tcPr>
          <w:p w14:paraId="62B878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4F5DD0B" w14:textId="77777777" w:rsidTr="00451E56">
        <w:trPr>
          <w:gridAfter w:val="2"/>
          <w:wAfter w:w="59" w:type="dxa"/>
          <w:trHeight w:val="26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FBEDE0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 2022-2023</w:t>
            </w:r>
          </w:p>
        </w:tc>
        <w:tc>
          <w:tcPr>
            <w:tcW w:w="1276" w:type="dxa"/>
            <w:tcBorders>
              <w:top w:val="nil"/>
              <w:left w:val="nil"/>
              <w:bottom w:val="single" w:sz="4" w:space="0" w:color="auto"/>
              <w:right w:val="single" w:sz="4" w:space="0" w:color="auto"/>
            </w:tcBorders>
            <w:shd w:val="clear" w:color="auto" w:fill="auto"/>
            <w:vAlign w:val="center"/>
            <w:hideMark/>
          </w:tcPr>
          <w:p w14:paraId="78592A8D"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 xml:space="preserve">Tổng số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FC26C4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1635129</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0C04F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406808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CA6C56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258847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4F0B6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369591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197EB6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122313</w:t>
            </w:r>
          </w:p>
        </w:tc>
        <w:tc>
          <w:tcPr>
            <w:tcW w:w="992" w:type="dxa"/>
            <w:tcBorders>
              <w:top w:val="nil"/>
              <w:left w:val="nil"/>
              <w:bottom w:val="single" w:sz="4" w:space="0" w:color="auto"/>
              <w:right w:val="single" w:sz="4" w:space="0" w:color="auto"/>
            </w:tcBorders>
            <w:shd w:val="clear" w:color="auto" w:fill="auto"/>
            <w:noWrap/>
            <w:vAlign w:val="bottom"/>
            <w:hideMark/>
          </w:tcPr>
          <w:p w14:paraId="5C2FBB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245390</w:t>
            </w:r>
          </w:p>
        </w:tc>
        <w:tc>
          <w:tcPr>
            <w:tcW w:w="1001" w:type="dxa"/>
            <w:tcBorders>
              <w:top w:val="nil"/>
              <w:left w:val="nil"/>
              <w:bottom w:val="single" w:sz="4" w:space="0" w:color="auto"/>
              <w:right w:val="single" w:sz="4" w:space="0" w:color="auto"/>
            </w:tcBorders>
            <w:shd w:val="clear" w:color="auto" w:fill="auto"/>
            <w:noWrap/>
            <w:vAlign w:val="bottom"/>
            <w:hideMark/>
          </w:tcPr>
          <w:p w14:paraId="2E2F23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232180</w:t>
            </w:r>
          </w:p>
        </w:tc>
        <w:tc>
          <w:tcPr>
            <w:tcW w:w="960" w:type="dxa"/>
            <w:gridSpan w:val="2"/>
            <w:tcBorders>
              <w:top w:val="nil"/>
              <w:left w:val="nil"/>
              <w:bottom w:val="nil"/>
              <w:right w:val="nil"/>
            </w:tcBorders>
            <w:shd w:val="clear" w:color="auto" w:fill="auto"/>
            <w:noWrap/>
            <w:vAlign w:val="bottom"/>
            <w:hideMark/>
          </w:tcPr>
          <w:p w14:paraId="615F6D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52E6D7F"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072DBEC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0FD5CB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Huy động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2DBCD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1630923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5695C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409016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612AF7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260141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5E241C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366101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4036E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121921</w:t>
            </w:r>
          </w:p>
        </w:tc>
        <w:tc>
          <w:tcPr>
            <w:tcW w:w="992" w:type="dxa"/>
            <w:tcBorders>
              <w:top w:val="nil"/>
              <w:left w:val="nil"/>
              <w:bottom w:val="single" w:sz="4" w:space="0" w:color="auto"/>
              <w:right w:val="single" w:sz="4" w:space="0" w:color="auto"/>
            </w:tcBorders>
            <w:shd w:val="clear" w:color="auto" w:fill="auto"/>
            <w:noWrap/>
            <w:vAlign w:val="bottom"/>
            <w:hideMark/>
          </w:tcPr>
          <w:p w14:paraId="32B9446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238856</w:t>
            </w:r>
          </w:p>
        </w:tc>
        <w:tc>
          <w:tcPr>
            <w:tcW w:w="1001" w:type="dxa"/>
            <w:tcBorders>
              <w:top w:val="nil"/>
              <w:left w:val="nil"/>
              <w:bottom w:val="single" w:sz="4" w:space="0" w:color="auto"/>
              <w:right w:val="single" w:sz="4" w:space="0" w:color="auto"/>
            </w:tcBorders>
            <w:shd w:val="clear" w:color="auto" w:fill="auto"/>
            <w:noWrap/>
            <w:vAlign w:val="bottom"/>
            <w:hideMark/>
          </w:tcPr>
          <w:p w14:paraId="08817D3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234888</w:t>
            </w:r>
          </w:p>
        </w:tc>
        <w:tc>
          <w:tcPr>
            <w:tcW w:w="960" w:type="dxa"/>
            <w:gridSpan w:val="2"/>
            <w:tcBorders>
              <w:top w:val="nil"/>
              <w:left w:val="nil"/>
              <w:bottom w:val="nil"/>
              <w:right w:val="nil"/>
            </w:tcBorders>
            <w:shd w:val="clear" w:color="auto" w:fill="auto"/>
            <w:noWrap/>
            <w:vAlign w:val="bottom"/>
            <w:hideMark/>
          </w:tcPr>
          <w:p w14:paraId="6AAE8B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A0B786C"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12B7B8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C2DB99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13592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F3E23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DF42E6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BA43AC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6706BB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992" w:type="dxa"/>
            <w:tcBorders>
              <w:top w:val="nil"/>
              <w:left w:val="nil"/>
              <w:bottom w:val="single" w:sz="4" w:space="0" w:color="auto"/>
              <w:right w:val="single" w:sz="4" w:space="0" w:color="auto"/>
            </w:tcBorders>
            <w:shd w:val="clear" w:color="auto" w:fill="auto"/>
            <w:noWrap/>
            <w:vAlign w:val="bottom"/>
            <w:hideMark/>
          </w:tcPr>
          <w:p w14:paraId="11E224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97,3</w:t>
            </w:r>
          </w:p>
        </w:tc>
        <w:tc>
          <w:tcPr>
            <w:tcW w:w="1001" w:type="dxa"/>
            <w:tcBorders>
              <w:top w:val="nil"/>
              <w:left w:val="nil"/>
              <w:bottom w:val="single" w:sz="4" w:space="0" w:color="auto"/>
              <w:right w:val="single" w:sz="4" w:space="0" w:color="auto"/>
            </w:tcBorders>
            <w:shd w:val="clear" w:color="auto" w:fill="auto"/>
            <w:noWrap/>
            <w:vAlign w:val="bottom"/>
            <w:hideMark/>
          </w:tcPr>
          <w:p w14:paraId="2B9A543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101,2</w:t>
            </w:r>
          </w:p>
        </w:tc>
        <w:tc>
          <w:tcPr>
            <w:tcW w:w="960" w:type="dxa"/>
            <w:gridSpan w:val="2"/>
            <w:tcBorders>
              <w:top w:val="nil"/>
              <w:left w:val="nil"/>
              <w:bottom w:val="nil"/>
              <w:right w:val="nil"/>
            </w:tcBorders>
            <w:shd w:val="clear" w:color="auto" w:fill="auto"/>
            <w:noWrap/>
            <w:vAlign w:val="bottom"/>
            <w:hideMark/>
          </w:tcPr>
          <w:p w14:paraId="5A9E68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021D15A"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51780B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1B15F72"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CA75B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B61A11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B6ED8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677C0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B1D9F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92" w:type="dxa"/>
            <w:tcBorders>
              <w:top w:val="nil"/>
              <w:left w:val="nil"/>
              <w:bottom w:val="single" w:sz="4" w:space="0" w:color="auto"/>
              <w:right w:val="single" w:sz="4" w:space="0" w:color="auto"/>
            </w:tcBorders>
            <w:shd w:val="clear" w:color="auto" w:fill="auto"/>
            <w:noWrap/>
            <w:vAlign w:val="bottom"/>
            <w:hideMark/>
          </w:tcPr>
          <w:p w14:paraId="3A6DF7F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w:t>
            </w:r>
          </w:p>
        </w:tc>
        <w:tc>
          <w:tcPr>
            <w:tcW w:w="1001" w:type="dxa"/>
            <w:tcBorders>
              <w:top w:val="nil"/>
              <w:left w:val="nil"/>
              <w:bottom w:val="single" w:sz="4" w:space="0" w:color="auto"/>
              <w:right w:val="single" w:sz="4" w:space="0" w:color="auto"/>
            </w:tcBorders>
            <w:shd w:val="clear" w:color="auto" w:fill="auto"/>
            <w:noWrap/>
            <w:vAlign w:val="bottom"/>
            <w:hideMark/>
          </w:tcPr>
          <w:p w14:paraId="27CFD12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w:t>
            </w:r>
          </w:p>
        </w:tc>
        <w:tc>
          <w:tcPr>
            <w:tcW w:w="960" w:type="dxa"/>
            <w:gridSpan w:val="2"/>
            <w:tcBorders>
              <w:top w:val="nil"/>
              <w:left w:val="nil"/>
              <w:bottom w:val="nil"/>
              <w:right w:val="nil"/>
            </w:tcBorders>
            <w:shd w:val="clear" w:color="auto" w:fill="auto"/>
            <w:noWrap/>
            <w:vAlign w:val="bottom"/>
            <w:hideMark/>
          </w:tcPr>
          <w:p w14:paraId="6A984F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B64436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5C69546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FD7735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2b/ngày</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770C9D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1623091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CFC12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409016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D6DDA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260141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A66E4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366108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863D3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119885</w:t>
            </w:r>
          </w:p>
        </w:tc>
        <w:tc>
          <w:tcPr>
            <w:tcW w:w="992" w:type="dxa"/>
            <w:tcBorders>
              <w:top w:val="nil"/>
              <w:left w:val="nil"/>
              <w:bottom w:val="single" w:sz="4" w:space="0" w:color="auto"/>
              <w:right w:val="single" w:sz="4" w:space="0" w:color="auto"/>
            </w:tcBorders>
            <w:shd w:val="clear" w:color="auto" w:fill="auto"/>
            <w:noWrap/>
            <w:vAlign w:val="bottom"/>
            <w:hideMark/>
          </w:tcPr>
          <w:p w14:paraId="18B0FA5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238856</w:t>
            </w:r>
          </w:p>
        </w:tc>
        <w:tc>
          <w:tcPr>
            <w:tcW w:w="1001" w:type="dxa"/>
            <w:tcBorders>
              <w:top w:val="nil"/>
              <w:left w:val="nil"/>
              <w:bottom w:val="single" w:sz="4" w:space="0" w:color="auto"/>
              <w:right w:val="single" w:sz="4" w:space="0" w:color="auto"/>
            </w:tcBorders>
            <w:shd w:val="clear" w:color="auto" w:fill="auto"/>
            <w:noWrap/>
            <w:vAlign w:val="bottom"/>
            <w:hideMark/>
          </w:tcPr>
          <w:p w14:paraId="5880CE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229085</w:t>
            </w:r>
          </w:p>
        </w:tc>
        <w:tc>
          <w:tcPr>
            <w:tcW w:w="960" w:type="dxa"/>
            <w:gridSpan w:val="2"/>
            <w:tcBorders>
              <w:top w:val="nil"/>
              <w:left w:val="nil"/>
              <w:bottom w:val="nil"/>
              <w:right w:val="nil"/>
            </w:tcBorders>
            <w:shd w:val="clear" w:color="auto" w:fill="auto"/>
            <w:noWrap/>
            <w:vAlign w:val="bottom"/>
            <w:hideMark/>
          </w:tcPr>
          <w:p w14:paraId="606F5D8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C6A93C9"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407AE98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65E172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2ABA3C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DB653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6A2797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21A64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99265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98,3</w:t>
            </w:r>
          </w:p>
        </w:tc>
        <w:tc>
          <w:tcPr>
            <w:tcW w:w="992" w:type="dxa"/>
            <w:tcBorders>
              <w:top w:val="nil"/>
              <w:left w:val="nil"/>
              <w:bottom w:val="single" w:sz="4" w:space="0" w:color="auto"/>
              <w:right w:val="single" w:sz="4" w:space="0" w:color="auto"/>
            </w:tcBorders>
            <w:shd w:val="clear" w:color="auto" w:fill="auto"/>
            <w:noWrap/>
            <w:vAlign w:val="bottom"/>
            <w:hideMark/>
          </w:tcPr>
          <w:p w14:paraId="70564F9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100,0</w:t>
            </w:r>
          </w:p>
        </w:tc>
        <w:tc>
          <w:tcPr>
            <w:tcW w:w="1001" w:type="dxa"/>
            <w:tcBorders>
              <w:top w:val="nil"/>
              <w:left w:val="nil"/>
              <w:bottom w:val="single" w:sz="4" w:space="0" w:color="auto"/>
              <w:right w:val="single" w:sz="4" w:space="0" w:color="auto"/>
            </w:tcBorders>
            <w:shd w:val="clear" w:color="auto" w:fill="auto"/>
            <w:noWrap/>
            <w:vAlign w:val="bottom"/>
            <w:hideMark/>
          </w:tcPr>
          <w:p w14:paraId="3A39243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97,5</w:t>
            </w:r>
          </w:p>
        </w:tc>
        <w:tc>
          <w:tcPr>
            <w:tcW w:w="960" w:type="dxa"/>
            <w:gridSpan w:val="2"/>
            <w:tcBorders>
              <w:top w:val="nil"/>
              <w:left w:val="nil"/>
              <w:bottom w:val="nil"/>
              <w:right w:val="nil"/>
            </w:tcBorders>
            <w:shd w:val="clear" w:color="auto" w:fill="auto"/>
            <w:noWrap/>
            <w:vAlign w:val="bottom"/>
            <w:hideMark/>
          </w:tcPr>
          <w:p w14:paraId="3D2EEDE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39C0DEC"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FB4551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4305F3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EC1AC5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6FDDDB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42EF02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7C0A12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3F30E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w:t>
            </w:r>
          </w:p>
        </w:tc>
        <w:tc>
          <w:tcPr>
            <w:tcW w:w="992" w:type="dxa"/>
            <w:tcBorders>
              <w:top w:val="nil"/>
              <w:left w:val="nil"/>
              <w:bottom w:val="single" w:sz="4" w:space="0" w:color="auto"/>
              <w:right w:val="single" w:sz="4" w:space="0" w:color="auto"/>
            </w:tcBorders>
            <w:shd w:val="clear" w:color="auto" w:fill="auto"/>
            <w:noWrap/>
            <w:vAlign w:val="bottom"/>
            <w:hideMark/>
          </w:tcPr>
          <w:p w14:paraId="5E8569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15,3</w:t>
            </w:r>
          </w:p>
        </w:tc>
        <w:tc>
          <w:tcPr>
            <w:tcW w:w="1001" w:type="dxa"/>
            <w:tcBorders>
              <w:top w:val="nil"/>
              <w:left w:val="nil"/>
              <w:bottom w:val="single" w:sz="4" w:space="0" w:color="auto"/>
              <w:right w:val="single" w:sz="4" w:space="0" w:color="auto"/>
            </w:tcBorders>
            <w:shd w:val="clear" w:color="auto" w:fill="auto"/>
            <w:noWrap/>
            <w:vAlign w:val="bottom"/>
            <w:hideMark/>
          </w:tcPr>
          <w:p w14:paraId="3F243EA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8,2</w:t>
            </w:r>
          </w:p>
        </w:tc>
        <w:tc>
          <w:tcPr>
            <w:tcW w:w="960" w:type="dxa"/>
            <w:gridSpan w:val="2"/>
            <w:tcBorders>
              <w:top w:val="nil"/>
              <w:left w:val="nil"/>
              <w:bottom w:val="nil"/>
              <w:right w:val="nil"/>
            </w:tcBorders>
            <w:shd w:val="clear" w:color="auto" w:fill="auto"/>
            <w:noWrap/>
            <w:vAlign w:val="bottom"/>
            <w:hideMark/>
          </w:tcPr>
          <w:p w14:paraId="6C855F0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6F87CA1"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24CF0A5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5CCDC96"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bán trú</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F3741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1533333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5DF8C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407841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C1342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250471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9F088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353437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BC12BE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107595</w:t>
            </w:r>
          </w:p>
        </w:tc>
        <w:tc>
          <w:tcPr>
            <w:tcW w:w="992" w:type="dxa"/>
            <w:tcBorders>
              <w:top w:val="nil"/>
              <w:left w:val="nil"/>
              <w:bottom w:val="single" w:sz="4" w:space="0" w:color="auto"/>
              <w:right w:val="single" w:sz="4" w:space="0" w:color="auto"/>
            </w:tcBorders>
            <w:shd w:val="clear" w:color="auto" w:fill="auto"/>
            <w:noWrap/>
            <w:vAlign w:val="bottom"/>
            <w:hideMark/>
          </w:tcPr>
          <w:p w14:paraId="6CBD63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233411</w:t>
            </w:r>
          </w:p>
        </w:tc>
        <w:tc>
          <w:tcPr>
            <w:tcW w:w="1001" w:type="dxa"/>
            <w:tcBorders>
              <w:top w:val="nil"/>
              <w:left w:val="nil"/>
              <w:bottom w:val="single" w:sz="4" w:space="0" w:color="auto"/>
              <w:right w:val="single" w:sz="4" w:space="0" w:color="auto"/>
            </w:tcBorders>
            <w:shd w:val="clear" w:color="auto" w:fill="auto"/>
            <w:noWrap/>
            <w:vAlign w:val="bottom"/>
            <w:hideMark/>
          </w:tcPr>
          <w:p w14:paraId="38A8B74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180578</w:t>
            </w:r>
          </w:p>
        </w:tc>
        <w:tc>
          <w:tcPr>
            <w:tcW w:w="960" w:type="dxa"/>
            <w:gridSpan w:val="2"/>
            <w:tcBorders>
              <w:top w:val="nil"/>
              <w:left w:val="nil"/>
              <w:bottom w:val="nil"/>
              <w:right w:val="nil"/>
            </w:tcBorders>
            <w:shd w:val="clear" w:color="auto" w:fill="auto"/>
            <w:noWrap/>
            <w:vAlign w:val="bottom"/>
            <w:hideMark/>
          </w:tcPr>
          <w:p w14:paraId="3B8B383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EB683F5"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65D226D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A291E0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6730D6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6D4F3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28463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BE6EE2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96,5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54BA97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88,2</w:t>
            </w:r>
          </w:p>
        </w:tc>
        <w:tc>
          <w:tcPr>
            <w:tcW w:w="992" w:type="dxa"/>
            <w:tcBorders>
              <w:top w:val="nil"/>
              <w:left w:val="nil"/>
              <w:bottom w:val="single" w:sz="4" w:space="0" w:color="auto"/>
              <w:right w:val="single" w:sz="4" w:space="0" w:color="auto"/>
            </w:tcBorders>
            <w:shd w:val="clear" w:color="auto" w:fill="auto"/>
            <w:noWrap/>
            <w:vAlign w:val="bottom"/>
            <w:hideMark/>
          </w:tcPr>
          <w:p w14:paraId="62B1C6E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97,7</w:t>
            </w:r>
          </w:p>
        </w:tc>
        <w:tc>
          <w:tcPr>
            <w:tcW w:w="1001" w:type="dxa"/>
            <w:tcBorders>
              <w:top w:val="nil"/>
              <w:left w:val="nil"/>
              <w:bottom w:val="single" w:sz="4" w:space="0" w:color="auto"/>
              <w:right w:val="single" w:sz="4" w:space="0" w:color="auto"/>
            </w:tcBorders>
            <w:shd w:val="clear" w:color="auto" w:fill="auto"/>
            <w:noWrap/>
            <w:vAlign w:val="bottom"/>
            <w:hideMark/>
          </w:tcPr>
          <w:p w14:paraId="592933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76,9</w:t>
            </w:r>
          </w:p>
        </w:tc>
        <w:tc>
          <w:tcPr>
            <w:tcW w:w="960" w:type="dxa"/>
            <w:gridSpan w:val="2"/>
            <w:tcBorders>
              <w:top w:val="nil"/>
              <w:left w:val="nil"/>
              <w:bottom w:val="nil"/>
              <w:right w:val="nil"/>
            </w:tcBorders>
            <w:shd w:val="clear" w:color="auto" w:fill="auto"/>
            <w:noWrap/>
            <w:vAlign w:val="bottom"/>
            <w:hideMark/>
          </w:tcPr>
          <w:p w14:paraId="1CA9F2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A09FDB3" w14:textId="77777777" w:rsidTr="00451E56">
        <w:trPr>
          <w:gridAfter w:val="2"/>
          <w:wAfter w:w="59" w:type="dxa"/>
          <w:trHeight w:val="260"/>
        </w:trPr>
        <w:tc>
          <w:tcPr>
            <w:tcW w:w="993" w:type="dxa"/>
            <w:vMerge/>
            <w:tcBorders>
              <w:top w:val="nil"/>
              <w:left w:val="single" w:sz="4" w:space="0" w:color="auto"/>
              <w:bottom w:val="single" w:sz="4" w:space="0" w:color="auto"/>
              <w:right w:val="single" w:sz="4" w:space="0" w:color="auto"/>
            </w:tcBorders>
            <w:vAlign w:val="center"/>
            <w:hideMark/>
          </w:tcPr>
          <w:p w14:paraId="7AF1152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DC69B5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7424EC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5D4A03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912AD0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C85B4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0695D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11,6</w:t>
            </w:r>
          </w:p>
        </w:tc>
        <w:tc>
          <w:tcPr>
            <w:tcW w:w="992" w:type="dxa"/>
            <w:tcBorders>
              <w:top w:val="nil"/>
              <w:left w:val="nil"/>
              <w:bottom w:val="single" w:sz="4" w:space="0" w:color="auto"/>
              <w:right w:val="single" w:sz="4" w:space="0" w:color="auto"/>
            </w:tcBorders>
            <w:shd w:val="clear" w:color="auto" w:fill="auto"/>
            <w:noWrap/>
            <w:vAlign w:val="bottom"/>
            <w:hideMark/>
          </w:tcPr>
          <w:p w14:paraId="252B2B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w:t>
            </w:r>
          </w:p>
        </w:tc>
        <w:tc>
          <w:tcPr>
            <w:tcW w:w="1001" w:type="dxa"/>
            <w:tcBorders>
              <w:top w:val="nil"/>
              <w:left w:val="nil"/>
              <w:bottom w:val="single" w:sz="4" w:space="0" w:color="auto"/>
              <w:right w:val="single" w:sz="4" w:space="0" w:color="auto"/>
            </w:tcBorders>
            <w:shd w:val="clear" w:color="auto" w:fill="auto"/>
            <w:noWrap/>
            <w:vAlign w:val="bottom"/>
            <w:hideMark/>
          </w:tcPr>
          <w:p w14:paraId="04244FC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-4,6</w:t>
            </w:r>
          </w:p>
        </w:tc>
        <w:tc>
          <w:tcPr>
            <w:tcW w:w="960" w:type="dxa"/>
            <w:gridSpan w:val="2"/>
            <w:tcBorders>
              <w:top w:val="nil"/>
              <w:left w:val="nil"/>
              <w:bottom w:val="nil"/>
              <w:right w:val="nil"/>
            </w:tcBorders>
            <w:shd w:val="clear" w:color="auto" w:fill="auto"/>
            <w:noWrap/>
            <w:vAlign w:val="bottom"/>
            <w:hideMark/>
          </w:tcPr>
          <w:p w14:paraId="0014D3B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FACF509" w14:textId="77777777" w:rsidTr="00451E56">
        <w:trPr>
          <w:gridAfter w:val="2"/>
          <w:wAfter w:w="59" w:type="dxa"/>
          <w:trHeight w:val="62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56920C"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Tăng, giảm TL (%)</w:t>
            </w:r>
            <w:r w:rsidRPr="001D6BFF">
              <w:rPr>
                <w:rFonts w:asciiTheme="majorHAnsi" w:eastAsia="Times New Roman" w:hAnsiTheme="majorHAnsi" w:cstheme="majorHAnsi"/>
                <w:b/>
                <w:bCs/>
                <w:kern w:val="0"/>
                <w:sz w:val="20"/>
                <w:szCs w:val="20"/>
                <w14:ligatures w14:val="none"/>
              </w:rPr>
              <w:br/>
              <w:t xml:space="preserve"> huy động SV 2011</w:t>
            </w:r>
          </w:p>
        </w:tc>
        <w:tc>
          <w:tcPr>
            <w:tcW w:w="1131" w:type="dxa"/>
            <w:gridSpan w:val="2"/>
            <w:tcBorders>
              <w:top w:val="nil"/>
              <w:left w:val="nil"/>
              <w:bottom w:val="single" w:sz="4" w:space="0" w:color="auto"/>
              <w:right w:val="single" w:sz="4" w:space="0" w:color="auto"/>
            </w:tcBorders>
            <w:shd w:val="clear" w:color="auto" w:fill="auto"/>
            <w:vAlign w:val="center"/>
            <w:hideMark/>
          </w:tcPr>
          <w:p w14:paraId="102DAB8E"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1,2</w:t>
            </w:r>
          </w:p>
        </w:tc>
        <w:tc>
          <w:tcPr>
            <w:tcW w:w="1045" w:type="dxa"/>
            <w:gridSpan w:val="2"/>
            <w:tcBorders>
              <w:top w:val="nil"/>
              <w:left w:val="nil"/>
              <w:bottom w:val="single" w:sz="4" w:space="0" w:color="auto"/>
              <w:right w:val="single" w:sz="4" w:space="0" w:color="auto"/>
            </w:tcBorders>
            <w:shd w:val="clear" w:color="auto" w:fill="auto"/>
            <w:vAlign w:val="center"/>
            <w:hideMark/>
          </w:tcPr>
          <w:p w14:paraId="431B2E38"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0,2</w:t>
            </w:r>
          </w:p>
        </w:tc>
        <w:tc>
          <w:tcPr>
            <w:tcW w:w="1070" w:type="dxa"/>
            <w:gridSpan w:val="2"/>
            <w:tcBorders>
              <w:top w:val="nil"/>
              <w:left w:val="nil"/>
              <w:bottom w:val="single" w:sz="4" w:space="0" w:color="auto"/>
              <w:right w:val="single" w:sz="4" w:space="0" w:color="auto"/>
            </w:tcBorders>
            <w:shd w:val="clear" w:color="auto" w:fill="auto"/>
            <w:vAlign w:val="center"/>
            <w:hideMark/>
          </w:tcPr>
          <w:p w14:paraId="04C8E6B3"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1,6</w:t>
            </w:r>
          </w:p>
        </w:tc>
        <w:tc>
          <w:tcPr>
            <w:tcW w:w="1070" w:type="dxa"/>
            <w:gridSpan w:val="2"/>
            <w:tcBorders>
              <w:top w:val="nil"/>
              <w:left w:val="nil"/>
              <w:bottom w:val="single" w:sz="4" w:space="0" w:color="auto"/>
              <w:right w:val="single" w:sz="4" w:space="0" w:color="auto"/>
            </w:tcBorders>
            <w:shd w:val="clear" w:color="auto" w:fill="auto"/>
            <w:vAlign w:val="center"/>
            <w:hideMark/>
          </w:tcPr>
          <w:p w14:paraId="2A471807"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0,7</w:t>
            </w:r>
          </w:p>
        </w:tc>
        <w:tc>
          <w:tcPr>
            <w:tcW w:w="915" w:type="dxa"/>
            <w:tcBorders>
              <w:top w:val="nil"/>
              <w:left w:val="nil"/>
              <w:bottom w:val="single" w:sz="4" w:space="0" w:color="auto"/>
              <w:right w:val="single" w:sz="4" w:space="0" w:color="auto"/>
            </w:tcBorders>
            <w:shd w:val="clear" w:color="auto" w:fill="auto"/>
            <w:vAlign w:val="center"/>
            <w:hideMark/>
          </w:tcPr>
          <w:p w14:paraId="04718476"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1,8</w:t>
            </w:r>
          </w:p>
        </w:tc>
        <w:tc>
          <w:tcPr>
            <w:tcW w:w="992" w:type="dxa"/>
            <w:tcBorders>
              <w:top w:val="nil"/>
              <w:left w:val="nil"/>
              <w:bottom w:val="single" w:sz="4" w:space="0" w:color="auto"/>
              <w:right w:val="single" w:sz="4" w:space="0" w:color="auto"/>
            </w:tcBorders>
            <w:shd w:val="clear" w:color="auto" w:fill="auto"/>
            <w:vAlign w:val="center"/>
            <w:hideMark/>
          </w:tcPr>
          <w:p w14:paraId="11F35406"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-3,7</w:t>
            </w:r>
          </w:p>
        </w:tc>
        <w:tc>
          <w:tcPr>
            <w:tcW w:w="1001" w:type="dxa"/>
            <w:tcBorders>
              <w:top w:val="nil"/>
              <w:left w:val="nil"/>
              <w:bottom w:val="single" w:sz="4" w:space="0" w:color="auto"/>
              <w:right w:val="single" w:sz="4" w:space="0" w:color="auto"/>
            </w:tcBorders>
            <w:shd w:val="clear" w:color="auto" w:fill="auto"/>
            <w:vAlign w:val="center"/>
            <w:hideMark/>
          </w:tcPr>
          <w:p w14:paraId="3EEB23A6"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6,0</w:t>
            </w:r>
          </w:p>
        </w:tc>
        <w:tc>
          <w:tcPr>
            <w:tcW w:w="960" w:type="dxa"/>
            <w:gridSpan w:val="2"/>
            <w:tcBorders>
              <w:top w:val="nil"/>
              <w:left w:val="nil"/>
              <w:bottom w:val="nil"/>
              <w:right w:val="nil"/>
            </w:tcBorders>
            <w:shd w:val="clear" w:color="auto" w:fill="auto"/>
            <w:noWrap/>
            <w:vAlign w:val="bottom"/>
            <w:hideMark/>
          </w:tcPr>
          <w:p w14:paraId="5DC37D5B"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p>
        </w:tc>
      </w:tr>
      <w:tr w:rsidR="001D6BFF" w:rsidRPr="001D6BFF" w14:paraId="5B771C05" w14:textId="77777777" w:rsidTr="00451E56">
        <w:trPr>
          <w:gridAfter w:val="2"/>
          <w:wAfter w:w="59" w:type="dxa"/>
          <w:trHeight w:val="62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41201B"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Tăng, giảm TL (%)</w:t>
            </w:r>
            <w:r w:rsidRPr="001D6BFF">
              <w:rPr>
                <w:rFonts w:asciiTheme="majorHAnsi" w:eastAsia="Times New Roman" w:hAnsiTheme="majorHAnsi" w:cstheme="majorHAnsi"/>
                <w:b/>
                <w:bCs/>
                <w:kern w:val="0"/>
                <w:sz w:val="20"/>
                <w:szCs w:val="20"/>
                <w14:ligatures w14:val="none"/>
              </w:rPr>
              <w:br/>
              <w:t xml:space="preserve"> 2b/ng SV 2011</w:t>
            </w:r>
          </w:p>
        </w:tc>
        <w:tc>
          <w:tcPr>
            <w:tcW w:w="1131" w:type="dxa"/>
            <w:gridSpan w:val="2"/>
            <w:tcBorders>
              <w:top w:val="nil"/>
              <w:left w:val="nil"/>
              <w:bottom w:val="single" w:sz="4" w:space="0" w:color="auto"/>
              <w:right w:val="single" w:sz="4" w:space="0" w:color="auto"/>
            </w:tcBorders>
            <w:shd w:val="clear" w:color="auto" w:fill="auto"/>
            <w:vAlign w:val="center"/>
            <w:hideMark/>
          </w:tcPr>
          <w:p w14:paraId="72796A5F"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28,4</w:t>
            </w:r>
          </w:p>
        </w:tc>
        <w:tc>
          <w:tcPr>
            <w:tcW w:w="1045" w:type="dxa"/>
            <w:gridSpan w:val="2"/>
            <w:tcBorders>
              <w:top w:val="nil"/>
              <w:left w:val="nil"/>
              <w:bottom w:val="single" w:sz="4" w:space="0" w:color="auto"/>
              <w:right w:val="single" w:sz="4" w:space="0" w:color="auto"/>
            </w:tcBorders>
            <w:shd w:val="clear" w:color="auto" w:fill="auto"/>
            <w:vAlign w:val="center"/>
            <w:hideMark/>
          </w:tcPr>
          <w:p w14:paraId="36F2B20D"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0,2</w:t>
            </w:r>
          </w:p>
        </w:tc>
        <w:tc>
          <w:tcPr>
            <w:tcW w:w="1070" w:type="dxa"/>
            <w:gridSpan w:val="2"/>
            <w:tcBorders>
              <w:top w:val="nil"/>
              <w:left w:val="nil"/>
              <w:bottom w:val="single" w:sz="4" w:space="0" w:color="auto"/>
              <w:right w:val="single" w:sz="4" w:space="0" w:color="auto"/>
            </w:tcBorders>
            <w:shd w:val="clear" w:color="auto" w:fill="auto"/>
            <w:vAlign w:val="center"/>
            <w:hideMark/>
          </w:tcPr>
          <w:p w14:paraId="17A57A29"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15,1</w:t>
            </w:r>
          </w:p>
        </w:tc>
        <w:tc>
          <w:tcPr>
            <w:tcW w:w="1070" w:type="dxa"/>
            <w:gridSpan w:val="2"/>
            <w:tcBorders>
              <w:top w:val="nil"/>
              <w:left w:val="nil"/>
              <w:bottom w:val="single" w:sz="4" w:space="0" w:color="auto"/>
              <w:right w:val="single" w:sz="4" w:space="0" w:color="auto"/>
            </w:tcBorders>
            <w:shd w:val="clear" w:color="auto" w:fill="auto"/>
            <w:vAlign w:val="center"/>
            <w:hideMark/>
          </w:tcPr>
          <w:p w14:paraId="424C3DC7"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18,0</w:t>
            </w:r>
          </w:p>
        </w:tc>
        <w:tc>
          <w:tcPr>
            <w:tcW w:w="915" w:type="dxa"/>
            <w:tcBorders>
              <w:top w:val="nil"/>
              <w:left w:val="nil"/>
              <w:bottom w:val="single" w:sz="4" w:space="0" w:color="auto"/>
              <w:right w:val="single" w:sz="4" w:space="0" w:color="auto"/>
            </w:tcBorders>
            <w:shd w:val="clear" w:color="auto" w:fill="auto"/>
            <w:vAlign w:val="center"/>
            <w:hideMark/>
          </w:tcPr>
          <w:p w14:paraId="01EACEB1"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23,0</w:t>
            </w:r>
          </w:p>
        </w:tc>
        <w:tc>
          <w:tcPr>
            <w:tcW w:w="992" w:type="dxa"/>
            <w:tcBorders>
              <w:top w:val="nil"/>
              <w:left w:val="nil"/>
              <w:bottom w:val="single" w:sz="4" w:space="0" w:color="auto"/>
              <w:right w:val="single" w:sz="4" w:space="0" w:color="auto"/>
            </w:tcBorders>
            <w:shd w:val="clear" w:color="auto" w:fill="auto"/>
            <w:vAlign w:val="center"/>
            <w:hideMark/>
          </w:tcPr>
          <w:p w14:paraId="28081626"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71,8</w:t>
            </w:r>
          </w:p>
        </w:tc>
        <w:tc>
          <w:tcPr>
            <w:tcW w:w="1001" w:type="dxa"/>
            <w:tcBorders>
              <w:top w:val="nil"/>
              <w:left w:val="nil"/>
              <w:bottom w:val="single" w:sz="4" w:space="0" w:color="auto"/>
              <w:right w:val="single" w:sz="4" w:space="0" w:color="auto"/>
            </w:tcBorders>
            <w:shd w:val="clear" w:color="auto" w:fill="auto"/>
            <w:vAlign w:val="center"/>
            <w:hideMark/>
          </w:tcPr>
          <w:p w14:paraId="59466BF9"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r w:rsidRPr="001D6BFF">
              <w:rPr>
                <w:rFonts w:asciiTheme="majorHAnsi" w:eastAsia="Times New Roman" w:hAnsiTheme="majorHAnsi" w:cstheme="majorHAnsi"/>
                <w:b/>
                <w:bCs/>
                <w:kern w:val="0"/>
                <w14:ligatures w14:val="none"/>
              </w:rPr>
              <w:t>53,1</w:t>
            </w:r>
          </w:p>
        </w:tc>
        <w:tc>
          <w:tcPr>
            <w:tcW w:w="960" w:type="dxa"/>
            <w:gridSpan w:val="2"/>
            <w:tcBorders>
              <w:top w:val="nil"/>
              <w:left w:val="nil"/>
              <w:bottom w:val="nil"/>
              <w:right w:val="nil"/>
            </w:tcBorders>
            <w:shd w:val="clear" w:color="auto" w:fill="auto"/>
            <w:noWrap/>
            <w:vAlign w:val="bottom"/>
            <w:hideMark/>
          </w:tcPr>
          <w:p w14:paraId="7DA91AD3" w14:textId="77777777" w:rsidR="00BE4187" w:rsidRPr="001D6BFF" w:rsidRDefault="00BE4187">
            <w:pPr>
              <w:spacing w:after="0" w:line="240" w:lineRule="auto"/>
              <w:jc w:val="right"/>
              <w:rPr>
                <w:rFonts w:asciiTheme="majorHAnsi" w:eastAsia="Times New Roman" w:hAnsiTheme="majorHAnsi" w:cstheme="majorHAnsi"/>
                <w:b/>
                <w:bCs/>
                <w:kern w:val="0"/>
                <w14:ligatures w14:val="none"/>
              </w:rPr>
            </w:pPr>
          </w:p>
        </w:tc>
      </w:tr>
      <w:tr w:rsidR="001D6BFF" w:rsidRPr="001D6BFF" w14:paraId="24214826" w14:textId="77777777" w:rsidTr="00451E56">
        <w:trPr>
          <w:gridAfter w:val="2"/>
          <w:wAfter w:w="59" w:type="dxa"/>
          <w:trHeight w:val="310"/>
        </w:trPr>
        <w:tc>
          <w:tcPr>
            <w:tcW w:w="993" w:type="dxa"/>
            <w:tcBorders>
              <w:top w:val="nil"/>
              <w:left w:val="nil"/>
              <w:bottom w:val="nil"/>
              <w:right w:val="nil"/>
            </w:tcBorders>
            <w:shd w:val="clear" w:color="auto" w:fill="auto"/>
            <w:vAlign w:val="center"/>
            <w:hideMark/>
          </w:tcPr>
          <w:p w14:paraId="037ABFF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vAlign w:val="center"/>
            <w:hideMark/>
          </w:tcPr>
          <w:p w14:paraId="1723198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vAlign w:val="center"/>
            <w:hideMark/>
          </w:tcPr>
          <w:p w14:paraId="3897561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vAlign w:val="center"/>
            <w:hideMark/>
          </w:tcPr>
          <w:p w14:paraId="20CE887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vAlign w:val="center"/>
            <w:hideMark/>
          </w:tcPr>
          <w:p w14:paraId="2E5654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vAlign w:val="center"/>
            <w:hideMark/>
          </w:tcPr>
          <w:p w14:paraId="410074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vAlign w:val="center"/>
            <w:hideMark/>
          </w:tcPr>
          <w:p w14:paraId="4987C9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vAlign w:val="center"/>
            <w:hideMark/>
          </w:tcPr>
          <w:p w14:paraId="7959E60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vAlign w:val="center"/>
            <w:hideMark/>
          </w:tcPr>
          <w:p w14:paraId="08DA9A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4563E3A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738705B" w14:textId="77777777" w:rsidTr="00451E56">
        <w:trPr>
          <w:trHeight w:val="300"/>
        </w:trPr>
        <w:tc>
          <w:tcPr>
            <w:tcW w:w="10526" w:type="dxa"/>
            <w:gridSpan w:val="18"/>
            <w:tcBorders>
              <w:top w:val="nil"/>
              <w:left w:val="nil"/>
              <w:bottom w:val="nil"/>
              <w:right w:val="nil"/>
            </w:tcBorders>
            <w:shd w:val="clear" w:color="auto" w:fill="auto"/>
            <w:noWrap/>
            <w:vAlign w:val="bottom"/>
            <w:hideMark/>
          </w:tcPr>
          <w:p w14:paraId="2BD9A269" w14:textId="56156A14"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t xml:space="preserve">Phụ lục </w:t>
            </w:r>
            <w:r w:rsidR="002F3B42" w:rsidRPr="001D6BFF">
              <w:rPr>
                <w:rFonts w:asciiTheme="majorHAnsi" w:eastAsia="Times New Roman" w:hAnsiTheme="majorHAnsi" w:cstheme="majorHAnsi"/>
                <w:b/>
                <w:bCs/>
                <w:kern w:val="0"/>
                <w:sz w:val="26"/>
                <w:szCs w:val="24"/>
                <w14:ligatures w14:val="none"/>
              </w:rPr>
              <w:t>9</w:t>
            </w:r>
            <w:r w:rsidRPr="001D6BFF">
              <w:rPr>
                <w:rFonts w:asciiTheme="majorHAnsi" w:eastAsia="Times New Roman" w:hAnsiTheme="majorHAnsi" w:cstheme="majorHAnsi"/>
                <w:b/>
                <w:bCs/>
                <w:kern w:val="0"/>
                <w:sz w:val="26"/>
                <w:szCs w:val="24"/>
                <w14:ligatures w14:val="none"/>
              </w:rPr>
              <w:t>. Thống kê trẻ suy dinh dưỡng năm học 2022-2023 &amp; 2010-2011</w:t>
            </w:r>
          </w:p>
        </w:tc>
      </w:tr>
      <w:tr w:rsidR="001D6BFF" w:rsidRPr="001D6BFF" w14:paraId="5CCB1D8F"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2B3B4793"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p>
        </w:tc>
        <w:tc>
          <w:tcPr>
            <w:tcW w:w="1276" w:type="dxa"/>
            <w:tcBorders>
              <w:top w:val="nil"/>
              <w:left w:val="nil"/>
              <w:bottom w:val="nil"/>
              <w:right w:val="nil"/>
            </w:tcBorders>
            <w:shd w:val="clear" w:color="auto" w:fill="auto"/>
            <w:noWrap/>
            <w:vAlign w:val="bottom"/>
            <w:hideMark/>
          </w:tcPr>
          <w:p w14:paraId="1C35973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4EF5DC8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491A544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121FFFD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70A678A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3D6E81B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3724EF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634C80F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08FC941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12A659EE" w14:textId="77777777" w:rsidTr="00451E56">
        <w:trPr>
          <w:gridAfter w:val="2"/>
          <w:wAfter w:w="59" w:type="dxa"/>
          <w:trHeight w:val="10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EEE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Năm học</w:t>
            </w:r>
          </w:p>
        </w:tc>
        <w:tc>
          <w:tcPr>
            <w:tcW w:w="242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8F3312"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Nội dung</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04A6E587"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Toàn</w:t>
            </w:r>
            <w:r w:rsidRPr="001D6BFF">
              <w:rPr>
                <w:rFonts w:asciiTheme="majorHAnsi" w:eastAsia="Times New Roman" w:hAnsiTheme="majorHAnsi" w:cstheme="majorHAnsi"/>
                <w:b/>
                <w:bCs/>
                <w:kern w:val="0"/>
                <w:sz w:val="20"/>
                <w:szCs w:val="20"/>
                <w14:ligatures w14:val="none"/>
              </w:rPr>
              <w:br/>
              <w:t>Quốc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11C01110"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w:t>
            </w:r>
            <w:r w:rsidRPr="001D6BFF">
              <w:rPr>
                <w:rFonts w:asciiTheme="majorHAnsi" w:eastAsia="Times New Roman" w:hAnsiTheme="majorHAnsi" w:cstheme="majorHAnsi"/>
                <w:b/>
                <w:bCs/>
                <w:kern w:val="0"/>
                <w:sz w:val="20"/>
                <w:szCs w:val="20"/>
                <w14:ligatures w14:val="none"/>
              </w:rPr>
              <w:br/>
              <w:t>Sông</w:t>
            </w:r>
            <w:r w:rsidRPr="001D6BFF">
              <w:rPr>
                <w:rFonts w:asciiTheme="majorHAnsi" w:eastAsia="Times New Roman" w:hAnsiTheme="majorHAnsi" w:cstheme="majorHAnsi"/>
                <w:b/>
                <w:bCs/>
                <w:kern w:val="0"/>
                <w:sz w:val="20"/>
                <w:szCs w:val="20"/>
                <w14:ligatures w14:val="none"/>
              </w:rPr>
              <w:br/>
              <w:t>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105B3BF4"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Miền</w:t>
            </w:r>
            <w:r w:rsidRPr="001D6BFF">
              <w:rPr>
                <w:rFonts w:asciiTheme="majorHAnsi" w:eastAsia="Times New Roman" w:hAnsiTheme="majorHAnsi" w:cstheme="majorHAnsi"/>
                <w:b/>
                <w:bCs/>
                <w:kern w:val="0"/>
                <w:sz w:val="20"/>
                <w:szCs w:val="20"/>
                <w14:ligatures w14:val="none"/>
              </w:rPr>
              <w:br/>
              <w:t>núi</w:t>
            </w:r>
            <w:r w:rsidRPr="001D6BFF">
              <w:rPr>
                <w:rFonts w:asciiTheme="majorHAnsi" w:eastAsia="Times New Roman" w:hAnsiTheme="majorHAnsi" w:cstheme="majorHAnsi"/>
                <w:b/>
                <w:bCs/>
                <w:kern w:val="0"/>
                <w:sz w:val="20"/>
                <w:szCs w:val="20"/>
                <w14:ligatures w14:val="none"/>
              </w:rPr>
              <w:br/>
              <w:t>phía</w:t>
            </w:r>
            <w:r w:rsidRPr="001D6BFF">
              <w:rPr>
                <w:rFonts w:asciiTheme="majorHAnsi" w:eastAsia="Times New Roman" w:hAnsiTheme="majorHAnsi" w:cstheme="majorHAnsi"/>
                <w:b/>
                <w:bCs/>
                <w:kern w:val="0"/>
                <w:sz w:val="20"/>
                <w:szCs w:val="20"/>
                <w14:ligatures w14:val="none"/>
              </w:rPr>
              <w:br/>
              <w:t>Bắc</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1717A86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Bắc</w:t>
            </w:r>
            <w:r w:rsidRPr="001D6BFF">
              <w:rPr>
                <w:rFonts w:asciiTheme="majorHAnsi" w:eastAsia="Times New Roman" w:hAnsiTheme="majorHAnsi" w:cstheme="majorHAnsi"/>
                <w:b/>
                <w:bCs/>
                <w:kern w:val="0"/>
                <w:sz w:val="20"/>
                <w:szCs w:val="20"/>
                <w14:ligatures w14:val="none"/>
              </w:rPr>
              <w:br/>
              <w:t>Trung</w:t>
            </w:r>
            <w:r w:rsidRPr="001D6BFF">
              <w:rPr>
                <w:rFonts w:asciiTheme="majorHAnsi" w:eastAsia="Times New Roman" w:hAnsiTheme="majorHAnsi" w:cstheme="majorHAnsi"/>
                <w:b/>
                <w:bCs/>
                <w:kern w:val="0"/>
                <w:sz w:val="20"/>
                <w:szCs w:val="20"/>
                <w14:ligatures w14:val="none"/>
              </w:rPr>
              <w:br/>
              <w:t xml:space="preserve"> Bộ</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1A44A11"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Tây</w:t>
            </w:r>
            <w:r w:rsidRPr="001D6BFF">
              <w:rPr>
                <w:rFonts w:asciiTheme="majorHAnsi" w:eastAsia="Times New Roman" w:hAnsiTheme="majorHAnsi" w:cstheme="majorHAnsi"/>
                <w:b/>
                <w:bCs/>
                <w:kern w:val="0"/>
                <w:sz w:val="20"/>
                <w:szCs w:val="20"/>
                <w14:ligatures w14:val="none"/>
              </w:rPr>
              <w:br/>
              <w:t>Nguyên</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16BA2F11"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Đông</w:t>
            </w:r>
            <w:r w:rsidRPr="001D6BFF">
              <w:rPr>
                <w:rFonts w:asciiTheme="majorHAnsi" w:eastAsia="Times New Roman" w:hAnsiTheme="majorHAnsi" w:cstheme="majorHAnsi"/>
                <w:b/>
                <w:bCs/>
                <w:kern w:val="0"/>
                <w:sz w:val="20"/>
                <w:szCs w:val="20"/>
                <w14:ligatures w14:val="none"/>
              </w:rPr>
              <w:br/>
              <w:t xml:space="preserve"> Nam</w:t>
            </w:r>
            <w:r w:rsidRPr="001D6BFF">
              <w:rPr>
                <w:rFonts w:asciiTheme="majorHAnsi" w:eastAsia="Times New Roman" w:hAnsiTheme="majorHAnsi" w:cstheme="majorHAnsi"/>
                <w:b/>
                <w:bCs/>
                <w:kern w:val="0"/>
                <w:sz w:val="20"/>
                <w:szCs w:val="20"/>
                <w14:ligatures w14:val="none"/>
              </w:rPr>
              <w:br/>
              <w:t xml:space="preserve"> Bộ</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FAC5E30"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w:t>
            </w:r>
            <w:r w:rsidRPr="001D6BFF">
              <w:rPr>
                <w:rFonts w:asciiTheme="majorHAnsi" w:eastAsia="Times New Roman" w:hAnsiTheme="majorHAnsi" w:cstheme="majorHAnsi"/>
                <w:b/>
                <w:bCs/>
                <w:kern w:val="0"/>
                <w:sz w:val="20"/>
                <w:szCs w:val="20"/>
                <w14:ligatures w14:val="none"/>
              </w:rPr>
              <w:br/>
              <w:t>Sông</w:t>
            </w:r>
            <w:r w:rsidRPr="001D6BFF">
              <w:rPr>
                <w:rFonts w:asciiTheme="majorHAnsi" w:eastAsia="Times New Roman" w:hAnsiTheme="majorHAnsi" w:cstheme="majorHAnsi"/>
                <w:b/>
                <w:bCs/>
                <w:kern w:val="0"/>
                <w:sz w:val="20"/>
                <w:szCs w:val="20"/>
                <w14:ligatures w14:val="none"/>
              </w:rPr>
              <w:br/>
              <w:t>Cửu</w:t>
            </w:r>
            <w:r w:rsidRPr="001D6BFF">
              <w:rPr>
                <w:rFonts w:asciiTheme="majorHAnsi" w:eastAsia="Times New Roman" w:hAnsiTheme="majorHAnsi" w:cstheme="majorHAnsi"/>
                <w:b/>
                <w:bCs/>
                <w:kern w:val="0"/>
                <w:sz w:val="20"/>
                <w:szCs w:val="20"/>
                <w14:ligatures w14:val="none"/>
              </w:rPr>
              <w:br/>
              <w:t>Long</w:t>
            </w:r>
          </w:p>
        </w:tc>
      </w:tr>
      <w:tr w:rsidR="001D6BFF" w:rsidRPr="001D6BFF" w14:paraId="18FA29A5"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4AC5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2022-2023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3E47E3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Nhà</w:t>
            </w:r>
            <w:r w:rsidRPr="001D6BFF">
              <w:rPr>
                <w:rFonts w:asciiTheme="majorHAnsi" w:eastAsia="Times New Roman" w:hAnsiTheme="majorHAnsi" w:cstheme="majorHAnsi"/>
                <w:kern w:val="0"/>
                <w:sz w:val="20"/>
                <w:szCs w:val="20"/>
                <w14:ligatures w14:val="none"/>
              </w:rPr>
              <w:br/>
              <w:t>trẻ</w:t>
            </w:r>
          </w:p>
        </w:tc>
        <w:tc>
          <w:tcPr>
            <w:tcW w:w="1131" w:type="dxa"/>
            <w:gridSpan w:val="2"/>
            <w:tcBorders>
              <w:top w:val="nil"/>
              <w:left w:val="nil"/>
              <w:bottom w:val="single" w:sz="4" w:space="0" w:color="auto"/>
              <w:right w:val="single" w:sz="4" w:space="0" w:color="auto"/>
            </w:tcBorders>
            <w:shd w:val="clear" w:color="auto" w:fill="auto"/>
            <w:vAlign w:val="center"/>
            <w:hideMark/>
          </w:tcPr>
          <w:p w14:paraId="6FCBD4E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Nhẹ cân</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9B4A87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2AEEC2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BA6DD8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B8C53F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1,9</w:t>
            </w:r>
          </w:p>
        </w:tc>
        <w:tc>
          <w:tcPr>
            <w:tcW w:w="992" w:type="dxa"/>
            <w:tcBorders>
              <w:top w:val="nil"/>
              <w:left w:val="nil"/>
              <w:bottom w:val="single" w:sz="4" w:space="0" w:color="auto"/>
              <w:right w:val="single" w:sz="4" w:space="0" w:color="auto"/>
            </w:tcBorders>
            <w:shd w:val="clear" w:color="auto" w:fill="auto"/>
            <w:noWrap/>
            <w:vAlign w:val="bottom"/>
            <w:hideMark/>
          </w:tcPr>
          <w:p w14:paraId="117DE3C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2,7</w:t>
            </w:r>
          </w:p>
        </w:tc>
        <w:tc>
          <w:tcPr>
            <w:tcW w:w="1001" w:type="dxa"/>
            <w:tcBorders>
              <w:top w:val="nil"/>
              <w:left w:val="nil"/>
              <w:bottom w:val="single" w:sz="4" w:space="0" w:color="auto"/>
              <w:right w:val="single" w:sz="4" w:space="0" w:color="auto"/>
            </w:tcBorders>
            <w:shd w:val="clear" w:color="auto" w:fill="auto"/>
            <w:noWrap/>
            <w:vAlign w:val="bottom"/>
            <w:hideMark/>
          </w:tcPr>
          <w:p w14:paraId="25971F5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19AC16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0,6</w:t>
            </w:r>
          </w:p>
        </w:tc>
      </w:tr>
      <w:tr w:rsidR="001D6BFF" w:rsidRPr="001D6BFF" w14:paraId="40F86A20"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501C4C4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68A6EF2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673156D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Thấp còi</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ADDBF1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7F7A8CB"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31367C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A8257E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2,5</w:t>
            </w:r>
          </w:p>
        </w:tc>
        <w:tc>
          <w:tcPr>
            <w:tcW w:w="992" w:type="dxa"/>
            <w:tcBorders>
              <w:top w:val="nil"/>
              <w:left w:val="nil"/>
              <w:bottom w:val="single" w:sz="4" w:space="0" w:color="auto"/>
              <w:right w:val="single" w:sz="4" w:space="0" w:color="auto"/>
            </w:tcBorders>
            <w:shd w:val="clear" w:color="auto" w:fill="auto"/>
            <w:noWrap/>
            <w:vAlign w:val="bottom"/>
            <w:hideMark/>
          </w:tcPr>
          <w:p w14:paraId="6572FB6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3,5</w:t>
            </w:r>
          </w:p>
        </w:tc>
        <w:tc>
          <w:tcPr>
            <w:tcW w:w="1001" w:type="dxa"/>
            <w:tcBorders>
              <w:top w:val="nil"/>
              <w:left w:val="nil"/>
              <w:bottom w:val="single" w:sz="4" w:space="0" w:color="auto"/>
              <w:right w:val="single" w:sz="4" w:space="0" w:color="auto"/>
            </w:tcBorders>
            <w:shd w:val="clear" w:color="auto" w:fill="auto"/>
            <w:noWrap/>
            <w:vAlign w:val="bottom"/>
            <w:hideMark/>
          </w:tcPr>
          <w:p w14:paraId="0722968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1,2</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4F4734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0,8</w:t>
            </w:r>
          </w:p>
        </w:tc>
      </w:tr>
      <w:tr w:rsidR="001D6BFF" w:rsidRPr="001D6BFF" w14:paraId="77D21C80" w14:textId="77777777" w:rsidTr="00451E56">
        <w:trPr>
          <w:gridAfter w:val="2"/>
          <w:wAfter w:w="59" w:type="dxa"/>
          <w:trHeight w:val="620"/>
        </w:trPr>
        <w:tc>
          <w:tcPr>
            <w:tcW w:w="993" w:type="dxa"/>
            <w:vMerge/>
            <w:tcBorders>
              <w:top w:val="nil"/>
              <w:left w:val="single" w:sz="4" w:space="0" w:color="auto"/>
              <w:bottom w:val="single" w:sz="4" w:space="0" w:color="auto"/>
              <w:right w:val="single" w:sz="4" w:space="0" w:color="auto"/>
            </w:tcBorders>
            <w:vAlign w:val="center"/>
            <w:hideMark/>
          </w:tcPr>
          <w:p w14:paraId="150C31F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0FE53FC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68CD4D0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Thừa cân BP</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70FD55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5772F8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8667912"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E3FA87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1,1</w:t>
            </w:r>
          </w:p>
        </w:tc>
        <w:tc>
          <w:tcPr>
            <w:tcW w:w="992" w:type="dxa"/>
            <w:tcBorders>
              <w:top w:val="nil"/>
              <w:left w:val="nil"/>
              <w:bottom w:val="single" w:sz="4" w:space="0" w:color="auto"/>
              <w:right w:val="single" w:sz="4" w:space="0" w:color="auto"/>
            </w:tcBorders>
            <w:shd w:val="clear" w:color="auto" w:fill="auto"/>
            <w:noWrap/>
            <w:vAlign w:val="bottom"/>
            <w:hideMark/>
          </w:tcPr>
          <w:p w14:paraId="2B2FB46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0,4</w:t>
            </w:r>
          </w:p>
        </w:tc>
        <w:tc>
          <w:tcPr>
            <w:tcW w:w="1001" w:type="dxa"/>
            <w:tcBorders>
              <w:top w:val="nil"/>
              <w:left w:val="nil"/>
              <w:bottom w:val="single" w:sz="4" w:space="0" w:color="auto"/>
              <w:right w:val="single" w:sz="4" w:space="0" w:color="auto"/>
            </w:tcBorders>
            <w:shd w:val="clear" w:color="auto" w:fill="auto"/>
            <w:noWrap/>
            <w:vAlign w:val="bottom"/>
            <w:hideMark/>
          </w:tcPr>
          <w:p w14:paraId="6028A9F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30D1458"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1,6</w:t>
            </w:r>
          </w:p>
        </w:tc>
      </w:tr>
      <w:tr w:rsidR="001D6BFF" w:rsidRPr="001D6BFF" w14:paraId="2A37FC82"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529C64F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4DA4B5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Mẫu</w:t>
            </w:r>
            <w:r w:rsidRPr="001D6BFF">
              <w:rPr>
                <w:rFonts w:asciiTheme="majorHAnsi" w:eastAsia="Times New Roman" w:hAnsiTheme="majorHAnsi" w:cstheme="majorHAnsi"/>
                <w:kern w:val="0"/>
                <w:sz w:val="20"/>
                <w:szCs w:val="20"/>
                <w14:ligatures w14:val="none"/>
              </w:rPr>
              <w:br/>
              <w:t>giáo</w:t>
            </w:r>
          </w:p>
        </w:tc>
        <w:tc>
          <w:tcPr>
            <w:tcW w:w="1131" w:type="dxa"/>
            <w:gridSpan w:val="2"/>
            <w:tcBorders>
              <w:top w:val="nil"/>
              <w:left w:val="nil"/>
              <w:bottom w:val="single" w:sz="4" w:space="0" w:color="auto"/>
              <w:right w:val="single" w:sz="4" w:space="0" w:color="auto"/>
            </w:tcBorders>
            <w:shd w:val="clear" w:color="auto" w:fill="auto"/>
            <w:vAlign w:val="center"/>
            <w:hideMark/>
          </w:tcPr>
          <w:p w14:paraId="5589533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Nhẹ cân</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04A8CE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70C093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3C9EBD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468F8F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2,5</w:t>
            </w:r>
          </w:p>
        </w:tc>
        <w:tc>
          <w:tcPr>
            <w:tcW w:w="992" w:type="dxa"/>
            <w:tcBorders>
              <w:top w:val="nil"/>
              <w:left w:val="nil"/>
              <w:bottom w:val="single" w:sz="4" w:space="0" w:color="auto"/>
              <w:right w:val="single" w:sz="4" w:space="0" w:color="auto"/>
            </w:tcBorders>
            <w:shd w:val="clear" w:color="auto" w:fill="auto"/>
            <w:noWrap/>
            <w:vAlign w:val="bottom"/>
            <w:hideMark/>
          </w:tcPr>
          <w:p w14:paraId="3A24B4A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3,8</w:t>
            </w:r>
          </w:p>
        </w:tc>
        <w:tc>
          <w:tcPr>
            <w:tcW w:w="1001" w:type="dxa"/>
            <w:tcBorders>
              <w:top w:val="nil"/>
              <w:left w:val="nil"/>
              <w:bottom w:val="single" w:sz="4" w:space="0" w:color="auto"/>
              <w:right w:val="single" w:sz="4" w:space="0" w:color="auto"/>
            </w:tcBorders>
            <w:shd w:val="clear" w:color="auto" w:fill="auto"/>
            <w:noWrap/>
            <w:vAlign w:val="bottom"/>
            <w:hideMark/>
          </w:tcPr>
          <w:p w14:paraId="2D32A9E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BADEBB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0,7</w:t>
            </w:r>
          </w:p>
        </w:tc>
      </w:tr>
      <w:tr w:rsidR="001D6BFF" w:rsidRPr="001D6BFF" w14:paraId="0ED046B5"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40DECFD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3ED7F89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7E68AD5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Thấp còi</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0CFDA4D"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0F665D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7AE710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A32032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2,8</w:t>
            </w:r>
          </w:p>
        </w:tc>
        <w:tc>
          <w:tcPr>
            <w:tcW w:w="992" w:type="dxa"/>
            <w:tcBorders>
              <w:top w:val="nil"/>
              <w:left w:val="nil"/>
              <w:bottom w:val="single" w:sz="4" w:space="0" w:color="auto"/>
              <w:right w:val="single" w:sz="4" w:space="0" w:color="auto"/>
            </w:tcBorders>
            <w:shd w:val="clear" w:color="auto" w:fill="auto"/>
            <w:noWrap/>
            <w:vAlign w:val="bottom"/>
            <w:hideMark/>
          </w:tcPr>
          <w:p w14:paraId="4BB026E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4,5</w:t>
            </w:r>
          </w:p>
        </w:tc>
        <w:tc>
          <w:tcPr>
            <w:tcW w:w="1001" w:type="dxa"/>
            <w:tcBorders>
              <w:top w:val="nil"/>
              <w:left w:val="nil"/>
              <w:bottom w:val="single" w:sz="4" w:space="0" w:color="auto"/>
              <w:right w:val="single" w:sz="4" w:space="0" w:color="auto"/>
            </w:tcBorders>
            <w:shd w:val="clear" w:color="auto" w:fill="auto"/>
            <w:noWrap/>
            <w:vAlign w:val="bottom"/>
            <w:hideMark/>
          </w:tcPr>
          <w:p w14:paraId="3FD0E15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622272"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0,5</w:t>
            </w:r>
          </w:p>
        </w:tc>
      </w:tr>
      <w:tr w:rsidR="001D6BFF" w:rsidRPr="001D6BFF" w14:paraId="1435DFF6" w14:textId="77777777" w:rsidTr="00451E56">
        <w:trPr>
          <w:gridAfter w:val="2"/>
          <w:wAfter w:w="59" w:type="dxa"/>
          <w:trHeight w:val="620"/>
        </w:trPr>
        <w:tc>
          <w:tcPr>
            <w:tcW w:w="993" w:type="dxa"/>
            <w:vMerge/>
            <w:tcBorders>
              <w:top w:val="nil"/>
              <w:left w:val="single" w:sz="4" w:space="0" w:color="auto"/>
              <w:bottom w:val="single" w:sz="4" w:space="0" w:color="auto"/>
              <w:right w:val="single" w:sz="4" w:space="0" w:color="auto"/>
            </w:tcBorders>
            <w:vAlign w:val="center"/>
            <w:hideMark/>
          </w:tcPr>
          <w:p w14:paraId="673558A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0497FDA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55E9CAF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Thừa cân BP</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51CA93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7949F5D"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BB27A5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90C475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2,3</w:t>
            </w:r>
          </w:p>
        </w:tc>
        <w:tc>
          <w:tcPr>
            <w:tcW w:w="992" w:type="dxa"/>
            <w:tcBorders>
              <w:top w:val="nil"/>
              <w:left w:val="nil"/>
              <w:bottom w:val="single" w:sz="4" w:space="0" w:color="auto"/>
              <w:right w:val="single" w:sz="4" w:space="0" w:color="auto"/>
            </w:tcBorders>
            <w:shd w:val="clear" w:color="auto" w:fill="auto"/>
            <w:noWrap/>
            <w:vAlign w:val="bottom"/>
            <w:hideMark/>
          </w:tcPr>
          <w:p w14:paraId="171A292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1,0</w:t>
            </w:r>
          </w:p>
        </w:tc>
        <w:tc>
          <w:tcPr>
            <w:tcW w:w="1001" w:type="dxa"/>
            <w:tcBorders>
              <w:top w:val="nil"/>
              <w:left w:val="nil"/>
              <w:bottom w:val="single" w:sz="4" w:space="0" w:color="auto"/>
              <w:right w:val="single" w:sz="4" w:space="0" w:color="auto"/>
            </w:tcBorders>
            <w:shd w:val="clear" w:color="auto" w:fill="auto"/>
            <w:noWrap/>
            <w:vAlign w:val="bottom"/>
            <w:hideMark/>
          </w:tcPr>
          <w:p w14:paraId="61AA894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60374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4,1</w:t>
            </w:r>
          </w:p>
        </w:tc>
      </w:tr>
      <w:tr w:rsidR="001D6BFF" w:rsidRPr="001D6BFF" w14:paraId="04D2EB6E"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DD9E2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2010-2011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E0A454B"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Nhà</w:t>
            </w:r>
            <w:r w:rsidRPr="001D6BFF">
              <w:rPr>
                <w:rFonts w:asciiTheme="majorHAnsi" w:eastAsia="Times New Roman" w:hAnsiTheme="majorHAnsi" w:cstheme="majorHAnsi"/>
                <w:kern w:val="0"/>
                <w:sz w:val="20"/>
                <w:szCs w:val="20"/>
                <w14:ligatures w14:val="none"/>
              </w:rPr>
              <w:br/>
              <w:t>trẻ</w:t>
            </w:r>
          </w:p>
        </w:tc>
        <w:tc>
          <w:tcPr>
            <w:tcW w:w="1131" w:type="dxa"/>
            <w:gridSpan w:val="2"/>
            <w:tcBorders>
              <w:top w:val="nil"/>
              <w:left w:val="nil"/>
              <w:bottom w:val="single" w:sz="4" w:space="0" w:color="auto"/>
              <w:right w:val="single" w:sz="4" w:space="0" w:color="auto"/>
            </w:tcBorders>
            <w:shd w:val="clear" w:color="auto" w:fill="auto"/>
            <w:vAlign w:val="center"/>
            <w:hideMark/>
          </w:tcPr>
          <w:p w14:paraId="4B112E6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Nhẹ cân</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D2D1AC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66A02F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C00852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B006D9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6,5</w:t>
            </w:r>
          </w:p>
        </w:tc>
        <w:tc>
          <w:tcPr>
            <w:tcW w:w="992" w:type="dxa"/>
            <w:tcBorders>
              <w:top w:val="nil"/>
              <w:left w:val="nil"/>
              <w:bottom w:val="single" w:sz="4" w:space="0" w:color="auto"/>
              <w:right w:val="single" w:sz="4" w:space="0" w:color="auto"/>
            </w:tcBorders>
            <w:shd w:val="clear" w:color="auto" w:fill="auto"/>
            <w:noWrap/>
            <w:vAlign w:val="bottom"/>
            <w:hideMark/>
          </w:tcPr>
          <w:p w14:paraId="7A79774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5,9</w:t>
            </w:r>
          </w:p>
        </w:tc>
        <w:tc>
          <w:tcPr>
            <w:tcW w:w="1001" w:type="dxa"/>
            <w:tcBorders>
              <w:top w:val="nil"/>
              <w:left w:val="nil"/>
              <w:bottom w:val="single" w:sz="4" w:space="0" w:color="auto"/>
              <w:right w:val="single" w:sz="4" w:space="0" w:color="auto"/>
            </w:tcBorders>
            <w:shd w:val="clear" w:color="auto" w:fill="auto"/>
            <w:noWrap/>
            <w:vAlign w:val="bottom"/>
            <w:hideMark/>
          </w:tcPr>
          <w:p w14:paraId="20E1997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9C9266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2,2</w:t>
            </w:r>
          </w:p>
        </w:tc>
      </w:tr>
      <w:tr w:rsidR="001D6BFF" w:rsidRPr="001D6BFF" w14:paraId="6CD8C328"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2A9E7C4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1D138FA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127AF94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Thấp còi</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2B9B2B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90A10D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234D35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F9C4BC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6,4</w:t>
            </w:r>
          </w:p>
        </w:tc>
        <w:tc>
          <w:tcPr>
            <w:tcW w:w="992" w:type="dxa"/>
            <w:tcBorders>
              <w:top w:val="nil"/>
              <w:left w:val="nil"/>
              <w:bottom w:val="single" w:sz="4" w:space="0" w:color="auto"/>
              <w:right w:val="single" w:sz="4" w:space="0" w:color="auto"/>
            </w:tcBorders>
            <w:shd w:val="clear" w:color="auto" w:fill="auto"/>
            <w:noWrap/>
            <w:vAlign w:val="bottom"/>
            <w:hideMark/>
          </w:tcPr>
          <w:p w14:paraId="7A14F53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5,9</w:t>
            </w:r>
          </w:p>
        </w:tc>
        <w:tc>
          <w:tcPr>
            <w:tcW w:w="1001" w:type="dxa"/>
            <w:tcBorders>
              <w:top w:val="nil"/>
              <w:left w:val="nil"/>
              <w:bottom w:val="single" w:sz="4" w:space="0" w:color="auto"/>
              <w:right w:val="single" w:sz="4" w:space="0" w:color="auto"/>
            </w:tcBorders>
            <w:shd w:val="clear" w:color="auto" w:fill="auto"/>
            <w:noWrap/>
            <w:vAlign w:val="bottom"/>
            <w:hideMark/>
          </w:tcPr>
          <w:p w14:paraId="110F9DC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F25166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0,9</w:t>
            </w:r>
          </w:p>
        </w:tc>
      </w:tr>
      <w:tr w:rsidR="001D6BFF" w:rsidRPr="001D6BFF" w14:paraId="3897F006"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52C3C4A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B5BFC88"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Mẫu</w:t>
            </w:r>
            <w:r w:rsidRPr="001D6BFF">
              <w:rPr>
                <w:rFonts w:asciiTheme="majorHAnsi" w:eastAsia="Times New Roman" w:hAnsiTheme="majorHAnsi" w:cstheme="majorHAnsi"/>
                <w:kern w:val="0"/>
                <w:sz w:val="20"/>
                <w:szCs w:val="20"/>
                <w14:ligatures w14:val="none"/>
              </w:rPr>
              <w:br/>
              <w:t>giáo</w:t>
            </w:r>
          </w:p>
        </w:tc>
        <w:tc>
          <w:tcPr>
            <w:tcW w:w="1131" w:type="dxa"/>
            <w:gridSpan w:val="2"/>
            <w:tcBorders>
              <w:top w:val="nil"/>
              <w:left w:val="nil"/>
              <w:bottom w:val="single" w:sz="4" w:space="0" w:color="auto"/>
              <w:right w:val="single" w:sz="4" w:space="0" w:color="auto"/>
            </w:tcBorders>
            <w:shd w:val="clear" w:color="auto" w:fill="auto"/>
            <w:vAlign w:val="center"/>
            <w:hideMark/>
          </w:tcPr>
          <w:p w14:paraId="52F3BA4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Nhẹ cân</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B3E43E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EC0F14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AF424C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332C74B"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8,1</w:t>
            </w:r>
          </w:p>
        </w:tc>
        <w:tc>
          <w:tcPr>
            <w:tcW w:w="992" w:type="dxa"/>
            <w:tcBorders>
              <w:top w:val="nil"/>
              <w:left w:val="nil"/>
              <w:bottom w:val="single" w:sz="4" w:space="0" w:color="auto"/>
              <w:right w:val="single" w:sz="4" w:space="0" w:color="auto"/>
            </w:tcBorders>
            <w:shd w:val="clear" w:color="auto" w:fill="auto"/>
            <w:noWrap/>
            <w:vAlign w:val="bottom"/>
            <w:hideMark/>
          </w:tcPr>
          <w:p w14:paraId="2E14778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6,9</w:t>
            </w:r>
          </w:p>
        </w:tc>
        <w:tc>
          <w:tcPr>
            <w:tcW w:w="1001" w:type="dxa"/>
            <w:tcBorders>
              <w:top w:val="nil"/>
              <w:left w:val="nil"/>
              <w:bottom w:val="single" w:sz="4" w:space="0" w:color="auto"/>
              <w:right w:val="single" w:sz="4" w:space="0" w:color="auto"/>
            </w:tcBorders>
            <w:shd w:val="clear" w:color="auto" w:fill="auto"/>
            <w:noWrap/>
            <w:vAlign w:val="bottom"/>
            <w:hideMark/>
          </w:tcPr>
          <w:p w14:paraId="6239D2AD"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5,2</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F541AE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4,5</w:t>
            </w:r>
          </w:p>
        </w:tc>
      </w:tr>
      <w:tr w:rsidR="001D6BFF" w:rsidRPr="001D6BFF" w14:paraId="3C80EBEF"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37DFD83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2175AA9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3A1F289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Thấp còi</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8643338"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70DBE7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54FB964"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7,2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E87D79D"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7,5</w:t>
            </w:r>
          </w:p>
        </w:tc>
        <w:tc>
          <w:tcPr>
            <w:tcW w:w="992" w:type="dxa"/>
            <w:tcBorders>
              <w:top w:val="nil"/>
              <w:left w:val="nil"/>
              <w:bottom w:val="single" w:sz="4" w:space="0" w:color="auto"/>
              <w:right w:val="single" w:sz="4" w:space="0" w:color="auto"/>
            </w:tcBorders>
            <w:shd w:val="clear" w:color="auto" w:fill="auto"/>
            <w:noWrap/>
            <w:vAlign w:val="bottom"/>
            <w:hideMark/>
          </w:tcPr>
          <w:p w14:paraId="1C679B4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6,5</w:t>
            </w:r>
          </w:p>
        </w:tc>
        <w:tc>
          <w:tcPr>
            <w:tcW w:w="1001" w:type="dxa"/>
            <w:tcBorders>
              <w:top w:val="nil"/>
              <w:left w:val="nil"/>
              <w:bottom w:val="single" w:sz="4" w:space="0" w:color="auto"/>
              <w:right w:val="single" w:sz="4" w:space="0" w:color="auto"/>
            </w:tcBorders>
            <w:shd w:val="clear" w:color="auto" w:fill="auto"/>
            <w:noWrap/>
            <w:vAlign w:val="bottom"/>
            <w:hideMark/>
          </w:tcPr>
          <w:p w14:paraId="4DBC7BDC"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2E87FF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2,2</w:t>
            </w:r>
          </w:p>
        </w:tc>
      </w:tr>
      <w:tr w:rsidR="001D6BFF" w:rsidRPr="001D6BFF" w14:paraId="0A5EDF1A" w14:textId="77777777" w:rsidTr="00451E56">
        <w:trPr>
          <w:gridAfter w:val="2"/>
          <w:wAfter w:w="59" w:type="dxa"/>
          <w:trHeight w:val="31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8102F"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9C1A52E"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Nhà</w:t>
            </w:r>
            <w:r w:rsidRPr="001D6BFF">
              <w:rPr>
                <w:rFonts w:asciiTheme="majorHAnsi" w:eastAsia="Times New Roman" w:hAnsiTheme="majorHAnsi" w:cstheme="majorHAnsi"/>
                <w:kern w:val="0"/>
                <w:sz w:val="20"/>
                <w:szCs w:val="20"/>
                <w14:ligatures w14:val="none"/>
              </w:rPr>
              <w:br/>
              <w:t>trẻ</w:t>
            </w:r>
          </w:p>
        </w:tc>
        <w:tc>
          <w:tcPr>
            <w:tcW w:w="1131" w:type="dxa"/>
            <w:gridSpan w:val="2"/>
            <w:tcBorders>
              <w:top w:val="nil"/>
              <w:left w:val="nil"/>
              <w:bottom w:val="single" w:sz="4" w:space="0" w:color="auto"/>
              <w:right w:val="single" w:sz="4" w:space="0" w:color="auto"/>
            </w:tcBorders>
            <w:shd w:val="clear" w:color="auto" w:fill="auto"/>
            <w:vAlign w:val="center"/>
            <w:hideMark/>
          </w:tcPr>
          <w:p w14:paraId="54EAA1D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Nhẹ cân</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84F7D9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C90C99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9927C3F"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3B5674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-4,6</w:t>
            </w:r>
          </w:p>
        </w:tc>
        <w:tc>
          <w:tcPr>
            <w:tcW w:w="992" w:type="dxa"/>
            <w:tcBorders>
              <w:top w:val="nil"/>
              <w:left w:val="nil"/>
              <w:bottom w:val="single" w:sz="4" w:space="0" w:color="auto"/>
              <w:right w:val="single" w:sz="4" w:space="0" w:color="auto"/>
            </w:tcBorders>
            <w:shd w:val="clear" w:color="auto" w:fill="auto"/>
            <w:noWrap/>
            <w:vAlign w:val="bottom"/>
            <w:hideMark/>
          </w:tcPr>
          <w:p w14:paraId="314832A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-3,2</w:t>
            </w:r>
          </w:p>
        </w:tc>
        <w:tc>
          <w:tcPr>
            <w:tcW w:w="1001" w:type="dxa"/>
            <w:tcBorders>
              <w:top w:val="nil"/>
              <w:left w:val="nil"/>
              <w:bottom w:val="single" w:sz="4" w:space="0" w:color="auto"/>
              <w:right w:val="single" w:sz="4" w:space="0" w:color="auto"/>
            </w:tcBorders>
            <w:shd w:val="clear" w:color="auto" w:fill="auto"/>
            <w:noWrap/>
            <w:vAlign w:val="bottom"/>
            <w:hideMark/>
          </w:tcPr>
          <w:p w14:paraId="39CC60C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0A87A0B"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-1,7</w:t>
            </w:r>
          </w:p>
        </w:tc>
      </w:tr>
      <w:tr w:rsidR="001D6BFF" w:rsidRPr="001D6BFF" w14:paraId="7E0C7252"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74A1998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768B828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611BF8D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Thấp còi</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925608A"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9F5563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3F94BC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DDCFC5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-3,9</w:t>
            </w:r>
          </w:p>
        </w:tc>
        <w:tc>
          <w:tcPr>
            <w:tcW w:w="992" w:type="dxa"/>
            <w:tcBorders>
              <w:top w:val="nil"/>
              <w:left w:val="nil"/>
              <w:bottom w:val="single" w:sz="4" w:space="0" w:color="auto"/>
              <w:right w:val="single" w:sz="4" w:space="0" w:color="auto"/>
            </w:tcBorders>
            <w:shd w:val="clear" w:color="auto" w:fill="auto"/>
            <w:noWrap/>
            <w:vAlign w:val="bottom"/>
            <w:hideMark/>
          </w:tcPr>
          <w:p w14:paraId="41CA6B47"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-2,4</w:t>
            </w:r>
          </w:p>
        </w:tc>
        <w:tc>
          <w:tcPr>
            <w:tcW w:w="1001" w:type="dxa"/>
            <w:tcBorders>
              <w:top w:val="nil"/>
              <w:left w:val="nil"/>
              <w:bottom w:val="single" w:sz="4" w:space="0" w:color="auto"/>
              <w:right w:val="single" w:sz="4" w:space="0" w:color="auto"/>
            </w:tcBorders>
            <w:shd w:val="clear" w:color="auto" w:fill="auto"/>
            <w:noWrap/>
            <w:vAlign w:val="bottom"/>
            <w:hideMark/>
          </w:tcPr>
          <w:p w14:paraId="0D82676D"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EC671E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-0,1</w:t>
            </w:r>
          </w:p>
        </w:tc>
      </w:tr>
      <w:tr w:rsidR="001D6BFF" w:rsidRPr="001D6BFF" w14:paraId="3933B5B3"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3E8AB7F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AC04217"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Mẫu</w:t>
            </w:r>
            <w:r w:rsidRPr="001D6BFF">
              <w:rPr>
                <w:rFonts w:asciiTheme="majorHAnsi" w:eastAsia="Times New Roman" w:hAnsiTheme="majorHAnsi" w:cstheme="majorHAnsi"/>
                <w:kern w:val="0"/>
                <w:sz w:val="20"/>
                <w:szCs w:val="20"/>
                <w14:ligatures w14:val="none"/>
              </w:rPr>
              <w:br/>
              <w:t>giáo</w:t>
            </w:r>
          </w:p>
        </w:tc>
        <w:tc>
          <w:tcPr>
            <w:tcW w:w="1131" w:type="dxa"/>
            <w:gridSpan w:val="2"/>
            <w:tcBorders>
              <w:top w:val="nil"/>
              <w:left w:val="nil"/>
              <w:bottom w:val="single" w:sz="4" w:space="0" w:color="auto"/>
              <w:right w:val="single" w:sz="4" w:space="0" w:color="auto"/>
            </w:tcBorders>
            <w:shd w:val="clear" w:color="auto" w:fill="auto"/>
            <w:vAlign w:val="center"/>
            <w:hideMark/>
          </w:tcPr>
          <w:p w14:paraId="6CB4518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Nhẹ cân</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CA7CA4E"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C0909B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1C5D91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E252E20"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-5,6</w:t>
            </w:r>
          </w:p>
        </w:tc>
        <w:tc>
          <w:tcPr>
            <w:tcW w:w="992" w:type="dxa"/>
            <w:tcBorders>
              <w:top w:val="nil"/>
              <w:left w:val="nil"/>
              <w:bottom w:val="single" w:sz="4" w:space="0" w:color="auto"/>
              <w:right w:val="single" w:sz="4" w:space="0" w:color="auto"/>
            </w:tcBorders>
            <w:shd w:val="clear" w:color="auto" w:fill="auto"/>
            <w:noWrap/>
            <w:vAlign w:val="bottom"/>
            <w:hideMark/>
          </w:tcPr>
          <w:p w14:paraId="03677073"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-3,1</w:t>
            </w:r>
          </w:p>
        </w:tc>
        <w:tc>
          <w:tcPr>
            <w:tcW w:w="1001" w:type="dxa"/>
            <w:tcBorders>
              <w:top w:val="nil"/>
              <w:left w:val="nil"/>
              <w:bottom w:val="single" w:sz="4" w:space="0" w:color="auto"/>
              <w:right w:val="single" w:sz="4" w:space="0" w:color="auto"/>
            </w:tcBorders>
            <w:shd w:val="clear" w:color="auto" w:fill="auto"/>
            <w:noWrap/>
            <w:vAlign w:val="bottom"/>
            <w:hideMark/>
          </w:tcPr>
          <w:p w14:paraId="325191B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E4F09B1"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-3,8</w:t>
            </w:r>
          </w:p>
        </w:tc>
      </w:tr>
      <w:tr w:rsidR="001D6BFF" w:rsidRPr="001D6BFF" w14:paraId="7B53FDBF" w14:textId="77777777" w:rsidTr="00451E56">
        <w:trPr>
          <w:gridAfter w:val="2"/>
          <w:wAfter w:w="59" w:type="dxa"/>
          <w:trHeight w:val="310"/>
        </w:trPr>
        <w:tc>
          <w:tcPr>
            <w:tcW w:w="993" w:type="dxa"/>
            <w:vMerge/>
            <w:tcBorders>
              <w:top w:val="nil"/>
              <w:left w:val="single" w:sz="4" w:space="0" w:color="auto"/>
              <w:bottom w:val="single" w:sz="4" w:space="0" w:color="auto"/>
              <w:right w:val="single" w:sz="4" w:space="0" w:color="auto"/>
            </w:tcBorders>
            <w:vAlign w:val="center"/>
            <w:hideMark/>
          </w:tcPr>
          <w:p w14:paraId="0FCE6B2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vMerge/>
            <w:tcBorders>
              <w:top w:val="nil"/>
              <w:left w:val="single" w:sz="4" w:space="0" w:color="auto"/>
              <w:bottom w:val="single" w:sz="4" w:space="0" w:color="auto"/>
              <w:right w:val="single" w:sz="4" w:space="0" w:color="auto"/>
            </w:tcBorders>
            <w:vAlign w:val="center"/>
            <w:hideMark/>
          </w:tcPr>
          <w:p w14:paraId="7CF233F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single" w:sz="4" w:space="0" w:color="auto"/>
              <w:right w:val="single" w:sz="4" w:space="0" w:color="auto"/>
            </w:tcBorders>
            <w:shd w:val="clear" w:color="auto" w:fill="auto"/>
            <w:vAlign w:val="center"/>
            <w:hideMark/>
          </w:tcPr>
          <w:p w14:paraId="72C0D21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Thấp còi</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A4989B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234E99B"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2F294A8"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-3,7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F3DD776"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-4,6</w:t>
            </w:r>
          </w:p>
        </w:tc>
        <w:tc>
          <w:tcPr>
            <w:tcW w:w="992" w:type="dxa"/>
            <w:tcBorders>
              <w:top w:val="nil"/>
              <w:left w:val="nil"/>
              <w:bottom w:val="single" w:sz="4" w:space="0" w:color="auto"/>
              <w:right w:val="single" w:sz="4" w:space="0" w:color="auto"/>
            </w:tcBorders>
            <w:shd w:val="clear" w:color="auto" w:fill="auto"/>
            <w:noWrap/>
            <w:vAlign w:val="bottom"/>
            <w:hideMark/>
          </w:tcPr>
          <w:p w14:paraId="527F88F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-2,0</w:t>
            </w:r>
          </w:p>
        </w:tc>
        <w:tc>
          <w:tcPr>
            <w:tcW w:w="1001" w:type="dxa"/>
            <w:tcBorders>
              <w:top w:val="nil"/>
              <w:left w:val="nil"/>
              <w:bottom w:val="single" w:sz="4" w:space="0" w:color="auto"/>
              <w:right w:val="single" w:sz="4" w:space="0" w:color="auto"/>
            </w:tcBorders>
            <w:shd w:val="clear" w:color="auto" w:fill="auto"/>
            <w:noWrap/>
            <w:vAlign w:val="bottom"/>
            <w:hideMark/>
          </w:tcPr>
          <w:p w14:paraId="01B5F699"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-2,2</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CC20C05" w14:textId="77777777" w:rsidR="00BE4187" w:rsidRPr="001D6BFF" w:rsidRDefault="00BE4187">
            <w:pPr>
              <w:spacing w:after="0" w:line="240" w:lineRule="auto"/>
              <w:jc w:val="right"/>
              <w:rPr>
                <w:rFonts w:asciiTheme="majorHAnsi" w:eastAsia="Times New Roman" w:hAnsiTheme="majorHAnsi" w:cstheme="majorHAnsi"/>
                <w:kern w:val="0"/>
                <w:sz w:val="24"/>
                <w:szCs w:val="20"/>
                <w14:ligatures w14:val="none"/>
              </w:rPr>
            </w:pPr>
            <w:r w:rsidRPr="001D6BFF">
              <w:rPr>
                <w:rFonts w:asciiTheme="majorHAnsi" w:eastAsia="Times New Roman" w:hAnsiTheme="majorHAnsi" w:cstheme="majorHAnsi"/>
                <w:kern w:val="0"/>
                <w:sz w:val="24"/>
                <w:szCs w:val="20"/>
                <w14:ligatures w14:val="none"/>
              </w:rPr>
              <w:t>-1,7</w:t>
            </w:r>
          </w:p>
        </w:tc>
      </w:tr>
      <w:tr w:rsidR="001D6BFF" w:rsidRPr="001D6BFF" w14:paraId="61372442" w14:textId="77777777" w:rsidTr="00451E56">
        <w:trPr>
          <w:gridAfter w:val="2"/>
          <w:wAfter w:w="59" w:type="dxa"/>
          <w:trHeight w:val="395"/>
        </w:trPr>
        <w:tc>
          <w:tcPr>
            <w:tcW w:w="993" w:type="dxa"/>
            <w:tcBorders>
              <w:top w:val="nil"/>
              <w:left w:val="nil"/>
              <w:bottom w:val="nil"/>
              <w:right w:val="nil"/>
            </w:tcBorders>
            <w:shd w:val="clear" w:color="auto" w:fill="auto"/>
            <w:noWrap/>
            <w:vAlign w:val="bottom"/>
            <w:hideMark/>
          </w:tcPr>
          <w:p w14:paraId="603A88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409C9A5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52D9FA1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0F5BE8D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540091E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34EAA9F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2987D23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5A9814C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17628BE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3A9E2D2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3EF596F9" w14:textId="77777777" w:rsidTr="00451E56">
        <w:trPr>
          <w:gridAfter w:val="1"/>
          <w:wAfter w:w="13" w:type="dxa"/>
          <w:trHeight w:val="300"/>
        </w:trPr>
        <w:tc>
          <w:tcPr>
            <w:tcW w:w="9553" w:type="dxa"/>
            <w:gridSpan w:val="15"/>
            <w:tcBorders>
              <w:top w:val="nil"/>
              <w:left w:val="nil"/>
              <w:bottom w:val="nil"/>
              <w:right w:val="nil"/>
            </w:tcBorders>
            <w:shd w:val="clear" w:color="auto" w:fill="auto"/>
            <w:noWrap/>
            <w:vAlign w:val="bottom"/>
            <w:hideMark/>
          </w:tcPr>
          <w:p w14:paraId="1B76D1D1" w14:textId="148D3B74"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t xml:space="preserve">Phụ Lục </w:t>
            </w:r>
            <w:r w:rsidR="002F3B42" w:rsidRPr="001D6BFF">
              <w:rPr>
                <w:rFonts w:asciiTheme="majorHAnsi" w:eastAsia="Times New Roman" w:hAnsiTheme="majorHAnsi" w:cstheme="majorHAnsi"/>
                <w:b/>
                <w:bCs/>
                <w:kern w:val="0"/>
                <w:sz w:val="26"/>
                <w:szCs w:val="24"/>
                <w14:ligatures w14:val="none"/>
              </w:rPr>
              <w:t>10</w:t>
            </w:r>
            <w:r w:rsidRPr="001D6BFF">
              <w:rPr>
                <w:rFonts w:asciiTheme="majorHAnsi" w:eastAsia="Times New Roman" w:hAnsiTheme="majorHAnsi" w:cstheme="majorHAnsi"/>
                <w:b/>
                <w:bCs/>
                <w:kern w:val="0"/>
                <w:sz w:val="26"/>
                <w:szCs w:val="24"/>
                <w14:ligatures w14:val="none"/>
              </w:rPr>
              <w:t>. Đội ngũ GVMN năm học 2022-2023 so với năm học 2010-2011</w:t>
            </w:r>
          </w:p>
        </w:tc>
        <w:tc>
          <w:tcPr>
            <w:tcW w:w="960" w:type="dxa"/>
            <w:gridSpan w:val="2"/>
            <w:tcBorders>
              <w:top w:val="nil"/>
              <w:left w:val="nil"/>
              <w:bottom w:val="nil"/>
              <w:right w:val="nil"/>
            </w:tcBorders>
            <w:shd w:val="clear" w:color="auto" w:fill="auto"/>
            <w:noWrap/>
            <w:vAlign w:val="bottom"/>
            <w:hideMark/>
          </w:tcPr>
          <w:p w14:paraId="385C1099" w14:textId="77777777"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p>
        </w:tc>
      </w:tr>
      <w:tr w:rsidR="001D6BFF" w:rsidRPr="001D6BFF" w14:paraId="7E69BAC2" w14:textId="77777777" w:rsidTr="00451E56">
        <w:trPr>
          <w:gridAfter w:val="2"/>
          <w:wAfter w:w="59" w:type="dxa"/>
          <w:trHeight w:val="260"/>
        </w:trPr>
        <w:tc>
          <w:tcPr>
            <w:tcW w:w="993" w:type="dxa"/>
            <w:tcBorders>
              <w:top w:val="nil"/>
              <w:left w:val="nil"/>
              <w:bottom w:val="nil"/>
              <w:right w:val="nil"/>
            </w:tcBorders>
            <w:shd w:val="clear" w:color="auto" w:fill="auto"/>
            <w:noWrap/>
            <w:vAlign w:val="bottom"/>
            <w:hideMark/>
          </w:tcPr>
          <w:p w14:paraId="6EAD9CA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1560B15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397FAF9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727F358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15354C7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38C2612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141596F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1B4D695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03CFA9E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50B6586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20AD0E06" w14:textId="77777777" w:rsidTr="00451E56">
        <w:trPr>
          <w:gridAfter w:val="2"/>
          <w:wAfter w:w="59" w:type="dxa"/>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9ACA"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F50A07"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Nội dung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128E95CC"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03157221"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ĐB Sông 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68C8063F"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5CA489CF"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Bắc 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2F47C2C3"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Tây 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F077047"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Đông 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0B6B51E7"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ĐB Sông Cửu Long</w:t>
            </w:r>
          </w:p>
        </w:tc>
        <w:tc>
          <w:tcPr>
            <w:tcW w:w="960" w:type="dxa"/>
            <w:gridSpan w:val="2"/>
            <w:tcBorders>
              <w:top w:val="nil"/>
              <w:left w:val="nil"/>
              <w:bottom w:val="nil"/>
              <w:right w:val="nil"/>
            </w:tcBorders>
            <w:shd w:val="clear" w:color="auto" w:fill="auto"/>
            <w:noWrap/>
            <w:vAlign w:val="bottom"/>
            <w:hideMark/>
          </w:tcPr>
          <w:p w14:paraId="2F31B302"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p>
        </w:tc>
      </w:tr>
      <w:tr w:rsidR="001D6BFF" w:rsidRPr="001D6BFF" w14:paraId="7C80019B" w14:textId="77777777" w:rsidTr="00451E56">
        <w:trPr>
          <w:gridAfter w:val="2"/>
          <w:wAfter w:w="59" w:type="dxa"/>
          <w:trHeight w:val="28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9FFBBCC"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w:t>
            </w:r>
            <w:r w:rsidRPr="001D6BFF">
              <w:rPr>
                <w:rFonts w:asciiTheme="majorHAnsi" w:eastAsia="Times New Roman" w:hAnsiTheme="majorHAnsi" w:cstheme="majorHAnsi"/>
                <w:kern w:val="0"/>
                <w:sz w:val="20"/>
                <w:szCs w:val="20"/>
                <w14:ligatures w14:val="none"/>
              </w:rPr>
              <w:br/>
              <w:t>2022-2023</w:t>
            </w:r>
          </w:p>
        </w:tc>
        <w:tc>
          <w:tcPr>
            <w:tcW w:w="1276" w:type="dxa"/>
            <w:tcBorders>
              <w:top w:val="nil"/>
              <w:left w:val="nil"/>
              <w:bottom w:val="single" w:sz="4" w:space="0" w:color="auto"/>
              <w:right w:val="single" w:sz="4" w:space="0" w:color="auto"/>
            </w:tcBorders>
            <w:shd w:val="clear" w:color="auto" w:fill="auto"/>
            <w:noWrap/>
            <w:vAlign w:val="center"/>
            <w:hideMark/>
          </w:tcPr>
          <w:p w14:paraId="52D43CC0"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Tổng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32B82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378381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729AAB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115317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48798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66843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0F74A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83005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9ED48A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21458</w:t>
            </w:r>
          </w:p>
        </w:tc>
        <w:tc>
          <w:tcPr>
            <w:tcW w:w="992" w:type="dxa"/>
            <w:tcBorders>
              <w:top w:val="nil"/>
              <w:left w:val="nil"/>
              <w:bottom w:val="single" w:sz="4" w:space="0" w:color="auto"/>
              <w:right w:val="single" w:sz="4" w:space="0" w:color="auto"/>
            </w:tcBorders>
            <w:shd w:val="clear" w:color="auto" w:fill="auto"/>
            <w:noWrap/>
            <w:vAlign w:val="bottom"/>
            <w:hideMark/>
          </w:tcPr>
          <w:p w14:paraId="6F09DBB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55438</w:t>
            </w:r>
          </w:p>
        </w:tc>
        <w:tc>
          <w:tcPr>
            <w:tcW w:w="1001" w:type="dxa"/>
            <w:tcBorders>
              <w:top w:val="nil"/>
              <w:left w:val="nil"/>
              <w:bottom w:val="single" w:sz="4" w:space="0" w:color="auto"/>
              <w:right w:val="single" w:sz="4" w:space="0" w:color="auto"/>
            </w:tcBorders>
            <w:shd w:val="clear" w:color="auto" w:fill="auto"/>
            <w:noWrap/>
            <w:vAlign w:val="bottom"/>
            <w:hideMark/>
          </w:tcPr>
          <w:p w14:paraId="683F685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36320</w:t>
            </w:r>
          </w:p>
        </w:tc>
        <w:tc>
          <w:tcPr>
            <w:tcW w:w="960" w:type="dxa"/>
            <w:gridSpan w:val="2"/>
            <w:tcBorders>
              <w:top w:val="nil"/>
              <w:left w:val="nil"/>
              <w:bottom w:val="nil"/>
              <w:right w:val="nil"/>
            </w:tcBorders>
            <w:shd w:val="clear" w:color="auto" w:fill="auto"/>
            <w:noWrap/>
            <w:vAlign w:val="bottom"/>
            <w:hideMark/>
          </w:tcPr>
          <w:p w14:paraId="63923EC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13D5085"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55CA8DE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6B35EE4"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Biênchế</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A4C279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247700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697D9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77173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A70569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53511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2B7D0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49042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0CB73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13520</w:t>
            </w:r>
          </w:p>
        </w:tc>
        <w:tc>
          <w:tcPr>
            <w:tcW w:w="992" w:type="dxa"/>
            <w:tcBorders>
              <w:top w:val="nil"/>
              <w:left w:val="nil"/>
              <w:bottom w:val="single" w:sz="4" w:space="0" w:color="auto"/>
              <w:right w:val="single" w:sz="4" w:space="0" w:color="auto"/>
            </w:tcBorders>
            <w:shd w:val="clear" w:color="auto" w:fill="auto"/>
            <w:noWrap/>
            <w:vAlign w:val="bottom"/>
            <w:hideMark/>
          </w:tcPr>
          <w:p w14:paraId="180E52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24964</w:t>
            </w:r>
          </w:p>
        </w:tc>
        <w:tc>
          <w:tcPr>
            <w:tcW w:w="1001" w:type="dxa"/>
            <w:tcBorders>
              <w:top w:val="nil"/>
              <w:left w:val="nil"/>
              <w:bottom w:val="single" w:sz="4" w:space="0" w:color="auto"/>
              <w:right w:val="single" w:sz="4" w:space="0" w:color="auto"/>
            </w:tcBorders>
            <w:shd w:val="clear" w:color="auto" w:fill="auto"/>
            <w:noWrap/>
            <w:vAlign w:val="bottom"/>
            <w:hideMark/>
          </w:tcPr>
          <w:p w14:paraId="78725C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29490</w:t>
            </w:r>
          </w:p>
        </w:tc>
        <w:tc>
          <w:tcPr>
            <w:tcW w:w="960" w:type="dxa"/>
            <w:gridSpan w:val="2"/>
            <w:tcBorders>
              <w:top w:val="nil"/>
              <w:left w:val="nil"/>
              <w:bottom w:val="nil"/>
              <w:right w:val="nil"/>
            </w:tcBorders>
            <w:shd w:val="clear" w:color="auto" w:fill="auto"/>
            <w:noWrap/>
            <w:vAlign w:val="bottom"/>
            <w:hideMark/>
          </w:tcPr>
          <w:p w14:paraId="5657CC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5DA38EF"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2846C0B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D5B90AF"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Công lập</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CCA600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269595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AD1E1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80047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0B29B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60492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EFC46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60245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F22627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14381</w:t>
            </w:r>
          </w:p>
        </w:tc>
        <w:tc>
          <w:tcPr>
            <w:tcW w:w="992" w:type="dxa"/>
            <w:tcBorders>
              <w:top w:val="nil"/>
              <w:left w:val="nil"/>
              <w:bottom w:val="single" w:sz="4" w:space="0" w:color="auto"/>
              <w:right w:val="single" w:sz="4" w:space="0" w:color="auto"/>
            </w:tcBorders>
            <w:shd w:val="clear" w:color="auto" w:fill="auto"/>
            <w:noWrap/>
            <w:vAlign w:val="bottom"/>
            <w:hideMark/>
          </w:tcPr>
          <w:p w14:paraId="152990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24556</w:t>
            </w:r>
          </w:p>
        </w:tc>
        <w:tc>
          <w:tcPr>
            <w:tcW w:w="1001" w:type="dxa"/>
            <w:tcBorders>
              <w:top w:val="nil"/>
              <w:left w:val="nil"/>
              <w:bottom w:val="single" w:sz="4" w:space="0" w:color="auto"/>
              <w:right w:val="single" w:sz="4" w:space="0" w:color="auto"/>
            </w:tcBorders>
            <w:shd w:val="clear" w:color="auto" w:fill="auto"/>
            <w:noWrap/>
            <w:vAlign w:val="bottom"/>
            <w:hideMark/>
          </w:tcPr>
          <w:p w14:paraId="7699942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29874</w:t>
            </w:r>
          </w:p>
        </w:tc>
        <w:tc>
          <w:tcPr>
            <w:tcW w:w="960" w:type="dxa"/>
            <w:gridSpan w:val="2"/>
            <w:tcBorders>
              <w:top w:val="nil"/>
              <w:left w:val="nil"/>
              <w:bottom w:val="nil"/>
              <w:right w:val="nil"/>
            </w:tcBorders>
            <w:shd w:val="clear" w:color="auto" w:fill="auto"/>
            <w:noWrap/>
            <w:vAlign w:val="bottom"/>
            <w:hideMark/>
          </w:tcPr>
          <w:p w14:paraId="7CD4AC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C188938"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1FC6EF2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DD2A70E"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55F9A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FC1A4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69,4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2C525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03E50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1AB42B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67,0</w:t>
            </w:r>
          </w:p>
        </w:tc>
        <w:tc>
          <w:tcPr>
            <w:tcW w:w="992" w:type="dxa"/>
            <w:tcBorders>
              <w:top w:val="nil"/>
              <w:left w:val="nil"/>
              <w:bottom w:val="single" w:sz="4" w:space="0" w:color="auto"/>
              <w:right w:val="single" w:sz="4" w:space="0" w:color="auto"/>
            </w:tcBorders>
            <w:shd w:val="clear" w:color="auto" w:fill="auto"/>
            <w:noWrap/>
            <w:vAlign w:val="bottom"/>
            <w:hideMark/>
          </w:tcPr>
          <w:p w14:paraId="322A52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44,3</w:t>
            </w:r>
          </w:p>
        </w:tc>
        <w:tc>
          <w:tcPr>
            <w:tcW w:w="1001" w:type="dxa"/>
            <w:tcBorders>
              <w:top w:val="nil"/>
              <w:left w:val="nil"/>
              <w:bottom w:val="single" w:sz="4" w:space="0" w:color="auto"/>
              <w:right w:val="single" w:sz="4" w:space="0" w:color="auto"/>
            </w:tcBorders>
            <w:shd w:val="clear" w:color="auto" w:fill="auto"/>
            <w:noWrap/>
            <w:vAlign w:val="bottom"/>
            <w:hideMark/>
          </w:tcPr>
          <w:p w14:paraId="1CA5F6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82,3</w:t>
            </w:r>
          </w:p>
        </w:tc>
        <w:tc>
          <w:tcPr>
            <w:tcW w:w="960" w:type="dxa"/>
            <w:gridSpan w:val="2"/>
            <w:tcBorders>
              <w:top w:val="nil"/>
              <w:left w:val="nil"/>
              <w:bottom w:val="nil"/>
              <w:right w:val="nil"/>
            </w:tcBorders>
            <w:shd w:val="clear" w:color="auto" w:fill="auto"/>
            <w:noWrap/>
            <w:vAlign w:val="bottom"/>
            <w:hideMark/>
          </w:tcPr>
          <w:p w14:paraId="25E2E2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2312F89"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2454E3B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7B0AA10"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F7905B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65,5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0DC6E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3827A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F92A6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59,1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81646F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63,0</w:t>
            </w:r>
          </w:p>
        </w:tc>
        <w:tc>
          <w:tcPr>
            <w:tcW w:w="992" w:type="dxa"/>
            <w:tcBorders>
              <w:top w:val="nil"/>
              <w:left w:val="nil"/>
              <w:bottom w:val="single" w:sz="4" w:space="0" w:color="auto"/>
              <w:right w:val="single" w:sz="4" w:space="0" w:color="auto"/>
            </w:tcBorders>
            <w:shd w:val="clear" w:color="auto" w:fill="auto"/>
            <w:noWrap/>
            <w:vAlign w:val="bottom"/>
            <w:hideMark/>
          </w:tcPr>
          <w:p w14:paraId="09AD3D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45,0</w:t>
            </w:r>
          </w:p>
        </w:tc>
        <w:tc>
          <w:tcPr>
            <w:tcW w:w="1001" w:type="dxa"/>
            <w:tcBorders>
              <w:top w:val="nil"/>
              <w:left w:val="nil"/>
              <w:bottom w:val="single" w:sz="4" w:space="0" w:color="auto"/>
              <w:right w:val="single" w:sz="4" w:space="0" w:color="auto"/>
            </w:tcBorders>
            <w:shd w:val="clear" w:color="auto" w:fill="auto"/>
            <w:noWrap/>
            <w:vAlign w:val="bottom"/>
            <w:hideMark/>
          </w:tcPr>
          <w:p w14:paraId="561F69E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81,2</w:t>
            </w:r>
          </w:p>
        </w:tc>
        <w:tc>
          <w:tcPr>
            <w:tcW w:w="960" w:type="dxa"/>
            <w:gridSpan w:val="2"/>
            <w:tcBorders>
              <w:top w:val="nil"/>
              <w:left w:val="nil"/>
              <w:bottom w:val="nil"/>
              <w:right w:val="nil"/>
            </w:tcBorders>
            <w:shd w:val="clear" w:color="auto" w:fill="auto"/>
            <w:noWrap/>
            <w:vAlign w:val="bottom"/>
            <w:hideMark/>
          </w:tcPr>
          <w:p w14:paraId="0E2E52F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0E1CD15"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53F96CE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2D343AB"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Chuẩn trở lên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DD7AC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330476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6061DC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108561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3B09F0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61379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9D28E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71755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DA0DB9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17507</w:t>
            </w:r>
          </w:p>
        </w:tc>
        <w:tc>
          <w:tcPr>
            <w:tcW w:w="992" w:type="dxa"/>
            <w:tcBorders>
              <w:top w:val="nil"/>
              <w:left w:val="nil"/>
              <w:bottom w:val="single" w:sz="4" w:space="0" w:color="auto"/>
              <w:right w:val="single" w:sz="4" w:space="0" w:color="auto"/>
            </w:tcBorders>
            <w:shd w:val="clear" w:color="auto" w:fill="auto"/>
            <w:noWrap/>
            <w:vAlign w:val="bottom"/>
            <w:hideMark/>
          </w:tcPr>
          <w:p w14:paraId="4F144F1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37761</w:t>
            </w:r>
          </w:p>
        </w:tc>
        <w:tc>
          <w:tcPr>
            <w:tcW w:w="1001" w:type="dxa"/>
            <w:tcBorders>
              <w:top w:val="nil"/>
              <w:left w:val="nil"/>
              <w:bottom w:val="single" w:sz="4" w:space="0" w:color="auto"/>
              <w:right w:val="single" w:sz="4" w:space="0" w:color="auto"/>
            </w:tcBorders>
            <w:shd w:val="clear" w:color="auto" w:fill="auto"/>
            <w:noWrap/>
            <w:vAlign w:val="bottom"/>
            <w:hideMark/>
          </w:tcPr>
          <w:p w14:paraId="592C456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33513</w:t>
            </w:r>
          </w:p>
        </w:tc>
        <w:tc>
          <w:tcPr>
            <w:tcW w:w="960" w:type="dxa"/>
            <w:gridSpan w:val="2"/>
            <w:tcBorders>
              <w:top w:val="nil"/>
              <w:left w:val="nil"/>
              <w:bottom w:val="nil"/>
              <w:right w:val="nil"/>
            </w:tcBorders>
            <w:shd w:val="clear" w:color="auto" w:fill="auto"/>
            <w:noWrap/>
            <w:vAlign w:val="bottom"/>
            <w:hideMark/>
          </w:tcPr>
          <w:p w14:paraId="12707F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ACA3C66"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1855A6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3EAB921"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ECCE8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60240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F74B2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B001DC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E83882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81,6</w:t>
            </w:r>
          </w:p>
        </w:tc>
        <w:tc>
          <w:tcPr>
            <w:tcW w:w="992" w:type="dxa"/>
            <w:tcBorders>
              <w:top w:val="nil"/>
              <w:left w:val="nil"/>
              <w:bottom w:val="single" w:sz="4" w:space="0" w:color="auto"/>
              <w:right w:val="single" w:sz="4" w:space="0" w:color="auto"/>
            </w:tcBorders>
            <w:shd w:val="clear" w:color="auto" w:fill="auto"/>
            <w:noWrap/>
            <w:vAlign w:val="bottom"/>
            <w:hideMark/>
          </w:tcPr>
          <w:p w14:paraId="170B1BC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68,1</w:t>
            </w:r>
          </w:p>
        </w:tc>
        <w:tc>
          <w:tcPr>
            <w:tcW w:w="1001" w:type="dxa"/>
            <w:tcBorders>
              <w:top w:val="nil"/>
              <w:left w:val="nil"/>
              <w:bottom w:val="single" w:sz="4" w:space="0" w:color="auto"/>
              <w:right w:val="single" w:sz="4" w:space="0" w:color="auto"/>
            </w:tcBorders>
            <w:shd w:val="clear" w:color="auto" w:fill="auto"/>
            <w:noWrap/>
            <w:vAlign w:val="bottom"/>
            <w:hideMark/>
          </w:tcPr>
          <w:p w14:paraId="20368D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92,3</w:t>
            </w:r>
          </w:p>
        </w:tc>
        <w:tc>
          <w:tcPr>
            <w:tcW w:w="960" w:type="dxa"/>
            <w:gridSpan w:val="2"/>
            <w:tcBorders>
              <w:top w:val="nil"/>
              <w:left w:val="nil"/>
              <w:bottom w:val="nil"/>
              <w:right w:val="nil"/>
            </w:tcBorders>
            <w:shd w:val="clear" w:color="auto" w:fill="auto"/>
            <w:noWrap/>
            <w:vAlign w:val="bottom"/>
            <w:hideMark/>
          </w:tcPr>
          <w:p w14:paraId="67DA3FB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9E20914"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7B7BD96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94F9DFB"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Trên chuẩn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E6C792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246426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26FC3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81562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4B571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44210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FD5991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55051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05DEE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12408</w:t>
            </w:r>
          </w:p>
        </w:tc>
        <w:tc>
          <w:tcPr>
            <w:tcW w:w="992" w:type="dxa"/>
            <w:tcBorders>
              <w:top w:val="nil"/>
              <w:left w:val="nil"/>
              <w:bottom w:val="single" w:sz="4" w:space="0" w:color="auto"/>
              <w:right w:val="single" w:sz="4" w:space="0" w:color="auto"/>
            </w:tcBorders>
            <w:shd w:val="clear" w:color="auto" w:fill="auto"/>
            <w:noWrap/>
            <w:vAlign w:val="bottom"/>
            <w:hideMark/>
          </w:tcPr>
          <w:p w14:paraId="7E994F7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27630</w:t>
            </w:r>
          </w:p>
        </w:tc>
        <w:tc>
          <w:tcPr>
            <w:tcW w:w="1001" w:type="dxa"/>
            <w:tcBorders>
              <w:top w:val="nil"/>
              <w:left w:val="nil"/>
              <w:bottom w:val="single" w:sz="4" w:space="0" w:color="auto"/>
              <w:right w:val="single" w:sz="4" w:space="0" w:color="auto"/>
            </w:tcBorders>
            <w:shd w:val="clear" w:color="auto" w:fill="auto"/>
            <w:noWrap/>
            <w:vAlign w:val="bottom"/>
            <w:hideMark/>
          </w:tcPr>
          <w:p w14:paraId="5A8A570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25565</w:t>
            </w:r>
          </w:p>
        </w:tc>
        <w:tc>
          <w:tcPr>
            <w:tcW w:w="960" w:type="dxa"/>
            <w:gridSpan w:val="2"/>
            <w:tcBorders>
              <w:top w:val="nil"/>
              <w:left w:val="nil"/>
              <w:bottom w:val="nil"/>
              <w:right w:val="nil"/>
            </w:tcBorders>
            <w:shd w:val="clear" w:color="auto" w:fill="auto"/>
            <w:noWrap/>
            <w:vAlign w:val="bottom"/>
            <w:hideMark/>
          </w:tcPr>
          <w:p w14:paraId="083A913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7133BEA"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F83282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5A7F226"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7018C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65,1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174E5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C8D7B5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AC16D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987515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57,8</w:t>
            </w:r>
          </w:p>
        </w:tc>
        <w:tc>
          <w:tcPr>
            <w:tcW w:w="992" w:type="dxa"/>
            <w:tcBorders>
              <w:top w:val="nil"/>
              <w:left w:val="nil"/>
              <w:bottom w:val="single" w:sz="4" w:space="0" w:color="auto"/>
              <w:right w:val="single" w:sz="4" w:space="0" w:color="auto"/>
            </w:tcBorders>
            <w:shd w:val="clear" w:color="auto" w:fill="auto"/>
            <w:noWrap/>
            <w:vAlign w:val="bottom"/>
            <w:hideMark/>
          </w:tcPr>
          <w:p w14:paraId="77491EB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49,8</w:t>
            </w:r>
          </w:p>
        </w:tc>
        <w:tc>
          <w:tcPr>
            <w:tcW w:w="1001" w:type="dxa"/>
            <w:tcBorders>
              <w:top w:val="nil"/>
              <w:left w:val="nil"/>
              <w:bottom w:val="single" w:sz="4" w:space="0" w:color="auto"/>
              <w:right w:val="single" w:sz="4" w:space="0" w:color="auto"/>
            </w:tcBorders>
            <w:shd w:val="clear" w:color="auto" w:fill="auto"/>
            <w:noWrap/>
            <w:vAlign w:val="bottom"/>
            <w:hideMark/>
          </w:tcPr>
          <w:p w14:paraId="4B2C73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70,4</w:t>
            </w:r>
          </w:p>
        </w:tc>
        <w:tc>
          <w:tcPr>
            <w:tcW w:w="960" w:type="dxa"/>
            <w:gridSpan w:val="2"/>
            <w:tcBorders>
              <w:top w:val="nil"/>
              <w:left w:val="nil"/>
              <w:bottom w:val="nil"/>
              <w:right w:val="nil"/>
            </w:tcBorders>
            <w:shd w:val="clear" w:color="auto" w:fill="auto"/>
            <w:noWrap/>
            <w:vAlign w:val="bottom"/>
            <w:hideMark/>
          </w:tcPr>
          <w:p w14:paraId="03469D7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3754344"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47EE528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CE00F2F"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GV/L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AB33C4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91BCD6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AA3B3F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53B28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987CB9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1,86</w:t>
            </w:r>
          </w:p>
        </w:tc>
        <w:tc>
          <w:tcPr>
            <w:tcW w:w="992" w:type="dxa"/>
            <w:tcBorders>
              <w:top w:val="nil"/>
              <w:left w:val="nil"/>
              <w:bottom w:val="single" w:sz="4" w:space="0" w:color="auto"/>
              <w:right w:val="single" w:sz="4" w:space="0" w:color="auto"/>
            </w:tcBorders>
            <w:shd w:val="clear" w:color="auto" w:fill="auto"/>
            <w:noWrap/>
            <w:vAlign w:val="bottom"/>
            <w:hideMark/>
          </w:tcPr>
          <w:p w14:paraId="5999C0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1,77</w:t>
            </w:r>
          </w:p>
        </w:tc>
        <w:tc>
          <w:tcPr>
            <w:tcW w:w="1001" w:type="dxa"/>
            <w:tcBorders>
              <w:top w:val="nil"/>
              <w:left w:val="nil"/>
              <w:bottom w:val="single" w:sz="4" w:space="0" w:color="auto"/>
              <w:right w:val="single" w:sz="4" w:space="0" w:color="auto"/>
            </w:tcBorders>
            <w:shd w:val="clear" w:color="auto" w:fill="auto"/>
            <w:noWrap/>
            <w:vAlign w:val="bottom"/>
            <w:hideMark/>
          </w:tcPr>
          <w:p w14:paraId="7A6DC5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1,75</w:t>
            </w:r>
          </w:p>
        </w:tc>
        <w:tc>
          <w:tcPr>
            <w:tcW w:w="960" w:type="dxa"/>
            <w:gridSpan w:val="2"/>
            <w:tcBorders>
              <w:top w:val="nil"/>
              <w:left w:val="nil"/>
              <w:bottom w:val="nil"/>
              <w:right w:val="nil"/>
            </w:tcBorders>
            <w:shd w:val="clear" w:color="auto" w:fill="auto"/>
            <w:noWrap/>
            <w:vAlign w:val="bottom"/>
            <w:hideMark/>
          </w:tcPr>
          <w:p w14:paraId="602F58F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31D272C" w14:textId="77777777" w:rsidTr="00451E56">
        <w:trPr>
          <w:gridAfter w:val="2"/>
          <w:wAfter w:w="59" w:type="dxa"/>
          <w:trHeight w:val="28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14A25661"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Năm học</w:t>
            </w:r>
            <w:r w:rsidRPr="001D6BFF">
              <w:rPr>
                <w:rFonts w:asciiTheme="majorHAnsi" w:eastAsia="Times New Roman" w:hAnsiTheme="majorHAnsi" w:cstheme="majorHAnsi"/>
                <w:kern w:val="0"/>
                <w:sz w:val="20"/>
                <w:szCs w:val="20"/>
                <w14:ligatures w14:val="none"/>
              </w:rPr>
              <w:br/>
              <w:t>2010-2011</w:t>
            </w:r>
          </w:p>
        </w:tc>
        <w:tc>
          <w:tcPr>
            <w:tcW w:w="1276" w:type="dxa"/>
            <w:tcBorders>
              <w:top w:val="nil"/>
              <w:left w:val="nil"/>
              <w:bottom w:val="single" w:sz="4" w:space="0" w:color="auto"/>
              <w:right w:val="single" w:sz="4" w:space="0" w:color="auto"/>
            </w:tcBorders>
            <w:shd w:val="clear" w:color="auto" w:fill="auto"/>
            <w:vAlign w:val="center"/>
            <w:hideMark/>
          </w:tcPr>
          <w:p w14:paraId="32D89670"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Tổng số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A10204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215025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7B40D1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64253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167843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43496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B4765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45178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D12A7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11902</w:t>
            </w:r>
          </w:p>
        </w:tc>
        <w:tc>
          <w:tcPr>
            <w:tcW w:w="992" w:type="dxa"/>
            <w:tcBorders>
              <w:top w:val="nil"/>
              <w:left w:val="nil"/>
              <w:bottom w:val="single" w:sz="4" w:space="0" w:color="auto"/>
              <w:right w:val="single" w:sz="4" w:space="0" w:color="auto"/>
            </w:tcBorders>
            <w:shd w:val="clear" w:color="auto" w:fill="auto"/>
            <w:noWrap/>
            <w:vAlign w:val="bottom"/>
            <w:hideMark/>
          </w:tcPr>
          <w:p w14:paraId="7FBF4D2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28891</w:t>
            </w:r>
          </w:p>
        </w:tc>
        <w:tc>
          <w:tcPr>
            <w:tcW w:w="1001" w:type="dxa"/>
            <w:tcBorders>
              <w:top w:val="nil"/>
              <w:left w:val="nil"/>
              <w:bottom w:val="single" w:sz="4" w:space="0" w:color="auto"/>
              <w:right w:val="single" w:sz="4" w:space="0" w:color="auto"/>
            </w:tcBorders>
            <w:shd w:val="clear" w:color="auto" w:fill="auto"/>
            <w:noWrap/>
            <w:vAlign w:val="bottom"/>
            <w:hideMark/>
          </w:tcPr>
          <w:p w14:paraId="68FF0ED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21305</w:t>
            </w:r>
          </w:p>
        </w:tc>
        <w:tc>
          <w:tcPr>
            <w:tcW w:w="960" w:type="dxa"/>
            <w:gridSpan w:val="2"/>
            <w:tcBorders>
              <w:top w:val="nil"/>
              <w:left w:val="nil"/>
              <w:bottom w:val="nil"/>
              <w:right w:val="nil"/>
            </w:tcBorders>
            <w:shd w:val="clear" w:color="auto" w:fill="auto"/>
            <w:noWrap/>
            <w:vAlign w:val="bottom"/>
            <w:hideMark/>
          </w:tcPr>
          <w:p w14:paraId="1BE9CAF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1F01D9B"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4074A5F7"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60FCC9F"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Biên chế</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729CC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92815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986C6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12216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2742F2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28208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E42D24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12576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48A9E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7633</w:t>
            </w:r>
          </w:p>
        </w:tc>
        <w:tc>
          <w:tcPr>
            <w:tcW w:w="992" w:type="dxa"/>
            <w:tcBorders>
              <w:top w:val="nil"/>
              <w:left w:val="nil"/>
              <w:bottom w:val="single" w:sz="4" w:space="0" w:color="auto"/>
              <w:right w:val="single" w:sz="4" w:space="0" w:color="auto"/>
            </w:tcBorders>
            <w:shd w:val="clear" w:color="auto" w:fill="auto"/>
            <w:noWrap/>
            <w:vAlign w:val="bottom"/>
            <w:hideMark/>
          </w:tcPr>
          <w:p w14:paraId="14F3507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15585</w:t>
            </w:r>
          </w:p>
        </w:tc>
        <w:tc>
          <w:tcPr>
            <w:tcW w:w="1001" w:type="dxa"/>
            <w:tcBorders>
              <w:top w:val="nil"/>
              <w:left w:val="nil"/>
              <w:bottom w:val="single" w:sz="4" w:space="0" w:color="auto"/>
              <w:right w:val="single" w:sz="4" w:space="0" w:color="auto"/>
            </w:tcBorders>
            <w:shd w:val="clear" w:color="auto" w:fill="auto"/>
            <w:noWrap/>
            <w:vAlign w:val="bottom"/>
            <w:hideMark/>
          </w:tcPr>
          <w:p w14:paraId="55639D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16597</w:t>
            </w:r>
          </w:p>
        </w:tc>
        <w:tc>
          <w:tcPr>
            <w:tcW w:w="960" w:type="dxa"/>
            <w:gridSpan w:val="2"/>
            <w:tcBorders>
              <w:top w:val="nil"/>
              <w:left w:val="nil"/>
              <w:bottom w:val="nil"/>
              <w:right w:val="nil"/>
            </w:tcBorders>
            <w:shd w:val="clear" w:color="auto" w:fill="auto"/>
            <w:noWrap/>
            <w:vAlign w:val="bottom"/>
            <w:hideMark/>
          </w:tcPr>
          <w:p w14:paraId="6999878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C9CD577"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33AC909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E32A233"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785801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78F5B5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1B06EA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892BA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00FE11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w:t>
            </w:r>
          </w:p>
        </w:tc>
        <w:tc>
          <w:tcPr>
            <w:tcW w:w="992" w:type="dxa"/>
            <w:tcBorders>
              <w:top w:val="nil"/>
              <w:left w:val="nil"/>
              <w:bottom w:val="single" w:sz="4" w:space="0" w:color="auto"/>
              <w:right w:val="single" w:sz="4" w:space="0" w:color="auto"/>
            </w:tcBorders>
            <w:shd w:val="clear" w:color="auto" w:fill="auto"/>
            <w:noWrap/>
            <w:vAlign w:val="bottom"/>
            <w:hideMark/>
          </w:tcPr>
          <w:p w14:paraId="4C3B78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3,8</w:t>
            </w:r>
          </w:p>
        </w:tc>
        <w:tc>
          <w:tcPr>
            <w:tcW w:w="1001" w:type="dxa"/>
            <w:tcBorders>
              <w:top w:val="nil"/>
              <w:left w:val="nil"/>
              <w:bottom w:val="single" w:sz="4" w:space="0" w:color="auto"/>
              <w:right w:val="single" w:sz="4" w:space="0" w:color="auto"/>
            </w:tcBorders>
            <w:shd w:val="clear" w:color="auto" w:fill="auto"/>
            <w:noWrap/>
            <w:vAlign w:val="bottom"/>
            <w:hideMark/>
          </w:tcPr>
          <w:p w14:paraId="2077F5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10,3</w:t>
            </w:r>
          </w:p>
        </w:tc>
        <w:tc>
          <w:tcPr>
            <w:tcW w:w="960" w:type="dxa"/>
            <w:gridSpan w:val="2"/>
            <w:tcBorders>
              <w:top w:val="nil"/>
              <w:left w:val="nil"/>
              <w:bottom w:val="nil"/>
              <w:right w:val="nil"/>
            </w:tcBorders>
            <w:shd w:val="clear" w:color="auto" w:fill="auto"/>
            <w:noWrap/>
            <w:vAlign w:val="bottom"/>
            <w:hideMark/>
          </w:tcPr>
          <w:p w14:paraId="3514736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DD3A547"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57B6314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38CBB13"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GV thiếu</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8F1725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25615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1BB398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8019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69BFC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5616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92983F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4566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8B8443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1176</w:t>
            </w:r>
          </w:p>
        </w:tc>
        <w:tc>
          <w:tcPr>
            <w:tcW w:w="992" w:type="dxa"/>
            <w:tcBorders>
              <w:top w:val="nil"/>
              <w:left w:val="nil"/>
              <w:bottom w:val="single" w:sz="4" w:space="0" w:color="auto"/>
              <w:right w:val="single" w:sz="4" w:space="0" w:color="auto"/>
            </w:tcBorders>
            <w:shd w:val="clear" w:color="auto" w:fill="auto"/>
            <w:noWrap/>
            <w:vAlign w:val="bottom"/>
            <w:hideMark/>
          </w:tcPr>
          <w:p w14:paraId="001ECA2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3954</w:t>
            </w:r>
          </w:p>
        </w:tc>
        <w:tc>
          <w:tcPr>
            <w:tcW w:w="1001" w:type="dxa"/>
            <w:tcBorders>
              <w:top w:val="nil"/>
              <w:left w:val="nil"/>
              <w:bottom w:val="single" w:sz="4" w:space="0" w:color="auto"/>
              <w:right w:val="single" w:sz="4" w:space="0" w:color="auto"/>
            </w:tcBorders>
            <w:shd w:val="clear" w:color="auto" w:fill="auto"/>
            <w:noWrap/>
            <w:vAlign w:val="bottom"/>
            <w:hideMark/>
          </w:tcPr>
          <w:p w14:paraId="383D12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2284</w:t>
            </w:r>
          </w:p>
        </w:tc>
        <w:tc>
          <w:tcPr>
            <w:tcW w:w="960" w:type="dxa"/>
            <w:gridSpan w:val="2"/>
            <w:tcBorders>
              <w:top w:val="nil"/>
              <w:left w:val="nil"/>
              <w:bottom w:val="nil"/>
              <w:right w:val="nil"/>
            </w:tcBorders>
            <w:shd w:val="clear" w:color="auto" w:fill="auto"/>
            <w:noWrap/>
            <w:vAlign w:val="bottom"/>
            <w:hideMark/>
          </w:tcPr>
          <w:p w14:paraId="19E97F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5056720"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2B786CA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5EE51E3"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Chuẩn trở lên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2C842E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203063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7BBCF7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62723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B13EF5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42181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6D28D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43012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687F20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11039</w:t>
            </w:r>
          </w:p>
        </w:tc>
        <w:tc>
          <w:tcPr>
            <w:tcW w:w="992" w:type="dxa"/>
            <w:tcBorders>
              <w:top w:val="nil"/>
              <w:left w:val="nil"/>
              <w:bottom w:val="single" w:sz="4" w:space="0" w:color="auto"/>
              <w:right w:val="single" w:sz="4" w:space="0" w:color="auto"/>
            </w:tcBorders>
            <w:shd w:val="clear" w:color="auto" w:fill="auto"/>
            <w:noWrap/>
            <w:vAlign w:val="bottom"/>
            <w:hideMark/>
          </w:tcPr>
          <w:p w14:paraId="385DAEB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26084</w:t>
            </w:r>
          </w:p>
        </w:tc>
        <w:tc>
          <w:tcPr>
            <w:tcW w:w="1001" w:type="dxa"/>
            <w:tcBorders>
              <w:top w:val="nil"/>
              <w:left w:val="nil"/>
              <w:bottom w:val="single" w:sz="4" w:space="0" w:color="auto"/>
              <w:right w:val="single" w:sz="4" w:space="0" w:color="auto"/>
            </w:tcBorders>
            <w:shd w:val="clear" w:color="auto" w:fill="auto"/>
            <w:noWrap/>
            <w:vAlign w:val="bottom"/>
            <w:hideMark/>
          </w:tcPr>
          <w:p w14:paraId="7D03B18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18024</w:t>
            </w:r>
          </w:p>
        </w:tc>
        <w:tc>
          <w:tcPr>
            <w:tcW w:w="960" w:type="dxa"/>
            <w:gridSpan w:val="2"/>
            <w:tcBorders>
              <w:top w:val="nil"/>
              <w:left w:val="nil"/>
              <w:bottom w:val="nil"/>
              <w:right w:val="nil"/>
            </w:tcBorders>
            <w:shd w:val="clear" w:color="auto" w:fill="auto"/>
            <w:noWrap/>
            <w:vAlign w:val="bottom"/>
            <w:hideMark/>
          </w:tcPr>
          <w:p w14:paraId="11BFC56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AD7F4D3"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3B51F48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21E4724"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E9C0C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388AA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CF9D4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97,0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751FB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F17A40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92,7</w:t>
            </w:r>
          </w:p>
        </w:tc>
        <w:tc>
          <w:tcPr>
            <w:tcW w:w="992" w:type="dxa"/>
            <w:tcBorders>
              <w:top w:val="nil"/>
              <w:left w:val="nil"/>
              <w:bottom w:val="single" w:sz="4" w:space="0" w:color="auto"/>
              <w:right w:val="single" w:sz="4" w:space="0" w:color="auto"/>
            </w:tcBorders>
            <w:shd w:val="clear" w:color="auto" w:fill="auto"/>
            <w:noWrap/>
            <w:vAlign w:val="bottom"/>
            <w:hideMark/>
          </w:tcPr>
          <w:p w14:paraId="68FC061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90,3</w:t>
            </w:r>
          </w:p>
        </w:tc>
        <w:tc>
          <w:tcPr>
            <w:tcW w:w="1001" w:type="dxa"/>
            <w:tcBorders>
              <w:top w:val="nil"/>
              <w:left w:val="nil"/>
              <w:bottom w:val="single" w:sz="4" w:space="0" w:color="auto"/>
              <w:right w:val="single" w:sz="4" w:space="0" w:color="auto"/>
            </w:tcBorders>
            <w:shd w:val="clear" w:color="auto" w:fill="auto"/>
            <w:noWrap/>
            <w:vAlign w:val="bottom"/>
            <w:hideMark/>
          </w:tcPr>
          <w:p w14:paraId="27829BF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84,6</w:t>
            </w:r>
          </w:p>
        </w:tc>
        <w:tc>
          <w:tcPr>
            <w:tcW w:w="960" w:type="dxa"/>
            <w:gridSpan w:val="2"/>
            <w:tcBorders>
              <w:top w:val="nil"/>
              <w:left w:val="nil"/>
              <w:bottom w:val="nil"/>
              <w:right w:val="nil"/>
            </w:tcBorders>
            <w:shd w:val="clear" w:color="auto" w:fill="auto"/>
            <w:noWrap/>
            <w:vAlign w:val="bottom"/>
            <w:hideMark/>
          </w:tcPr>
          <w:p w14:paraId="58A707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5DEA5B0"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69D7FA0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D9F9AF0"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Trên chuẩn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F07AC1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83626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4621CC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28067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2F745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11677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33EA4B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19901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540E98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3937</w:t>
            </w:r>
          </w:p>
        </w:tc>
        <w:tc>
          <w:tcPr>
            <w:tcW w:w="992" w:type="dxa"/>
            <w:tcBorders>
              <w:top w:val="nil"/>
              <w:left w:val="nil"/>
              <w:bottom w:val="single" w:sz="4" w:space="0" w:color="auto"/>
              <w:right w:val="single" w:sz="4" w:space="0" w:color="auto"/>
            </w:tcBorders>
            <w:shd w:val="clear" w:color="auto" w:fill="auto"/>
            <w:noWrap/>
            <w:vAlign w:val="bottom"/>
            <w:hideMark/>
          </w:tcPr>
          <w:p w14:paraId="464AAD1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12301</w:t>
            </w:r>
          </w:p>
        </w:tc>
        <w:tc>
          <w:tcPr>
            <w:tcW w:w="1001" w:type="dxa"/>
            <w:tcBorders>
              <w:top w:val="nil"/>
              <w:left w:val="nil"/>
              <w:bottom w:val="single" w:sz="4" w:space="0" w:color="auto"/>
              <w:right w:val="single" w:sz="4" w:space="0" w:color="auto"/>
            </w:tcBorders>
            <w:shd w:val="clear" w:color="auto" w:fill="auto"/>
            <w:noWrap/>
            <w:vAlign w:val="bottom"/>
            <w:hideMark/>
          </w:tcPr>
          <w:p w14:paraId="39E014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7743</w:t>
            </w:r>
          </w:p>
        </w:tc>
        <w:tc>
          <w:tcPr>
            <w:tcW w:w="960" w:type="dxa"/>
            <w:gridSpan w:val="2"/>
            <w:tcBorders>
              <w:top w:val="nil"/>
              <w:left w:val="nil"/>
              <w:bottom w:val="nil"/>
              <w:right w:val="nil"/>
            </w:tcBorders>
            <w:shd w:val="clear" w:color="auto" w:fill="auto"/>
            <w:noWrap/>
            <w:vAlign w:val="bottom"/>
            <w:hideMark/>
          </w:tcPr>
          <w:p w14:paraId="6485A3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6784D1C"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9874D9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6B989D4"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6E965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38,9</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2E217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43,7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6B1E8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2368A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17CC4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33,1</w:t>
            </w:r>
          </w:p>
        </w:tc>
        <w:tc>
          <w:tcPr>
            <w:tcW w:w="992" w:type="dxa"/>
            <w:tcBorders>
              <w:top w:val="nil"/>
              <w:left w:val="nil"/>
              <w:bottom w:val="single" w:sz="4" w:space="0" w:color="auto"/>
              <w:right w:val="single" w:sz="4" w:space="0" w:color="auto"/>
            </w:tcBorders>
            <w:shd w:val="clear" w:color="auto" w:fill="auto"/>
            <w:noWrap/>
            <w:vAlign w:val="bottom"/>
            <w:hideMark/>
          </w:tcPr>
          <w:p w14:paraId="6A9974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42,6</w:t>
            </w:r>
          </w:p>
        </w:tc>
        <w:tc>
          <w:tcPr>
            <w:tcW w:w="1001" w:type="dxa"/>
            <w:tcBorders>
              <w:top w:val="nil"/>
              <w:left w:val="nil"/>
              <w:bottom w:val="single" w:sz="4" w:space="0" w:color="auto"/>
              <w:right w:val="single" w:sz="4" w:space="0" w:color="auto"/>
            </w:tcBorders>
            <w:shd w:val="clear" w:color="auto" w:fill="auto"/>
            <w:noWrap/>
            <w:vAlign w:val="bottom"/>
            <w:hideMark/>
          </w:tcPr>
          <w:p w14:paraId="1C25BBB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36,3</w:t>
            </w:r>
          </w:p>
        </w:tc>
        <w:tc>
          <w:tcPr>
            <w:tcW w:w="960" w:type="dxa"/>
            <w:gridSpan w:val="2"/>
            <w:tcBorders>
              <w:top w:val="nil"/>
              <w:left w:val="nil"/>
              <w:bottom w:val="nil"/>
              <w:right w:val="nil"/>
            </w:tcBorders>
            <w:shd w:val="clear" w:color="auto" w:fill="auto"/>
            <w:noWrap/>
            <w:vAlign w:val="bottom"/>
            <w:hideMark/>
          </w:tcPr>
          <w:p w14:paraId="6E9F75D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F571B3F"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0033183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333F4BB"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GV/L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B40771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32658D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12B30F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102F73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9D286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1,03</w:t>
            </w:r>
          </w:p>
        </w:tc>
        <w:tc>
          <w:tcPr>
            <w:tcW w:w="992" w:type="dxa"/>
            <w:tcBorders>
              <w:top w:val="nil"/>
              <w:left w:val="nil"/>
              <w:bottom w:val="single" w:sz="4" w:space="0" w:color="auto"/>
              <w:right w:val="single" w:sz="4" w:space="0" w:color="auto"/>
            </w:tcBorders>
            <w:shd w:val="clear" w:color="auto" w:fill="auto"/>
            <w:noWrap/>
            <w:vAlign w:val="bottom"/>
            <w:hideMark/>
          </w:tcPr>
          <w:p w14:paraId="1C8EB6F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0,92</w:t>
            </w:r>
          </w:p>
        </w:tc>
        <w:tc>
          <w:tcPr>
            <w:tcW w:w="1001" w:type="dxa"/>
            <w:tcBorders>
              <w:top w:val="nil"/>
              <w:left w:val="nil"/>
              <w:bottom w:val="single" w:sz="4" w:space="0" w:color="auto"/>
              <w:right w:val="single" w:sz="4" w:space="0" w:color="auto"/>
            </w:tcBorders>
            <w:shd w:val="clear" w:color="auto" w:fill="auto"/>
            <w:noWrap/>
            <w:vAlign w:val="bottom"/>
            <w:hideMark/>
          </w:tcPr>
          <w:p w14:paraId="2A0E1A9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1,02</w:t>
            </w:r>
          </w:p>
        </w:tc>
        <w:tc>
          <w:tcPr>
            <w:tcW w:w="960" w:type="dxa"/>
            <w:gridSpan w:val="2"/>
            <w:tcBorders>
              <w:top w:val="nil"/>
              <w:left w:val="nil"/>
              <w:bottom w:val="nil"/>
              <w:right w:val="nil"/>
            </w:tcBorders>
            <w:shd w:val="clear" w:color="auto" w:fill="auto"/>
            <w:noWrap/>
            <w:vAlign w:val="bottom"/>
            <w:hideMark/>
          </w:tcPr>
          <w:p w14:paraId="7A1EEC2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D753843" w14:textId="77777777" w:rsidTr="00451E56">
        <w:trPr>
          <w:gridAfter w:val="2"/>
          <w:wAfter w:w="59" w:type="dxa"/>
          <w:trHeight w:val="28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CE979" w14:textId="77777777" w:rsidR="00BE4187" w:rsidRPr="001D6BFF" w:rsidRDefault="00BE4187">
            <w:pPr>
              <w:spacing w:after="0" w:line="240" w:lineRule="auto"/>
              <w:jc w:val="center"/>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Tăng, giảm</w:t>
            </w:r>
          </w:p>
        </w:tc>
        <w:tc>
          <w:tcPr>
            <w:tcW w:w="1276" w:type="dxa"/>
            <w:tcBorders>
              <w:top w:val="nil"/>
              <w:left w:val="nil"/>
              <w:bottom w:val="single" w:sz="4" w:space="0" w:color="auto"/>
              <w:right w:val="single" w:sz="4" w:space="0" w:color="auto"/>
            </w:tcBorders>
            <w:shd w:val="clear" w:color="auto" w:fill="auto"/>
            <w:vAlign w:val="center"/>
            <w:hideMark/>
          </w:tcPr>
          <w:p w14:paraId="39559987"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Tổng số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3EFB05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163356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D4C49A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51064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2B25BE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23347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F7D0E7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37827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BA047F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9556</w:t>
            </w:r>
          </w:p>
        </w:tc>
        <w:tc>
          <w:tcPr>
            <w:tcW w:w="992" w:type="dxa"/>
            <w:tcBorders>
              <w:top w:val="nil"/>
              <w:left w:val="nil"/>
              <w:bottom w:val="single" w:sz="4" w:space="0" w:color="auto"/>
              <w:right w:val="single" w:sz="4" w:space="0" w:color="auto"/>
            </w:tcBorders>
            <w:shd w:val="clear" w:color="auto" w:fill="auto"/>
            <w:noWrap/>
            <w:vAlign w:val="bottom"/>
            <w:hideMark/>
          </w:tcPr>
          <w:p w14:paraId="4EF4AD4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26547</w:t>
            </w:r>
          </w:p>
        </w:tc>
        <w:tc>
          <w:tcPr>
            <w:tcW w:w="1001" w:type="dxa"/>
            <w:tcBorders>
              <w:top w:val="nil"/>
              <w:left w:val="nil"/>
              <w:bottom w:val="single" w:sz="4" w:space="0" w:color="auto"/>
              <w:right w:val="single" w:sz="4" w:space="0" w:color="auto"/>
            </w:tcBorders>
            <w:shd w:val="clear" w:color="auto" w:fill="auto"/>
            <w:noWrap/>
            <w:vAlign w:val="bottom"/>
            <w:hideMark/>
          </w:tcPr>
          <w:p w14:paraId="1BA7AC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15015</w:t>
            </w:r>
          </w:p>
        </w:tc>
        <w:tc>
          <w:tcPr>
            <w:tcW w:w="960" w:type="dxa"/>
            <w:gridSpan w:val="2"/>
            <w:tcBorders>
              <w:top w:val="nil"/>
              <w:left w:val="nil"/>
              <w:bottom w:val="nil"/>
              <w:right w:val="nil"/>
            </w:tcBorders>
            <w:shd w:val="clear" w:color="auto" w:fill="auto"/>
            <w:noWrap/>
            <w:vAlign w:val="bottom"/>
            <w:hideMark/>
          </w:tcPr>
          <w:p w14:paraId="0A933C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0294643"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24FC507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EA87F55"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Biên chế</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129DB5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154885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DD13F7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64957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F7BEF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25303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096473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36466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037B29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5887</w:t>
            </w:r>
          </w:p>
        </w:tc>
        <w:tc>
          <w:tcPr>
            <w:tcW w:w="992" w:type="dxa"/>
            <w:tcBorders>
              <w:top w:val="nil"/>
              <w:left w:val="nil"/>
              <w:bottom w:val="single" w:sz="4" w:space="0" w:color="auto"/>
              <w:right w:val="single" w:sz="4" w:space="0" w:color="auto"/>
            </w:tcBorders>
            <w:shd w:val="clear" w:color="auto" w:fill="auto"/>
            <w:noWrap/>
            <w:vAlign w:val="bottom"/>
            <w:hideMark/>
          </w:tcPr>
          <w:p w14:paraId="23CB5D5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9379</w:t>
            </w:r>
          </w:p>
        </w:tc>
        <w:tc>
          <w:tcPr>
            <w:tcW w:w="1001" w:type="dxa"/>
            <w:tcBorders>
              <w:top w:val="nil"/>
              <w:left w:val="nil"/>
              <w:bottom w:val="single" w:sz="4" w:space="0" w:color="auto"/>
              <w:right w:val="single" w:sz="4" w:space="0" w:color="auto"/>
            </w:tcBorders>
            <w:shd w:val="clear" w:color="auto" w:fill="auto"/>
            <w:noWrap/>
            <w:vAlign w:val="bottom"/>
            <w:hideMark/>
          </w:tcPr>
          <w:p w14:paraId="4BC8B0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12893</w:t>
            </w:r>
          </w:p>
        </w:tc>
        <w:tc>
          <w:tcPr>
            <w:tcW w:w="960" w:type="dxa"/>
            <w:gridSpan w:val="2"/>
            <w:tcBorders>
              <w:top w:val="nil"/>
              <w:left w:val="nil"/>
              <w:bottom w:val="nil"/>
              <w:right w:val="nil"/>
            </w:tcBorders>
            <w:shd w:val="clear" w:color="auto" w:fill="auto"/>
            <w:noWrap/>
            <w:vAlign w:val="bottom"/>
            <w:hideMark/>
          </w:tcPr>
          <w:p w14:paraId="6D2D5BD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315E116C"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4A79354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6FCF24E"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0E86D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FC0BF6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07B96D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05616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55,0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1B219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59,6</w:t>
            </w:r>
          </w:p>
        </w:tc>
        <w:tc>
          <w:tcPr>
            <w:tcW w:w="992" w:type="dxa"/>
            <w:tcBorders>
              <w:top w:val="nil"/>
              <w:left w:val="nil"/>
              <w:bottom w:val="single" w:sz="4" w:space="0" w:color="auto"/>
              <w:right w:val="single" w:sz="4" w:space="0" w:color="auto"/>
            </w:tcBorders>
            <w:shd w:val="clear" w:color="auto" w:fill="auto"/>
            <w:noWrap/>
            <w:vAlign w:val="bottom"/>
            <w:hideMark/>
          </w:tcPr>
          <w:p w14:paraId="6895F8C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41,3</w:t>
            </w:r>
          </w:p>
        </w:tc>
        <w:tc>
          <w:tcPr>
            <w:tcW w:w="1001" w:type="dxa"/>
            <w:tcBorders>
              <w:top w:val="nil"/>
              <w:left w:val="nil"/>
              <w:bottom w:val="single" w:sz="4" w:space="0" w:color="auto"/>
              <w:right w:val="single" w:sz="4" w:space="0" w:color="auto"/>
            </w:tcBorders>
            <w:shd w:val="clear" w:color="auto" w:fill="auto"/>
            <w:noWrap/>
            <w:vAlign w:val="bottom"/>
            <w:hideMark/>
          </w:tcPr>
          <w:p w14:paraId="5C7633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70,9</w:t>
            </w:r>
          </w:p>
        </w:tc>
        <w:tc>
          <w:tcPr>
            <w:tcW w:w="960" w:type="dxa"/>
            <w:gridSpan w:val="2"/>
            <w:tcBorders>
              <w:top w:val="nil"/>
              <w:left w:val="nil"/>
              <w:bottom w:val="nil"/>
              <w:right w:val="nil"/>
            </w:tcBorders>
            <w:shd w:val="clear" w:color="auto" w:fill="auto"/>
            <w:noWrap/>
            <w:vAlign w:val="bottom"/>
            <w:hideMark/>
          </w:tcPr>
          <w:p w14:paraId="3D98FE3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C44CC08"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00CF3CF9"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962BCAE"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Chuẩn trở lên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BED16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127413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18E002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45838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FA7BB4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19198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0C8124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28743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671B07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6468</w:t>
            </w:r>
          </w:p>
        </w:tc>
        <w:tc>
          <w:tcPr>
            <w:tcW w:w="992" w:type="dxa"/>
            <w:tcBorders>
              <w:top w:val="nil"/>
              <w:left w:val="nil"/>
              <w:bottom w:val="single" w:sz="4" w:space="0" w:color="auto"/>
              <w:right w:val="single" w:sz="4" w:space="0" w:color="auto"/>
            </w:tcBorders>
            <w:shd w:val="clear" w:color="auto" w:fill="auto"/>
            <w:noWrap/>
            <w:vAlign w:val="bottom"/>
            <w:hideMark/>
          </w:tcPr>
          <w:p w14:paraId="228C99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11677</w:t>
            </w:r>
          </w:p>
        </w:tc>
        <w:tc>
          <w:tcPr>
            <w:tcW w:w="1001" w:type="dxa"/>
            <w:tcBorders>
              <w:top w:val="nil"/>
              <w:left w:val="nil"/>
              <w:bottom w:val="single" w:sz="4" w:space="0" w:color="auto"/>
              <w:right w:val="single" w:sz="4" w:space="0" w:color="auto"/>
            </w:tcBorders>
            <w:shd w:val="clear" w:color="auto" w:fill="auto"/>
            <w:noWrap/>
            <w:vAlign w:val="bottom"/>
            <w:hideMark/>
          </w:tcPr>
          <w:p w14:paraId="06FA21B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15489</w:t>
            </w:r>
          </w:p>
        </w:tc>
        <w:tc>
          <w:tcPr>
            <w:tcW w:w="960" w:type="dxa"/>
            <w:gridSpan w:val="2"/>
            <w:tcBorders>
              <w:top w:val="nil"/>
              <w:left w:val="nil"/>
              <w:bottom w:val="nil"/>
              <w:right w:val="nil"/>
            </w:tcBorders>
            <w:shd w:val="clear" w:color="auto" w:fill="auto"/>
            <w:noWrap/>
            <w:vAlign w:val="bottom"/>
            <w:hideMark/>
          </w:tcPr>
          <w:p w14:paraId="44ECD2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E2DCC87"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065420E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47E26A3"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69D1F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4C75A0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ED615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61280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EDE62A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-11,2</w:t>
            </w:r>
          </w:p>
        </w:tc>
        <w:tc>
          <w:tcPr>
            <w:tcW w:w="992" w:type="dxa"/>
            <w:tcBorders>
              <w:top w:val="nil"/>
              <w:left w:val="nil"/>
              <w:bottom w:val="single" w:sz="4" w:space="0" w:color="auto"/>
              <w:right w:val="single" w:sz="4" w:space="0" w:color="auto"/>
            </w:tcBorders>
            <w:shd w:val="clear" w:color="auto" w:fill="auto"/>
            <w:noWrap/>
            <w:vAlign w:val="bottom"/>
            <w:hideMark/>
          </w:tcPr>
          <w:p w14:paraId="047C89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-22,2</w:t>
            </w:r>
          </w:p>
        </w:tc>
        <w:tc>
          <w:tcPr>
            <w:tcW w:w="1001" w:type="dxa"/>
            <w:tcBorders>
              <w:top w:val="nil"/>
              <w:left w:val="nil"/>
              <w:bottom w:val="single" w:sz="4" w:space="0" w:color="auto"/>
              <w:right w:val="single" w:sz="4" w:space="0" w:color="auto"/>
            </w:tcBorders>
            <w:shd w:val="clear" w:color="auto" w:fill="auto"/>
            <w:noWrap/>
            <w:vAlign w:val="bottom"/>
            <w:hideMark/>
          </w:tcPr>
          <w:p w14:paraId="38A64BC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w:t>
            </w:r>
          </w:p>
        </w:tc>
        <w:tc>
          <w:tcPr>
            <w:tcW w:w="960" w:type="dxa"/>
            <w:gridSpan w:val="2"/>
            <w:tcBorders>
              <w:top w:val="nil"/>
              <w:left w:val="nil"/>
              <w:bottom w:val="nil"/>
              <w:right w:val="nil"/>
            </w:tcBorders>
            <w:shd w:val="clear" w:color="auto" w:fill="auto"/>
            <w:noWrap/>
            <w:vAlign w:val="bottom"/>
            <w:hideMark/>
          </w:tcPr>
          <w:p w14:paraId="5EB5C40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B989115"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3E0C59A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AD7D97E"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Trên chuẩn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5BFAC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162800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551985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53495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64EDDE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32533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AA306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35150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B3CA5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8471</w:t>
            </w:r>
          </w:p>
        </w:tc>
        <w:tc>
          <w:tcPr>
            <w:tcW w:w="992" w:type="dxa"/>
            <w:tcBorders>
              <w:top w:val="nil"/>
              <w:left w:val="nil"/>
              <w:bottom w:val="single" w:sz="4" w:space="0" w:color="auto"/>
              <w:right w:val="single" w:sz="4" w:space="0" w:color="auto"/>
            </w:tcBorders>
            <w:shd w:val="clear" w:color="auto" w:fill="auto"/>
            <w:noWrap/>
            <w:vAlign w:val="bottom"/>
            <w:hideMark/>
          </w:tcPr>
          <w:p w14:paraId="60ABD30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15329</w:t>
            </w:r>
          </w:p>
        </w:tc>
        <w:tc>
          <w:tcPr>
            <w:tcW w:w="1001" w:type="dxa"/>
            <w:tcBorders>
              <w:top w:val="nil"/>
              <w:left w:val="nil"/>
              <w:bottom w:val="single" w:sz="4" w:space="0" w:color="auto"/>
              <w:right w:val="single" w:sz="4" w:space="0" w:color="auto"/>
            </w:tcBorders>
            <w:shd w:val="clear" w:color="auto" w:fill="auto"/>
            <w:noWrap/>
            <w:vAlign w:val="bottom"/>
            <w:hideMark/>
          </w:tcPr>
          <w:p w14:paraId="3ACAB76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17822</w:t>
            </w:r>
          </w:p>
        </w:tc>
        <w:tc>
          <w:tcPr>
            <w:tcW w:w="960" w:type="dxa"/>
            <w:gridSpan w:val="2"/>
            <w:tcBorders>
              <w:top w:val="nil"/>
              <w:left w:val="nil"/>
              <w:bottom w:val="nil"/>
              <w:right w:val="nil"/>
            </w:tcBorders>
            <w:shd w:val="clear" w:color="auto" w:fill="auto"/>
            <w:noWrap/>
            <w:vAlign w:val="bottom"/>
            <w:hideMark/>
          </w:tcPr>
          <w:p w14:paraId="0DEA2B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A295EF7"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5702CB6A"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14273DB"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D6363F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8FDBDB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962D8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007B07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2095FD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24,7</w:t>
            </w:r>
          </w:p>
        </w:tc>
        <w:tc>
          <w:tcPr>
            <w:tcW w:w="992" w:type="dxa"/>
            <w:tcBorders>
              <w:top w:val="nil"/>
              <w:left w:val="nil"/>
              <w:bottom w:val="single" w:sz="4" w:space="0" w:color="auto"/>
              <w:right w:val="single" w:sz="4" w:space="0" w:color="auto"/>
            </w:tcBorders>
            <w:shd w:val="clear" w:color="auto" w:fill="auto"/>
            <w:noWrap/>
            <w:vAlign w:val="bottom"/>
            <w:hideMark/>
          </w:tcPr>
          <w:p w14:paraId="5CAE345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w:t>
            </w:r>
          </w:p>
        </w:tc>
        <w:tc>
          <w:tcPr>
            <w:tcW w:w="1001" w:type="dxa"/>
            <w:tcBorders>
              <w:top w:val="nil"/>
              <w:left w:val="nil"/>
              <w:bottom w:val="single" w:sz="4" w:space="0" w:color="auto"/>
              <w:right w:val="single" w:sz="4" w:space="0" w:color="auto"/>
            </w:tcBorders>
            <w:shd w:val="clear" w:color="auto" w:fill="auto"/>
            <w:noWrap/>
            <w:vAlign w:val="bottom"/>
            <w:hideMark/>
          </w:tcPr>
          <w:p w14:paraId="221BA04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34,0</w:t>
            </w:r>
          </w:p>
        </w:tc>
        <w:tc>
          <w:tcPr>
            <w:tcW w:w="960" w:type="dxa"/>
            <w:gridSpan w:val="2"/>
            <w:tcBorders>
              <w:top w:val="nil"/>
              <w:left w:val="nil"/>
              <w:bottom w:val="nil"/>
              <w:right w:val="nil"/>
            </w:tcBorders>
            <w:shd w:val="clear" w:color="auto" w:fill="auto"/>
            <w:noWrap/>
            <w:vAlign w:val="bottom"/>
            <w:hideMark/>
          </w:tcPr>
          <w:p w14:paraId="18E0FBD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0A1ED3F"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02CDBA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3F2AEA5"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GV/L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022ACD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D4E414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E29F91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B467E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A65C6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0,83</w:t>
            </w:r>
          </w:p>
        </w:tc>
        <w:tc>
          <w:tcPr>
            <w:tcW w:w="992" w:type="dxa"/>
            <w:tcBorders>
              <w:top w:val="nil"/>
              <w:left w:val="nil"/>
              <w:bottom w:val="single" w:sz="4" w:space="0" w:color="auto"/>
              <w:right w:val="single" w:sz="4" w:space="0" w:color="auto"/>
            </w:tcBorders>
            <w:shd w:val="clear" w:color="auto" w:fill="auto"/>
            <w:noWrap/>
            <w:vAlign w:val="bottom"/>
            <w:hideMark/>
          </w:tcPr>
          <w:p w14:paraId="1D7EC1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0,85</w:t>
            </w:r>
          </w:p>
        </w:tc>
        <w:tc>
          <w:tcPr>
            <w:tcW w:w="1001" w:type="dxa"/>
            <w:tcBorders>
              <w:top w:val="nil"/>
              <w:left w:val="nil"/>
              <w:bottom w:val="single" w:sz="4" w:space="0" w:color="auto"/>
              <w:right w:val="single" w:sz="4" w:space="0" w:color="auto"/>
            </w:tcBorders>
            <w:shd w:val="clear" w:color="auto" w:fill="auto"/>
            <w:noWrap/>
            <w:vAlign w:val="bottom"/>
            <w:hideMark/>
          </w:tcPr>
          <w:p w14:paraId="22C9812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0,72</w:t>
            </w:r>
          </w:p>
        </w:tc>
        <w:tc>
          <w:tcPr>
            <w:tcW w:w="960" w:type="dxa"/>
            <w:gridSpan w:val="2"/>
            <w:tcBorders>
              <w:top w:val="nil"/>
              <w:left w:val="nil"/>
              <w:bottom w:val="nil"/>
              <w:right w:val="nil"/>
            </w:tcBorders>
            <w:shd w:val="clear" w:color="auto" w:fill="auto"/>
            <w:noWrap/>
            <w:vAlign w:val="bottom"/>
            <w:hideMark/>
          </w:tcPr>
          <w:p w14:paraId="276CB67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C8C68A1"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2F174BD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2BC4B180"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33DA38C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55C18D8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7D6030D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6E3E810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6EE97436"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D1C2725"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0C165CBC"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50F044CE"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3E14CF0E" w14:textId="77777777" w:rsidTr="00451E56">
        <w:trPr>
          <w:gridAfter w:val="1"/>
          <w:wAfter w:w="13" w:type="dxa"/>
          <w:trHeight w:val="300"/>
        </w:trPr>
        <w:tc>
          <w:tcPr>
            <w:tcW w:w="9553" w:type="dxa"/>
            <w:gridSpan w:val="15"/>
            <w:tcBorders>
              <w:top w:val="nil"/>
              <w:left w:val="nil"/>
              <w:bottom w:val="nil"/>
              <w:right w:val="nil"/>
            </w:tcBorders>
            <w:shd w:val="clear" w:color="auto" w:fill="auto"/>
            <w:noWrap/>
            <w:vAlign w:val="bottom"/>
            <w:hideMark/>
          </w:tcPr>
          <w:p w14:paraId="5809375A" w14:textId="77777777" w:rsidR="001B541D" w:rsidRPr="001D6BFF" w:rsidRDefault="001B541D">
            <w:pPr>
              <w:spacing w:after="0" w:line="240" w:lineRule="auto"/>
              <w:jc w:val="center"/>
              <w:rPr>
                <w:rFonts w:asciiTheme="majorHAnsi" w:eastAsia="Times New Roman" w:hAnsiTheme="majorHAnsi" w:cstheme="majorHAnsi"/>
                <w:b/>
                <w:bCs/>
                <w:kern w:val="0"/>
                <w:sz w:val="26"/>
                <w:szCs w:val="24"/>
                <w14:ligatures w14:val="none"/>
              </w:rPr>
            </w:pPr>
          </w:p>
          <w:p w14:paraId="55C03EBD" w14:textId="77777777" w:rsidR="001B541D" w:rsidRPr="001D6BFF" w:rsidRDefault="001B541D">
            <w:pPr>
              <w:spacing w:after="0" w:line="240" w:lineRule="auto"/>
              <w:jc w:val="center"/>
              <w:rPr>
                <w:rFonts w:asciiTheme="majorHAnsi" w:eastAsia="Times New Roman" w:hAnsiTheme="majorHAnsi" w:cstheme="majorHAnsi"/>
                <w:b/>
                <w:bCs/>
                <w:kern w:val="0"/>
                <w:sz w:val="26"/>
                <w:szCs w:val="24"/>
                <w14:ligatures w14:val="none"/>
              </w:rPr>
            </w:pPr>
          </w:p>
          <w:p w14:paraId="2F559195" w14:textId="77777777" w:rsidR="00776871" w:rsidRPr="001D6BFF" w:rsidRDefault="00776871">
            <w:pPr>
              <w:spacing w:after="0" w:line="240" w:lineRule="auto"/>
              <w:jc w:val="center"/>
              <w:rPr>
                <w:rFonts w:asciiTheme="majorHAnsi" w:eastAsia="Times New Roman" w:hAnsiTheme="majorHAnsi" w:cstheme="majorHAnsi"/>
                <w:b/>
                <w:bCs/>
                <w:kern w:val="0"/>
                <w:sz w:val="26"/>
                <w:szCs w:val="24"/>
                <w14:ligatures w14:val="none"/>
              </w:rPr>
            </w:pPr>
          </w:p>
          <w:p w14:paraId="32484BC5" w14:textId="77777777" w:rsidR="00776871" w:rsidRPr="001D6BFF" w:rsidRDefault="00776871">
            <w:pPr>
              <w:spacing w:after="0" w:line="240" w:lineRule="auto"/>
              <w:jc w:val="center"/>
              <w:rPr>
                <w:rFonts w:asciiTheme="majorHAnsi" w:eastAsia="Times New Roman" w:hAnsiTheme="majorHAnsi" w:cstheme="majorHAnsi"/>
                <w:b/>
                <w:bCs/>
                <w:kern w:val="0"/>
                <w:sz w:val="26"/>
                <w:szCs w:val="24"/>
                <w14:ligatures w14:val="none"/>
              </w:rPr>
            </w:pPr>
          </w:p>
          <w:p w14:paraId="03C6B70A" w14:textId="00BEC997"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r w:rsidRPr="001D6BFF">
              <w:rPr>
                <w:rFonts w:asciiTheme="majorHAnsi" w:eastAsia="Times New Roman" w:hAnsiTheme="majorHAnsi" w:cstheme="majorHAnsi"/>
                <w:b/>
                <w:bCs/>
                <w:kern w:val="0"/>
                <w:sz w:val="26"/>
                <w:szCs w:val="24"/>
                <w14:ligatures w14:val="none"/>
              </w:rPr>
              <w:lastRenderedPageBreak/>
              <w:t>Phụ lục 1</w:t>
            </w:r>
            <w:r w:rsidR="002F3B42" w:rsidRPr="001D6BFF">
              <w:rPr>
                <w:rFonts w:asciiTheme="majorHAnsi" w:eastAsia="Times New Roman" w:hAnsiTheme="majorHAnsi" w:cstheme="majorHAnsi"/>
                <w:b/>
                <w:bCs/>
                <w:kern w:val="0"/>
                <w:sz w:val="26"/>
                <w:szCs w:val="24"/>
                <w14:ligatures w14:val="none"/>
              </w:rPr>
              <w:t>1</w:t>
            </w:r>
            <w:r w:rsidRPr="001D6BFF">
              <w:rPr>
                <w:rFonts w:asciiTheme="majorHAnsi" w:eastAsia="Times New Roman" w:hAnsiTheme="majorHAnsi" w:cstheme="majorHAnsi"/>
                <w:b/>
                <w:bCs/>
                <w:kern w:val="0"/>
                <w:sz w:val="26"/>
                <w:szCs w:val="24"/>
                <w14:ligatures w14:val="none"/>
              </w:rPr>
              <w:t>. Phòng học 2022-2023 so với năm học 2010-2011</w:t>
            </w:r>
          </w:p>
        </w:tc>
        <w:tc>
          <w:tcPr>
            <w:tcW w:w="960" w:type="dxa"/>
            <w:gridSpan w:val="2"/>
            <w:tcBorders>
              <w:top w:val="nil"/>
              <w:left w:val="nil"/>
              <w:bottom w:val="nil"/>
              <w:right w:val="nil"/>
            </w:tcBorders>
            <w:shd w:val="clear" w:color="auto" w:fill="auto"/>
            <w:noWrap/>
            <w:vAlign w:val="bottom"/>
            <w:hideMark/>
          </w:tcPr>
          <w:p w14:paraId="7968A1D1" w14:textId="77777777" w:rsidR="00BE4187" w:rsidRPr="001D6BFF" w:rsidRDefault="00BE4187">
            <w:pPr>
              <w:spacing w:after="0" w:line="240" w:lineRule="auto"/>
              <w:jc w:val="center"/>
              <w:rPr>
                <w:rFonts w:asciiTheme="majorHAnsi" w:eastAsia="Times New Roman" w:hAnsiTheme="majorHAnsi" w:cstheme="majorHAnsi"/>
                <w:b/>
                <w:bCs/>
                <w:kern w:val="0"/>
                <w:sz w:val="26"/>
                <w:szCs w:val="24"/>
                <w14:ligatures w14:val="none"/>
              </w:rPr>
            </w:pPr>
          </w:p>
        </w:tc>
      </w:tr>
      <w:tr w:rsidR="001D6BFF" w:rsidRPr="001D6BFF" w14:paraId="536546F7" w14:textId="77777777" w:rsidTr="00451E56">
        <w:trPr>
          <w:gridAfter w:val="2"/>
          <w:wAfter w:w="59" w:type="dxa"/>
          <w:trHeight w:val="250"/>
        </w:trPr>
        <w:tc>
          <w:tcPr>
            <w:tcW w:w="993" w:type="dxa"/>
            <w:tcBorders>
              <w:top w:val="nil"/>
              <w:left w:val="nil"/>
              <w:bottom w:val="nil"/>
              <w:right w:val="nil"/>
            </w:tcBorders>
            <w:shd w:val="clear" w:color="auto" w:fill="auto"/>
            <w:noWrap/>
            <w:vAlign w:val="bottom"/>
            <w:hideMark/>
          </w:tcPr>
          <w:p w14:paraId="3F5816F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276" w:type="dxa"/>
            <w:tcBorders>
              <w:top w:val="nil"/>
              <w:left w:val="nil"/>
              <w:bottom w:val="nil"/>
              <w:right w:val="nil"/>
            </w:tcBorders>
            <w:shd w:val="clear" w:color="auto" w:fill="auto"/>
            <w:noWrap/>
            <w:vAlign w:val="bottom"/>
            <w:hideMark/>
          </w:tcPr>
          <w:p w14:paraId="3174E0A3"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131" w:type="dxa"/>
            <w:gridSpan w:val="2"/>
            <w:tcBorders>
              <w:top w:val="nil"/>
              <w:left w:val="nil"/>
              <w:bottom w:val="nil"/>
              <w:right w:val="nil"/>
            </w:tcBorders>
            <w:shd w:val="clear" w:color="auto" w:fill="auto"/>
            <w:noWrap/>
            <w:vAlign w:val="bottom"/>
            <w:hideMark/>
          </w:tcPr>
          <w:p w14:paraId="6BDA92D2"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3B3F78AD"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0D055E64"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70" w:type="dxa"/>
            <w:gridSpan w:val="2"/>
            <w:tcBorders>
              <w:top w:val="nil"/>
              <w:left w:val="nil"/>
              <w:bottom w:val="nil"/>
              <w:right w:val="nil"/>
            </w:tcBorders>
            <w:shd w:val="clear" w:color="auto" w:fill="auto"/>
            <w:noWrap/>
            <w:vAlign w:val="bottom"/>
            <w:hideMark/>
          </w:tcPr>
          <w:p w14:paraId="2202D82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29" w:type="dxa"/>
            <w:gridSpan w:val="2"/>
            <w:tcBorders>
              <w:top w:val="nil"/>
              <w:left w:val="nil"/>
              <w:bottom w:val="nil"/>
              <w:right w:val="nil"/>
            </w:tcBorders>
            <w:shd w:val="clear" w:color="auto" w:fill="auto"/>
            <w:noWrap/>
            <w:vAlign w:val="bottom"/>
            <w:hideMark/>
          </w:tcPr>
          <w:p w14:paraId="622A2D7F"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92" w:type="dxa"/>
            <w:tcBorders>
              <w:top w:val="nil"/>
              <w:left w:val="nil"/>
              <w:bottom w:val="nil"/>
              <w:right w:val="nil"/>
            </w:tcBorders>
            <w:shd w:val="clear" w:color="auto" w:fill="auto"/>
            <w:noWrap/>
            <w:vAlign w:val="bottom"/>
            <w:hideMark/>
          </w:tcPr>
          <w:p w14:paraId="0720543B"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1001" w:type="dxa"/>
            <w:tcBorders>
              <w:top w:val="nil"/>
              <w:left w:val="nil"/>
              <w:bottom w:val="nil"/>
              <w:right w:val="nil"/>
            </w:tcBorders>
            <w:shd w:val="clear" w:color="auto" w:fill="auto"/>
            <w:noWrap/>
            <w:vAlign w:val="bottom"/>
            <w:hideMark/>
          </w:tcPr>
          <w:p w14:paraId="7E4C0EE8"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c>
          <w:tcPr>
            <w:tcW w:w="960" w:type="dxa"/>
            <w:gridSpan w:val="2"/>
            <w:tcBorders>
              <w:top w:val="nil"/>
              <w:left w:val="nil"/>
              <w:bottom w:val="nil"/>
              <w:right w:val="nil"/>
            </w:tcBorders>
            <w:shd w:val="clear" w:color="auto" w:fill="auto"/>
            <w:noWrap/>
            <w:vAlign w:val="bottom"/>
            <w:hideMark/>
          </w:tcPr>
          <w:p w14:paraId="46E4D251" w14:textId="77777777" w:rsidR="00BE4187" w:rsidRPr="001D6BFF" w:rsidRDefault="00BE4187">
            <w:pPr>
              <w:spacing w:after="0" w:line="240" w:lineRule="auto"/>
              <w:rPr>
                <w:rFonts w:asciiTheme="majorHAnsi" w:eastAsia="Times New Roman" w:hAnsiTheme="majorHAnsi" w:cstheme="majorHAnsi"/>
                <w:kern w:val="0"/>
                <w:sz w:val="20"/>
                <w:szCs w:val="20"/>
                <w14:ligatures w14:val="none"/>
              </w:rPr>
            </w:pPr>
          </w:p>
        </w:tc>
      </w:tr>
      <w:tr w:rsidR="001D6BFF" w:rsidRPr="001D6BFF" w14:paraId="14643B73" w14:textId="77777777" w:rsidTr="00451E56">
        <w:trPr>
          <w:gridAfter w:val="2"/>
          <w:wAfter w:w="59" w:type="dxa"/>
          <w:trHeight w:val="7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04DE4"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Năm học</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990DB3"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Nội dung</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76AF7F30"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Toàn Quốc</w:t>
            </w:r>
          </w:p>
        </w:tc>
        <w:tc>
          <w:tcPr>
            <w:tcW w:w="1045" w:type="dxa"/>
            <w:gridSpan w:val="2"/>
            <w:tcBorders>
              <w:top w:val="single" w:sz="4" w:space="0" w:color="auto"/>
              <w:left w:val="nil"/>
              <w:bottom w:val="single" w:sz="4" w:space="0" w:color="auto"/>
              <w:right w:val="single" w:sz="4" w:space="0" w:color="auto"/>
            </w:tcBorders>
            <w:shd w:val="clear" w:color="auto" w:fill="auto"/>
            <w:vAlign w:val="center"/>
            <w:hideMark/>
          </w:tcPr>
          <w:p w14:paraId="45AF5B9C" w14:textId="77777777" w:rsidR="00BE4187" w:rsidRPr="001D6BFF" w:rsidRDefault="00BE4187">
            <w:pPr>
              <w:spacing w:after="0" w:line="240" w:lineRule="auto"/>
              <w:jc w:val="center"/>
              <w:rPr>
                <w:rFonts w:asciiTheme="majorHAnsi" w:eastAsia="Times New Roman" w:hAnsiTheme="majorHAnsi" w:cstheme="majorHAnsi"/>
                <w:b/>
                <w:bCs/>
                <w:kern w:val="0"/>
                <w:sz w:val="18"/>
                <w:szCs w:val="18"/>
                <w14:ligatures w14:val="none"/>
              </w:rPr>
            </w:pPr>
            <w:r w:rsidRPr="001D6BFF">
              <w:rPr>
                <w:rFonts w:asciiTheme="majorHAnsi" w:eastAsia="Times New Roman" w:hAnsiTheme="majorHAnsi" w:cstheme="majorHAnsi"/>
                <w:b/>
                <w:bCs/>
                <w:kern w:val="0"/>
                <w:sz w:val="18"/>
                <w:szCs w:val="18"/>
                <w14:ligatures w14:val="none"/>
              </w:rPr>
              <w:t>ĐB Sông Hồng</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735A3D3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Miền núi phía Bắc</w:t>
            </w:r>
          </w:p>
        </w:tc>
        <w:tc>
          <w:tcPr>
            <w:tcW w:w="1070" w:type="dxa"/>
            <w:gridSpan w:val="2"/>
            <w:tcBorders>
              <w:top w:val="single" w:sz="4" w:space="0" w:color="auto"/>
              <w:left w:val="nil"/>
              <w:bottom w:val="single" w:sz="4" w:space="0" w:color="auto"/>
              <w:right w:val="single" w:sz="4" w:space="0" w:color="auto"/>
            </w:tcBorders>
            <w:shd w:val="clear" w:color="auto" w:fill="auto"/>
            <w:vAlign w:val="center"/>
            <w:hideMark/>
          </w:tcPr>
          <w:p w14:paraId="67EB8D7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Bắc Trung Bộ</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14:paraId="529F25CF"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Tây Nguyên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7A61A6"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Đông Nam Bộ</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7800E2E9"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r w:rsidRPr="001D6BFF">
              <w:rPr>
                <w:rFonts w:asciiTheme="majorHAnsi" w:eastAsia="Times New Roman" w:hAnsiTheme="majorHAnsi" w:cstheme="majorHAnsi"/>
                <w:b/>
                <w:bCs/>
                <w:kern w:val="0"/>
                <w:sz w:val="20"/>
                <w:szCs w:val="20"/>
                <w14:ligatures w14:val="none"/>
              </w:rPr>
              <w:t>ĐB Sông Cửu Long</w:t>
            </w:r>
          </w:p>
        </w:tc>
        <w:tc>
          <w:tcPr>
            <w:tcW w:w="960" w:type="dxa"/>
            <w:gridSpan w:val="2"/>
            <w:tcBorders>
              <w:top w:val="nil"/>
              <w:left w:val="nil"/>
              <w:bottom w:val="nil"/>
              <w:right w:val="nil"/>
            </w:tcBorders>
            <w:shd w:val="clear" w:color="auto" w:fill="auto"/>
            <w:noWrap/>
            <w:vAlign w:val="bottom"/>
            <w:hideMark/>
          </w:tcPr>
          <w:p w14:paraId="550DFB08" w14:textId="77777777" w:rsidR="00BE4187" w:rsidRPr="001D6BFF" w:rsidRDefault="00BE4187">
            <w:pPr>
              <w:spacing w:after="0" w:line="240" w:lineRule="auto"/>
              <w:jc w:val="center"/>
              <w:rPr>
                <w:rFonts w:asciiTheme="majorHAnsi" w:eastAsia="Times New Roman" w:hAnsiTheme="majorHAnsi" w:cstheme="majorHAnsi"/>
                <w:b/>
                <w:bCs/>
                <w:kern w:val="0"/>
                <w:sz w:val="20"/>
                <w:szCs w:val="20"/>
                <w14:ligatures w14:val="none"/>
              </w:rPr>
            </w:pPr>
          </w:p>
        </w:tc>
      </w:tr>
      <w:tr w:rsidR="001D6BFF" w:rsidRPr="001D6BFF" w14:paraId="50026DC3" w14:textId="77777777" w:rsidTr="00451E56">
        <w:trPr>
          <w:gridAfter w:val="2"/>
          <w:wAfter w:w="59" w:type="dxa"/>
          <w:trHeight w:val="280"/>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496093"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2022-2023</w:t>
            </w:r>
          </w:p>
        </w:tc>
        <w:tc>
          <w:tcPr>
            <w:tcW w:w="1276" w:type="dxa"/>
            <w:tcBorders>
              <w:top w:val="nil"/>
              <w:left w:val="nil"/>
              <w:bottom w:val="single" w:sz="4" w:space="0" w:color="auto"/>
              <w:right w:val="single" w:sz="4" w:space="0" w:color="auto"/>
            </w:tcBorders>
            <w:shd w:val="clear" w:color="auto" w:fill="auto"/>
            <w:vAlign w:val="center"/>
            <w:hideMark/>
          </w:tcPr>
          <w:p w14:paraId="6E0AD146"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TS Phòng</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00B5D8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209443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F0F912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61799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3407D3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36923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C100D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45046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EDA516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12005</w:t>
            </w:r>
          </w:p>
        </w:tc>
        <w:tc>
          <w:tcPr>
            <w:tcW w:w="992" w:type="dxa"/>
            <w:tcBorders>
              <w:top w:val="nil"/>
              <w:left w:val="nil"/>
              <w:bottom w:val="single" w:sz="4" w:space="0" w:color="auto"/>
              <w:right w:val="single" w:sz="4" w:space="0" w:color="auto"/>
            </w:tcBorders>
            <w:shd w:val="clear" w:color="auto" w:fill="auto"/>
            <w:noWrap/>
            <w:vAlign w:val="bottom"/>
            <w:hideMark/>
          </w:tcPr>
          <w:p w14:paraId="5870E85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32916</w:t>
            </w:r>
          </w:p>
        </w:tc>
        <w:tc>
          <w:tcPr>
            <w:tcW w:w="1001" w:type="dxa"/>
            <w:tcBorders>
              <w:top w:val="nil"/>
              <w:left w:val="nil"/>
              <w:bottom w:val="single" w:sz="4" w:space="0" w:color="auto"/>
              <w:right w:val="single" w:sz="4" w:space="0" w:color="auto"/>
            </w:tcBorders>
            <w:shd w:val="clear" w:color="auto" w:fill="auto"/>
            <w:noWrap/>
            <w:vAlign w:val="bottom"/>
            <w:hideMark/>
          </w:tcPr>
          <w:p w14:paraId="7E8EB7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20754</w:t>
            </w:r>
          </w:p>
        </w:tc>
        <w:tc>
          <w:tcPr>
            <w:tcW w:w="960" w:type="dxa"/>
            <w:gridSpan w:val="2"/>
            <w:tcBorders>
              <w:top w:val="nil"/>
              <w:left w:val="nil"/>
              <w:bottom w:val="nil"/>
              <w:right w:val="nil"/>
            </w:tcBorders>
            <w:shd w:val="clear" w:color="auto" w:fill="auto"/>
            <w:noWrap/>
            <w:vAlign w:val="bottom"/>
            <w:hideMark/>
          </w:tcPr>
          <w:p w14:paraId="4410B5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4432652"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0839AE74"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7E65F19"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Kiên cố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BDB1C7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172135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FDF1D8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56771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D7B9A6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27869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9DF58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35862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857F1F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6187</w:t>
            </w:r>
          </w:p>
        </w:tc>
        <w:tc>
          <w:tcPr>
            <w:tcW w:w="992" w:type="dxa"/>
            <w:tcBorders>
              <w:top w:val="nil"/>
              <w:left w:val="nil"/>
              <w:bottom w:val="single" w:sz="4" w:space="0" w:color="auto"/>
              <w:right w:val="single" w:sz="4" w:space="0" w:color="auto"/>
            </w:tcBorders>
            <w:shd w:val="clear" w:color="auto" w:fill="auto"/>
            <w:noWrap/>
            <w:vAlign w:val="bottom"/>
            <w:hideMark/>
          </w:tcPr>
          <w:p w14:paraId="60E9F2D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30532</w:t>
            </w:r>
          </w:p>
        </w:tc>
        <w:tc>
          <w:tcPr>
            <w:tcW w:w="1001" w:type="dxa"/>
            <w:tcBorders>
              <w:top w:val="nil"/>
              <w:left w:val="nil"/>
              <w:bottom w:val="single" w:sz="4" w:space="0" w:color="auto"/>
              <w:right w:val="single" w:sz="4" w:space="0" w:color="auto"/>
            </w:tcBorders>
            <w:shd w:val="clear" w:color="auto" w:fill="auto"/>
            <w:noWrap/>
            <w:vAlign w:val="bottom"/>
            <w:hideMark/>
          </w:tcPr>
          <w:p w14:paraId="0A15C37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14914</w:t>
            </w:r>
          </w:p>
        </w:tc>
        <w:tc>
          <w:tcPr>
            <w:tcW w:w="960" w:type="dxa"/>
            <w:gridSpan w:val="2"/>
            <w:tcBorders>
              <w:top w:val="nil"/>
              <w:left w:val="nil"/>
              <w:bottom w:val="nil"/>
              <w:right w:val="nil"/>
            </w:tcBorders>
            <w:shd w:val="clear" w:color="auto" w:fill="auto"/>
            <w:noWrap/>
            <w:vAlign w:val="bottom"/>
            <w:hideMark/>
          </w:tcPr>
          <w:p w14:paraId="7FF7E61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858C08C"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F21FE83"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62DE8EA"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A4D46A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82,2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19B5E5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07FE16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75,5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4F677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79,6</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E4E3A4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51,5</w:t>
            </w:r>
          </w:p>
        </w:tc>
        <w:tc>
          <w:tcPr>
            <w:tcW w:w="992" w:type="dxa"/>
            <w:tcBorders>
              <w:top w:val="nil"/>
              <w:left w:val="nil"/>
              <w:bottom w:val="single" w:sz="4" w:space="0" w:color="auto"/>
              <w:right w:val="single" w:sz="4" w:space="0" w:color="auto"/>
            </w:tcBorders>
            <w:shd w:val="clear" w:color="auto" w:fill="auto"/>
            <w:noWrap/>
            <w:vAlign w:val="bottom"/>
            <w:hideMark/>
          </w:tcPr>
          <w:p w14:paraId="5A1E6E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92,8</w:t>
            </w:r>
          </w:p>
        </w:tc>
        <w:tc>
          <w:tcPr>
            <w:tcW w:w="1001" w:type="dxa"/>
            <w:tcBorders>
              <w:top w:val="nil"/>
              <w:left w:val="nil"/>
              <w:bottom w:val="single" w:sz="4" w:space="0" w:color="auto"/>
              <w:right w:val="single" w:sz="4" w:space="0" w:color="auto"/>
            </w:tcBorders>
            <w:shd w:val="clear" w:color="auto" w:fill="auto"/>
            <w:noWrap/>
            <w:vAlign w:val="bottom"/>
            <w:hideMark/>
          </w:tcPr>
          <w:p w14:paraId="5C8844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71,9</w:t>
            </w:r>
          </w:p>
        </w:tc>
        <w:tc>
          <w:tcPr>
            <w:tcW w:w="960" w:type="dxa"/>
            <w:gridSpan w:val="2"/>
            <w:tcBorders>
              <w:top w:val="nil"/>
              <w:left w:val="nil"/>
              <w:bottom w:val="nil"/>
              <w:right w:val="nil"/>
            </w:tcBorders>
            <w:shd w:val="clear" w:color="auto" w:fill="auto"/>
            <w:noWrap/>
            <w:vAlign w:val="bottom"/>
            <w:hideMark/>
          </w:tcPr>
          <w:p w14:paraId="72B5ED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793A03B"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0FDF959A"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F7AE727"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Bán kiên cố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9026B1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35304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CD3BD8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4657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21AD2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8178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A0135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8594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B74DF7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5757</w:t>
            </w:r>
          </w:p>
        </w:tc>
        <w:tc>
          <w:tcPr>
            <w:tcW w:w="992" w:type="dxa"/>
            <w:tcBorders>
              <w:top w:val="nil"/>
              <w:left w:val="nil"/>
              <w:bottom w:val="single" w:sz="4" w:space="0" w:color="auto"/>
              <w:right w:val="single" w:sz="4" w:space="0" w:color="auto"/>
            </w:tcBorders>
            <w:shd w:val="clear" w:color="auto" w:fill="auto"/>
            <w:noWrap/>
            <w:vAlign w:val="bottom"/>
            <w:hideMark/>
          </w:tcPr>
          <w:p w14:paraId="1DAD22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2384</w:t>
            </w:r>
          </w:p>
        </w:tc>
        <w:tc>
          <w:tcPr>
            <w:tcW w:w="1001" w:type="dxa"/>
            <w:tcBorders>
              <w:top w:val="nil"/>
              <w:left w:val="nil"/>
              <w:bottom w:val="single" w:sz="4" w:space="0" w:color="auto"/>
              <w:right w:val="single" w:sz="4" w:space="0" w:color="auto"/>
            </w:tcBorders>
            <w:shd w:val="clear" w:color="auto" w:fill="auto"/>
            <w:noWrap/>
            <w:vAlign w:val="bottom"/>
            <w:hideMark/>
          </w:tcPr>
          <w:p w14:paraId="160066C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5734</w:t>
            </w:r>
          </w:p>
        </w:tc>
        <w:tc>
          <w:tcPr>
            <w:tcW w:w="960" w:type="dxa"/>
            <w:gridSpan w:val="2"/>
            <w:tcBorders>
              <w:top w:val="nil"/>
              <w:left w:val="nil"/>
              <w:bottom w:val="nil"/>
              <w:right w:val="nil"/>
            </w:tcBorders>
            <w:shd w:val="clear" w:color="auto" w:fill="auto"/>
            <w:noWrap/>
            <w:vAlign w:val="bottom"/>
            <w:hideMark/>
          </w:tcPr>
          <w:p w14:paraId="2873A5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9025B09"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576FA2E"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068B590"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C0A43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16,9</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0BC5A8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4E9445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3F03F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2B000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48,0</w:t>
            </w:r>
          </w:p>
        </w:tc>
        <w:tc>
          <w:tcPr>
            <w:tcW w:w="992" w:type="dxa"/>
            <w:tcBorders>
              <w:top w:val="nil"/>
              <w:left w:val="nil"/>
              <w:bottom w:val="single" w:sz="4" w:space="0" w:color="auto"/>
              <w:right w:val="single" w:sz="4" w:space="0" w:color="auto"/>
            </w:tcBorders>
            <w:shd w:val="clear" w:color="auto" w:fill="auto"/>
            <w:noWrap/>
            <w:vAlign w:val="bottom"/>
            <w:hideMark/>
          </w:tcPr>
          <w:p w14:paraId="651AECC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7,2</w:t>
            </w:r>
          </w:p>
        </w:tc>
        <w:tc>
          <w:tcPr>
            <w:tcW w:w="1001" w:type="dxa"/>
            <w:tcBorders>
              <w:top w:val="nil"/>
              <w:left w:val="nil"/>
              <w:bottom w:val="single" w:sz="4" w:space="0" w:color="auto"/>
              <w:right w:val="single" w:sz="4" w:space="0" w:color="auto"/>
            </w:tcBorders>
            <w:shd w:val="clear" w:color="auto" w:fill="auto"/>
            <w:noWrap/>
            <w:vAlign w:val="bottom"/>
            <w:hideMark/>
          </w:tcPr>
          <w:p w14:paraId="54FB169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27,6</w:t>
            </w:r>
          </w:p>
        </w:tc>
        <w:tc>
          <w:tcPr>
            <w:tcW w:w="960" w:type="dxa"/>
            <w:gridSpan w:val="2"/>
            <w:tcBorders>
              <w:top w:val="nil"/>
              <w:left w:val="nil"/>
              <w:bottom w:val="nil"/>
              <w:right w:val="nil"/>
            </w:tcBorders>
            <w:shd w:val="clear" w:color="auto" w:fill="auto"/>
            <w:noWrap/>
            <w:vAlign w:val="bottom"/>
            <w:hideMark/>
          </w:tcPr>
          <w:p w14:paraId="3F9D84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7A3CF89"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0A6B2C4F"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noWrap/>
            <w:vAlign w:val="center"/>
            <w:hideMark/>
          </w:tcPr>
          <w:p w14:paraId="4C8F837A"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Tạm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8B3C2A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1725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3403B2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3229BB2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5FEAB2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465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5F8D00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61</w:t>
            </w:r>
          </w:p>
        </w:tc>
        <w:tc>
          <w:tcPr>
            <w:tcW w:w="992" w:type="dxa"/>
            <w:tcBorders>
              <w:top w:val="nil"/>
              <w:left w:val="nil"/>
              <w:bottom w:val="single" w:sz="4" w:space="0" w:color="auto"/>
              <w:right w:val="single" w:sz="4" w:space="0" w:color="auto"/>
            </w:tcBorders>
            <w:shd w:val="clear" w:color="auto" w:fill="auto"/>
            <w:noWrap/>
            <w:vAlign w:val="bottom"/>
            <w:hideMark/>
          </w:tcPr>
          <w:p w14:paraId="0551AD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w:t>
            </w:r>
          </w:p>
        </w:tc>
        <w:tc>
          <w:tcPr>
            <w:tcW w:w="1001" w:type="dxa"/>
            <w:tcBorders>
              <w:top w:val="nil"/>
              <w:left w:val="nil"/>
              <w:bottom w:val="single" w:sz="4" w:space="0" w:color="auto"/>
              <w:right w:val="single" w:sz="4" w:space="0" w:color="auto"/>
            </w:tcBorders>
            <w:shd w:val="clear" w:color="auto" w:fill="auto"/>
            <w:noWrap/>
            <w:vAlign w:val="bottom"/>
            <w:hideMark/>
          </w:tcPr>
          <w:p w14:paraId="2969C0D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w:t>
            </w:r>
          </w:p>
        </w:tc>
        <w:tc>
          <w:tcPr>
            <w:tcW w:w="960" w:type="dxa"/>
            <w:gridSpan w:val="2"/>
            <w:tcBorders>
              <w:top w:val="nil"/>
              <w:left w:val="nil"/>
              <w:bottom w:val="nil"/>
              <w:right w:val="nil"/>
            </w:tcBorders>
            <w:shd w:val="clear" w:color="auto" w:fill="auto"/>
            <w:noWrap/>
            <w:vAlign w:val="bottom"/>
            <w:hideMark/>
          </w:tcPr>
          <w:p w14:paraId="5918CE0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E1A01DB"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525D8612"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8ED4F6E"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30D28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ADA3B4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12230A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7B0255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B94814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0,5</w:t>
            </w:r>
          </w:p>
        </w:tc>
        <w:tc>
          <w:tcPr>
            <w:tcW w:w="992" w:type="dxa"/>
            <w:tcBorders>
              <w:top w:val="nil"/>
              <w:left w:val="nil"/>
              <w:bottom w:val="single" w:sz="4" w:space="0" w:color="auto"/>
              <w:right w:val="single" w:sz="4" w:space="0" w:color="auto"/>
            </w:tcBorders>
            <w:shd w:val="clear" w:color="auto" w:fill="auto"/>
            <w:noWrap/>
            <w:vAlign w:val="bottom"/>
            <w:hideMark/>
          </w:tcPr>
          <w:p w14:paraId="6B31230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0,0</w:t>
            </w:r>
          </w:p>
        </w:tc>
        <w:tc>
          <w:tcPr>
            <w:tcW w:w="1001" w:type="dxa"/>
            <w:tcBorders>
              <w:top w:val="nil"/>
              <w:left w:val="nil"/>
              <w:bottom w:val="single" w:sz="4" w:space="0" w:color="auto"/>
              <w:right w:val="single" w:sz="4" w:space="0" w:color="auto"/>
            </w:tcBorders>
            <w:shd w:val="clear" w:color="auto" w:fill="auto"/>
            <w:noWrap/>
            <w:vAlign w:val="bottom"/>
            <w:hideMark/>
          </w:tcPr>
          <w:p w14:paraId="5719A09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0,1</w:t>
            </w:r>
          </w:p>
        </w:tc>
        <w:tc>
          <w:tcPr>
            <w:tcW w:w="960" w:type="dxa"/>
            <w:gridSpan w:val="2"/>
            <w:tcBorders>
              <w:top w:val="nil"/>
              <w:left w:val="nil"/>
              <w:bottom w:val="nil"/>
              <w:right w:val="nil"/>
            </w:tcBorders>
            <w:shd w:val="clear" w:color="auto" w:fill="auto"/>
            <w:noWrap/>
            <w:vAlign w:val="bottom"/>
            <w:hideMark/>
          </w:tcPr>
          <w:p w14:paraId="0D3324D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6EBFBFD"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46C62B04"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B6D070E"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Nhờ, mượn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0B46C5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1728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4AC3D2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EB330A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B5E39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8D3C47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166</w:t>
            </w:r>
          </w:p>
        </w:tc>
        <w:tc>
          <w:tcPr>
            <w:tcW w:w="992" w:type="dxa"/>
            <w:tcBorders>
              <w:top w:val="nil"/>
              <w:left w:val="nil"/>
              <w:bottom w:val="single" w:sz="4" w:space="0" w:color="auto"/>
              <w:right w:val="single" w:sz="4" w:space="0" w:color="auto"/>
            </w:tcBorders>
            <w:shd w:val="clear" w:color="auto" w:fill="auto"/>
            <w:noWrap/>
            <w:vAlign w:val="bottom"/>
            <w:hideMark/>
          </w:tcPr>
          <w:p w14:paraId="3F252A6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w:t>
            </w:r>
          </w:p>
        </w:tc>
        <w:tc>
          <w:tcPr>
            <w:tcW w:w="1001" w:type="dxa"/>
            <w:tcBorders>
              <w:top w:val="nil"/>
              <w:left w:val="nil"/>
              <w:bottom w:val="single" w:sz="4" w:space="0" w:color="auto"/>
              <w:right w:val="single" w:sz="4" w:space="0" w:color="auto"/>
            </w:tcBorders>
            <w:shd w:val="clear" w:color="auto" w:fill="auto"/>
            <w:noWrap/>
            <w:vAlign w:val="bottom"/>
            <w:hideMark/>
          </w:tcPr>
          <w:p w14:paraId="0FD8801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577</w:t>
            </w:r>
          </w:p>
        </w:tc>
        <w:tc>
          <w:tcPr>
            <w:tcW w:w="960" w:type="dxa"/>
            <w:gridSpan w:val="2"/>
            <w:tcBorders>
              <w:top w:val="nil"/>
              <w:left w:val="nil"/>
              <w:bottom w:val="nil"/>
              <w:right w:val="nil"/>
            </w:tcBorders>
            <w:shd w:val="clear" w:color="auto" w:fill="auto"/>
            <w:noWrap/>
            <w:vAlign w:val="bottom"/>
            <w:hideMark/>
          </w:tcPr>
          <w:p w14:paraId="7FB6E7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D854F7A"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462ED5AD"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DC8339B"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Phòng khép kín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470680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165508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7546A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54206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C8D524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20833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49A492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36271</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DF4610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9434</w:t>
            </w:r>
          </w:p>
        </w:tc>
        <w:tc>
          <w:tcPr>
            <w:tcW w:w="992" w:type="dxa"/>
            <w:tcBorders>
              <w:top w:val="nil"/>
              <w:left w:val="nil"/>
              <w:bottom w:val="single" w:sz="4" w:space="0" w:color="auto"/>
              <w:right w:val="single" w:sz="4" w:space="0" w:color="auto"/>
            </w:tcBorders>
            <w:shd w:val="clear" w:color="auto" w:fill="auto"/>
            <w:noWrap/>
            <w:vAlign w:val="bottom"/>
            <w:hideMark/>
          </w:tcPr>
          <w:p w14:paraId="633A8A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28534</w:t>
            </w:r>
          </w:p>
        </w:tc>
        <w:tc>
          <w:tcPr>
            <w:tcW w:w="1001" w:type="dxa"/>
            <w:tcBorders>
              <w:top w:val="nil"/>
              <w:left w:val="nil"/>
              <w:bottom w:val="single" w:sz="4" w:space="0" w:color="auto"/>
              <w:right w:val="single" w:sz="4" w:space="0" w:color="auto"/>
            </w:tcBorders>
            <w:shd w:val="clear" w:color="auto" w:fill="auto"/>
            <w:noWrap/>
            <w:vAlign w:val="bottom"/>
            <w:hideMark/>
          </w:tcPr>
          <w:p w14:paraId="57E9DF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16230</w:t>
            </w:r>
          </w:p>
        </w:tc>
        <w:tc>
          <w:tcPr>
            <w:tcW w:w="960" w:type="dxa"/>
            <w:gridSpan w:val="2"/>
            <w:tcBorders>
              <w:top w:val="nil"/>
              <w:left w:val="nil"/>
              <w:bottom w:val="nil"/>
              <w:right w:val="nil"/>
            </w:tcBorders>
            <w:shd w:val="clear" w:color="auto" w:fill="auto"/>
            <w:noWrap/>
            <w:vAlign w:val="bottom"/>
            <w:hideMark/>
          </w:tcPr>
          <w:p w14:paraId="42381B8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4675890"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7E46ED0F"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2014E77"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72BE2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79,0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98A11B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87,7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0D754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56,4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FC4E25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80,5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F2C12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78,6</w:t>
            </w:r>
          </w:p>
        </w:tc>
        <w:tc>
          <w:tcPr>
            <w:tcW w:w="992" w:type="dxa"/>
            <w:tcBorders>
              <w:top w:val="nil"/>
              <w:left w:val="nil"/>
              <w:bottom w:val="single" w:sz="4" w:space="0" w:color="auto"/>
              <w:right w:val="single" w:sz="4" w:space="0" w:color="auto"/>
            </w:tcBorders>
            <w:shd w:val="clear" w:color="auto" w:fill="auto"/>
            <w:noWrap/>
            <w:vAlign w:val="bottom"/>
            <w:hideMark/>
          </w:tcPr>
          <w:p w14:paraId="78DFD66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86,7</w:t>
            </w:r>
          </w:p>
        </w:tc>
        <w:tc>
          <w:tcPr>
            <w:tcW w:w="1001" w:type="dxa"/>
            <w:tcBorders>
              <w:top w:val="nil"/>
              <w:left w:val="nil"/>
              <w:bottom w:val="single" w:sz="4" w:space="0" w:color="auto"/>
              <w:right w:val="single" w:sz="4" w:space="0" w:color="auto"/>
            </w:tcBorders>
            <w:shd w:val="clear" w:color="auto" w:fill="auto"/>
            <w:noWrap/>
            <w:vAlign w:val="bottom"/>
            <w:hideMark/>
          </w:tcPr>
          <w:p w14:paraId="3E32383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78,2</w:t>
            </w:r>
          </w:p>
        </w:tc>
        <w:tc>
          <w:tcPr>
            <w:tcW w:w="960" w:type="dxa"/>
            <w:gridSpan w:val="2"/>
            <w:tcBorders>
              <w:top w:val="nil"/>
              <w:left w:val="nil"/>
              <w:bottom w:val="nil"/>
              <w:right w:val="nil"/>
            </w:tcBorders>
            <w:shd w:val="clear" w:color="auto" w:fill="auto"/>
            <w:noWrap/>
            <w:vAlign w:val="bottom"/>
            <w:hideMark/>
          </w:tcPr>
          <w:p w14:paraId="27A372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3F1030B"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auto"/>
            </w:tcBorders>
            <w:vAlign w:val="center"/>
            <w:hideMark/>
          </w:tcPr>
          <w:p w14:paraId="4BBD730A"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DF32199"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phòng công lập</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35CB1B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146037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619953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39646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E7F190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34631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CEF1F0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32900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C85CC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8446</w:t>
            </w:r>
          </w:p>
        </w:tc>
        <w:tc>
          <w:tcPr>
            <w:tcW w:w="992" w:type="dxa"/>
            <w:tcBorders>
              <w:top w:val="nil"/>
              <w:left w:val="nil"/>
              <w:bottom w:val="single" w:sz="4" w:space="0" w:color="auto"/>
              <w:right w:val="single" w:sz="4" w:space="0" w:color="auto"/>
            </w:tcBorders>
            <w:shd w:val="clear" w:color="auto" w:fill="auto"/>
            <w:noWrap/>
            <w:vAlign w:val="bottom"/>
            <w:hideMark/>
          </w:tcPr>
          <w:p w14:paraId="4407C6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13386</w:t>
            </w:r>
          </w:p>
        </w:tc>
        <w:tc>
          <w:tcPr>
            <w:tcW w:w="1001" w:type="dxa"/>
            <w:tcBorders>
              <w:top w:val="nil"/>
              <w:left w:val="nil"/>
              <w:bottom w:val="single" w:sz="4" w:space="0" w:color="auto"/>
              <w:right w:val="single" w:sz="4" w:space="0" w:color="auto"/>
            </w:tcBorders>
            <w:shd w:val="clear" w:color="auto" w:fill="auto"/>
            <w:noWrap/>
            <w:vAlign w:val="bottom"/>
            <w:hideMark/>
          </w:tcPr>
          <w:p w14:paraId="7952502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17028</w:t>
            </w:r>
          </w:p>
        </w:tc>
        <w:tc>
          <w:tcPr>
            <w:tcW w:w="960" w:type="dxa"/>
            <w:gridSpan w:val="2"/>
            <w:tcBorders>
              <w:top w:val="nil"/>
              <w:left w:val="nil"/>
              <w:bottom w:val="nil"/>
              <w:right w:val="nil"/>
            </w:tcBorders>
            <w:shd w:val="clear" w:color="auto" w:fill="auto"/>
            <w:noWrap/>
            <w:vAlign w:val="bottom"/>
            <w:hideMark/>
          </w:tcPr>
          <w:p w14:paraId="65DABF7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5AFA12F"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auto"/>
            </w:tcBorders>
            <w:vAlign w:val="center"/>
            <w:hideMark/>
          </w:tcPr>
          <w:p w14:paraId="200E6E4D"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4AA4761"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Tỉ lệ (%)</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7381320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69,7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E69E01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EC66AD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93,8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CFE3C9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73,0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067F9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70,4</w:t>
            </w:r>
          </w:p>
        </w:tc>
        <w:tc>
          <w:tcPr>
            <w:tcW w:w="992" w:type="dxa"/>
            <w:tcBorders>
              <w:top w:val="nil"/>
              <w:left w:val="nil"/>
              <w:bottom w:val="single" w:sz="4" w:space="0" w:color="auto"/>
              <w:right w:val="single" w:sz="4" w:space="0" w:color="auto"/>
            </w:tcBorders>
            <w:shd w:val="clear" w:color="auto" w:fill="auto"/>
            <w:noWrap/>
            <w:vAlign w:val="bottom"/>
            <w:hideMark/>
          </w:tcPr>
          <w:p w14:paraId="0FE0378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40,7</w:t>
            </w:r>
          </w:p>
        </w:tc>
        <w:tc>
          <w:tcPr>
            <w:tcW w:w="1001" w:type="dxa"/>
            <w:tcBorders>
              <w:top w:val="nil"/>
              <w:left w:val="nil"/>
              <w:bottom w:val="single" w:sz="4" w:space="0" w:color="auto"/>
              <w:right w:val="single" w:sz="4" w:space="0" w:color="auto"/>
            </w:tcBorders>
            <w:shd w:val="clear" w:color="auto" w:fill="auto"/>
            <w:noWrap/>
            <w:vAlign w:val="bottom"/>
            <w:hideMark/>
          </w:tcPr>
          <w:p w14:paraId="27BE3B8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82,0</w:t>
            </w:r>
          </w:p>
        </w:tc>
        <w:tc>
          <w:tcPr>
            <w:tcW w:w="960" w:type="dxa"/>
            <w:gridSpan w:val="2"/>
            <w:tcBorders>
              <w:top w:val="nil"/>
              <w:left w:val="nil"/>
              <w:bottom w:val="nil"/>
              <w:right w:val="nil"/>
            </w:tcBorders>
            <w:shd w:val="clear" w:color="auto" w:fill="auto"/>
            <w:noWrap/>
            <w:vAlign w:val="bottom"/>
            <w:hideMark/>
          </w:tcPr>
          <w:p w14:paraId="47FED14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514CBA0" w14:textId="77777777" w:rsidTr="00451E56">
        <w:trPr>
          <w:gridAfter w:val="2"/>
          <w:wAfter w:w="59" w:type="dxa"/>
          <w:trHeight w:val="280"/>
        </w:trPr>
        <w:tc>
          <w:tcPr>
            <w:tcW w:w="993" w:type="dxa"/>
            <w:vMerge w:val="restart"/>
            <w:tcBorders>
              <w:top w:val="nil"/>
              <w:left w:val="single" w:sz="4" w:space="0" w:color="auto"/>
              <w:bottom w:val="single" w:sz="4" w:space="0" w:color="auto"/>
              <w:right w:val="single" w:sz="4" w:space="0" w:color="000000"/>
            </w:tcBorders>
            <w:shd w:val="clear" w:color="auto" w:fill="auto"/>
            <w:noWrap/>
            <w:vAlign w:val="center"/>
            <w:hideMark/>
          </w:tcPr>
          <w:p w14:paraId="0DC73C61"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2020-2011</w:t>
            </w:r>
          </w:p>
        </w:tc>
        <w:tc>
          <w:tcPr>
            <w:tcW w:w="1276" w:type="dxa"/>
            <w:tcBorders>
              <w:top w:val="nil"/>
              <w:left w:val="nil"/>
              <w:bottom w:val="single" w:sz="4" w:space="0" w:color="auto"/>
              <w:right w:val="single" w:sz="4" w:space="0" w:color="auto"/>
            </w:tcBorders>
            <w:shd w:val="clear" w:color="auto" w:fill="auto"/>
            <w:vAlign w:val="center"/>
            <w:hideMark/>
          </w:tcPr>
          <w:p w14:paraId="2F640079"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Tổng số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A72F46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124252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715FF9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36180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1FAE8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23827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1C4828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29039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ACFAA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7028</w:t>
            </w:r>
          </w:p>
        </w:tc>
        <w:tc>
          <w:tcPr>
            <w:tcW w:w="992" w:type="dxa"/>
            <w:tcBorders>
              <w:top w:val="nil"/>
              <w:left w:val="nil"/>
              <w:bottom w:val="single" w:sz="4" w:space="0" w:color="auto"/>
              <w:right w:val="single" w:sz="4" w:space="0" w:color="auto"/>
            </w:tcBorders>
            <w:shd w:val="clear" w:color="auto" w:fill="auto"/>
            <w:noWrap/>
            <w:vAlign w:val="bottom"/>
            <w:hideMark/>
          </w:tcPr>
          <w:p w14:paraId="0BD5012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16619</w:t>
            </w:r>
          </w:p>
        </w:tc>
        <w:tc>
          <w:tcPr>
            <w:tcW w:w="1001" w:type="dxa"/>
            <w:tcBorders>
              <w:top w:val="nil"/>
              <w:left w:val="nil"/>
              <w:bottom w:val="single" w:sz="4" w:space="0" w:color="auto"/>
              <w:right w:val="single" w:sz="4" w:space="0" w:color="auto"/>
            </w:tcBorders>
            <w:shd w:val="clear" w:color="auto" w:fill="auto"/>
            <w:noWrap/>
            <w:vAlign w:val="bottom"/>
            <w:hideMark/>
          </w:tcPr>
          <w:p w14:paraId="05990FF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11559</w:t>
            </w:r>
          </w:p>
        </w:tc>
        <w:tc>
          <w:tcPr>
            <w:tcW w:w="960" w:type="dxa"/>
            <w:gridSpan w:val="2"/>
            <w:tcBorders>
              <w:top w:val="nil"/>
              <w:left w:val="nil"/>
              <w:bottom w:val="nil"/>
              <w:right w:val="nil"/>
            </w:tcBorders>
            <w:shd w:val="clear" w:color="auto" w:fill="auto"/>
            <w:noWrap/>
            <w:vAlign w:val="bottom"/>
            <w:hideMark/>
          </w:tcPr>
          <w:p w14:paraId="5C05C99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299F3BF"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69D4A46C"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DB4A146"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Kiên cố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59BAC5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66657</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02F11A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25865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8C5B05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10492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30A4C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13194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D33F65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1791</w:t>
            </w:r>
          </w:p>
        </w:tc>
        <w:tc>
          <w:tcPr>
            <w:tcW w:w="992" w:type="dxa"/>
            <w:tcBorders>
              <w:top w:val="nil"/>
              <w:left w:val="nil"/>
              <w:bottom w:val="single" w:sz="4" w:space="0" w:color="auto"/>
              <w:right w:val="single" w:sz="4" w:space="0" w:color="auto"/>
            </w:tcBorders>
            <w:shd w:val="clear" w:color="auto" w:fill="auto"/>
            <w:noWrap/>
            <w:vAlign w:val="bottom"/>
            <w:hideMark/>
          </w:tcPr>
          <w:p w14:paraId="7D7ED7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10791</w:t>
            </w:r>
          </w:p>
        </w:tc>
        <w:tc>
          <w:tcPr>
            <w:tcW w:w="1001" w:type="dxa"/>
            <w:tcBorders>
              <w:top w:val="nil"/>
              <w:left w:val="nil"/>
              <w:bottom w:val="single" w:sz="4" w:space="0" w:color="auto"/>
              <w:right w:val="single" w:sz="4" w:space="0" w:color="auto"/>
            </w:tcBorders>
            <w:shd w:val="clear" w:color="auto" w:fill="auto"/>
            <w:noWrap/>
            <w:vAlign w:val="bottom"/>
            <w:hideMark/>
          </w:tcPr>
          <w:p w14:paraId="062D807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4524</w:t>
            </w:r>
          </w:p>
        </w:tc>
        <w:tc>
          <w:tcPr>
            <w:tcW w:w="960" w:type="dxa"/>
            <w:gridSpan w:val="2"/>
            <w:tcBorders>
              <w:top w:val="nil"/>
              <w:left w:val="nil"/>
              <w:bottom w:val="nil"/>
              <w:right w:val="nil"/>
            </w:tcBorders>
            <w:shd w:val="clear" w:color="auto" w:fill="auto"/>
            <w:noWrap/>
            <w:vAlign w:val="bottom"/>
            <w:hideMark/>
          </w:tcPr>
          <w:p w14:paraId="1AA68DC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F399C10"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6728A1CE"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1CD43741"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45873C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53,6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205F92B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71,5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D8C00A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F0294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118757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25,5</w:t>
            </w:r>
          </w:p>
        </w:tc>
        <w:tc>
          <w:tcPr>
            <w:tcW w:w="992" w:type="dxa"/>
            <w:tcBorders>
              <w:top w:val="nil"/>
              <w:left w:val="nil"/>
              <w:bottom w:val="single" w:sz="4" w:space="0" w:color="auto"/>
              <w:right w:val="single" w:sz="4" w:space="0" w:color="auto"/>
            </w:tcBorders>
            <w:shd w:val="clear" w:color="auto" w:fill="auto"/>
            <w:noWrap/>
            <w:vAlign w:val="bottom"/>
            <w:hideMark/>
          </w:tcPr>
          <w:p w14:paraId="125FD5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64,9</w:t>
            </w:r>
          </w:p>
        </w:tc>
        <w:tc>
          <w:tcPr>
            <w:tcW w:w="1001" w:type="dxa"/>
            <w:tcBorders>
              <w:top w:val="nil"/>
              <w:left w:val="nil"/>
              <w:bottom w:val="single" w:sz="4" w:space="0" w:color="auto"/>
              <w:right w:val="single" w:sz="4" w:space="0" w:color="auto"/>
            </w:tcBorders>
            <w:shd w:val="clear" w:color="auto" w:fill="auto"/>
            <w:noWrap/>
            <w:vAlign w:val="bottom"/>
            <w:hideMark/>
          </w:tcPr>
          <w:p w14:paraId="0194966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39,1</w:t>
            </w:r>
          </w:p>
        </w:tc>
        <w:tc>
          <w:tcPr>
            <w:tcW w:w="960" w:type="dxa"/>
            <w:gridSpan w:val="2"/>
            <w:tcBorders>
              <w:top w:val="nil"/>
              <w:left w:val="nil"/>
              <w:bottom w:val="nil"/>
              <w:right w:val="nil"/>
            </w:tcBorders>
            <w:shd w:val="clear" w:color="auto" w:fill="auto"/>
            <w:noWrap/>
            <w:vAlign w:val="bottom"/>
            <w:hideMark/>
          </w:tcPr>
          <w:p w14:paraId="3C5AB7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7E1B1FD"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60251456"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098A1145"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Bán KC</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0C5385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44732</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9103FB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8582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F6A54C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7767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D445B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11913</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278D55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4543</w:t>
            </w:r>
          </w:p>
        </w:tc>
        <w:tc>
          <w:tcPr>
            <w:tcW w:w="992" w:type="dxa"/>
            <w:tcBorders>
              <w:top w:val="nil"/>
              <w:left w:val="nil"/>
              <w:bottom w:val="single" w:sz="4" w:space="0" w:color="auto"/>
              <w:right w:val="single" w:sz="4" w:space="0" w:color="auto"/>
            </w:tcBorders>
            <w:shd w:val="clear" w:color="auto" w:fill="auto"/>
            <w:noWrap/>
            <w:vAlign w:val="bottom"/>
            <w:hideMark/>
          </w:tcPr>
          <w:p w14:paraId="609C348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5661</w:t>
            </w:r>
          </w:p>
        </w:tc>
        <w:tc>
          <w:tcPr>
            <w:tcW w:w="1001" w:type="dxa"/>
            <w:tcBorders>
              <w:top w:val="nil"/>
              <w:left w:val="nil"/>
              <w:bottom w:val="single" w:sz="4" w:space="0" w:color="auto"/>
              <w:right w:val="single" w:sz="4" w:space="0" w:color="auto"/>
            </w:tcBorders>
            <w:shd w:val="clear" w:color="auto" w:fill="auto"/>
            <w:noWrap/>
            <w:vAlign w:val="bottom"/>
            <w:hideMark/>
          </w:tcPr>
          <w:p w14:paraId="6398106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6266</w:t>
            </w:r>
          </w:p>
        </w:tc>
        <w:tc>
          <w:tcPr>
            <w:tcW w:w="960" w:type="dxa"/>
            <w:gridSpan w:val="2"/>
            <w:tcBorders>
              <w:top w:val="nil"/>
              <w:left w:val="nil"/>
              <w:bottom w:val="nil"/>
              <w:right w:val="nil"/>
            </w:tcBorders>
            <w:shd w:val="clear" w:color="auto" w:fill="auto"/>
            <w:noWrap/>
            <w:vAlign w:val="bottom"/>
            <w:hideMark/>
          </w:tcPr>
          <w:p w14:paraId="5BBA5F2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1B157D8"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487607AF"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3119711"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4DD66D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36,0</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3CBFA6D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F6F6FC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120D71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41,0</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33E7D84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64,6</w:t>
            </w:r>
          </w:p>
        </w:tc>
        <w:tc>
          <w:tcPr>
            <w:tcW w:w="992" w:type="dxa"/>
            <w:tcBorders>
              <w:top w:val="nil"/>
              <w:left w:val="nil"/>
              <w:bottom w:val="single" w:sz="4" w:space="0" w:color="auto"/>
              <w:right w:val="single" w:sz="4" w:space="0" w:color="auto"/>
            </w:tcBorders>
            <w:shd w:val="clear" w:color="auto" w:fill="auto"/>
            <w:noWrap/>
            <w:vAlign w:val="bottom"/>
            <w:hideMark/>
          </w:tcPr>
          <w:p w14:paraId="6062117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34,1</w:t>
            </w:r>
          </w:p>
        </w:tc>
        <w:tc>
          <w:tcPr>
            <w:tcW w:w="1001" w:type="dxa"/>
            <w:tcBorders>
              <w:top w:val="nil"/>
              <w:left w:val="nil"/>
              <w:bottom w:val="single" w:sz="4" w:space="0" w:color="auto"/>
              <w:right w:val="single" w:sz="4" w:space="0" w:color="auto"/>
            </w:tcBorders>
            <w:shd w:val="clear" w:color="auto" w:fill="auto"/>
            <w:noWrap/>
            <w:vAlign w:val="bottom"/>
            <w:hideMark/>
          </w:tcPr>
          <w:p w14:paraId="2D44AF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54,2</w:t>
            </w:r>
          </w:p>
        </w:tc>
        <w:tc>
          <w:tcPr>
            <w:tcW w:w="960" w:type="dxa"/>
            <w:gridSpan w:val="2"/>
            <w:tcBorders>
              <w:top w:val="nil"/>
              <w:left w:val="nil"/>
              <w:bottom w:val="nil"/>
              <w:right w:val="nil"/>
            </w:tcBorders>
            <w:shd w:val="clear" w:color="auto" w:fill="auto"/>
            <w:noWrap/>
            <w:vAlign w:val="bottom"/>
            <w:hideMark/>
          </w:tcPr>
          <w:p w14:paraId="3F12DCE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5D904318"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1B83CFB7"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AC45595"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tạm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913EE2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12863</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CA40A6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1733</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C30397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5568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11A0DA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3932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F89D38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694</w:t>
            </w:r>
          </w:p>
        </w:tc>
        <w:tc>
          <w:tcPr>
            <w:tcW w:w="992" w:type="dxa"/>
            <w:tcBorders>
              <w:top w:val="nil"/>
              <w:left w:val="nil"/>
              <w:bottom w:val="single" w:sz="4" w:space="0" w:color="auto"/>
              <w:right w:val="single" w:sz="4" w:space="0" w:color="auto"/>
            </w:tcBorders>
            <w:shd w:val="clear" w:color="auto" w:fill="auto"/>
            <w:noWrap/>
            <w:vAlign w:val="bottom"/>
            <w:hideMark/>
          </w:tcPr>
          <w:p w14:paraId="0585779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167</w:t>
            </w:r>
          </w:p>
        </w:tc>
        <w:tc>
          <w:tcPr>
            <w:tcW w:w="1001" w:type="dxa"/>
            <w:tcBorders>
              <w:top w:val="nil"/>
              <w:left w:val="nil"/>
              <w:bottom w:val="single" w:sz="4" w:space="0" w:color="auto"/>
              <w:right w:val="single" w:sz="4" w:space="0" w:color="auto"/>
            </w:tcBorders>
            <w:shd w:val="clear" w:color="auto" w:fill="auto"/>
            <w:noWrap/>
            <w:vAlign w:val="bottom"/>
            <w:hideMark/>
          </w:tcPr>
          <w:p w14:paraId="6C493AC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769</w:t>
            </w:r>
          </w:p>
        </w:tc>
        <w:tc>
          <w:tcPr>
            <w:tcW w:w="960" w:type="dxa"/>
            <w:gridSpan w:val="2"/>
            <w:tcBorders>
              <w:top w:val="nil"/>
              <w:left w:val="nil"/>
              <w:bottom w:val="nil"/>
              <w:right w:val="nil"/>
            </w:tcBorders>
            <w:shd w:val="clear" w:color="auto" w:fill="auto"/>
            <w:noWrap/>
            <w:vAlign w:val="bottom"/>
            <w:hideMark/>
          </w:tcPr>
          <w:p w14:paraId="5062136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F7A5500"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026ACB49"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560561A5"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77FE4A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10,4</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0732F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DE1373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23,4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41091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5AB438E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9,9</w:t>
            </w:r>
          </w:p>
        </w:tc>
        <w:tc>
          <w:tcPr>
            <w:tcW w:w="992" w:type="dxa"/>
            <w:tcBorders>
              <w:top w:val="nil"/>
              <w:left w:val="nil"/>
              <w:bottom w:val="single" w:sz="4" w:space="0" w:color="auto"/>
              <w:right w:val="single" w:sz="4" w:space="0" w:color="auto"/>
            </w:tcBorders>
            <w:shd w:val="clear" w:color="auto" w:fill="auto"/>
            <w:noWrap/>
            <w:vAlign w:val="bottom"/>
            <w:hideMark/>
          </w:tcPr>
          <w:p w14:paraId="4EF7108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1001" w:type="dxa"/>
            <w:tcBorders>
              <w:top w:val="nil"/>
              <w:left w:val="nil"/>
              <w:bottom w:val="single" w:sz="4" w:space="0" w:color="auto"/>
              <w:right w:val="single" w:sz="4" w:space="0" w:color="auto"/>
            </w:tcBorders>
            <w:shd w:val="clear" w:color="auto" w:fill="auto"/>
            <w:noWrap/>
            <w:vAlign w:val="bottom"/>
            <w:hideMark/>
          </w:tcPr>
          <w:p w14:paraId="7742612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6,7</w:t>
            </w:r>
          </w:p>
        </w:tc>
        <w:tc>
          <w:tcPr>
            <w:tcW w:w="960" w:type="dxa"/>
            <w:gridSpan w:val="2"/>
            <w:tcBorders>
              <w:top w:val="nil"/>
              <w:left w:val="nil"/>
              <w:bottom w:val="nil"/>
              <w:right w:val="nil"/>
            </w:tcBorders>
            <w:shd w:val="clear" w:color="auto" w:fill="auto"/>
            <w:noWrap/>
            <w:vAlign w:val="bottom"/>
            <w:hideMark/>
          </w:tcPr>
          <w:p w14:paraId="48974D3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6D56C91"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000000"/>
            </w:tcBorders>
            <w:vAlign w:val="center"/>
            <w:hideMark/>
          </w:tcPr>
          <w:p w14:paraId="431BE446"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20113443"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Nhờ, mượn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4F0EB83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14496</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2BE19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1667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1F5944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5841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546595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1895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6DD23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1407</w:t>
            </w:r>
          </w:p>
        </w:tc>
        <w:tc>
          <w:tcPr>
            <w:tcW w:w="992" w:type="dxa"/>
            <w:tcBorders>
              <w:top w:val="nil"/>
              <w:left w:val="nil"/>
              <w:bottom w:val="single" w:sz="4" w:space="0" w:color="auto"/>
              <w:right w:val="single" w:sz="4" w:space="0" w:color="auto"/>
            </w:tcBorders>
            <w:shd w:val="clear" w:color="auto" w:fill="auto"/>
            <w:noWrap/>
            <w:vAlign w:val="bottom"/>
            <w:hideMark/>
          </w:tcPr>
          <w:p w14:paraId="6CADDCD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370</w:t>
            </w:r>
          </w:p>
        </w:tc>
        <w:tc>
          <w:tcPr>
            <w:tcW w:w="1001" w:type="dxa"/>
            <w:tcBorders>
              <w:top w:val="nil"/>
              <w:left w:val="nil"/>
              <w:bottom w:val="single" w:sz="4" w:space="0" w:color="auto"/>
              <w:right w:val="single" w:sz="4" w:space="0" w:color="auto"/>
            </w:tcBorders>
            <w:shd w:val="clear" w:color="auto" w:fill="auto"/>
            <w:noWrap/>
            <w:vAlign w:val="bottom"/>
            <w:hideMark/>
          </w:tcPr>
          <w:p w14:paraId="64FD104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3316</w:t>
            </w:r>
          </w:p>
        </w:tc>
        <w:tc>
          <w:tcPr>
            <w:tcW w:w="960" w:type="dxa"/>
            <w:gridSpan w:val="2"/>
            <w:tcBorders>
              <w:top w:val="nil"/>
              <w:left w:val="nil"/>
              <w:bottom w:val="nil"/>
              <w:right w:val="nil"/>
            </w:tcBorders>
            <w:shd w:val="clear" w:color="auto" w:fill="auto"/>
            <w:noWrap/>
            <w:vAlign w:val="bottom"/>
            <w:hideMark/>
          </w:tcPr>
          <w:p w14:paraId="5B6618E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717BFB2D" w14:textId="77777777" w:rsidTr="00451E56">
        <w:trPr>
          <w:gridAfter w:val="2"/>
          <w:wAfter w:w="59" w:type="dxa"/>
          <w:trHeight w:val="280"/>
        </w:trPr>
        <w:tc>
          <w:tcPr>
            <w:tcW w:w="993" w:type="dxa"/>
            <w:vMerge w:val="restart"/>
            <w:tcBorders>
              <w:top w:val="nil"/>
              <w:left w:val="single" w:sz="4" w:space="0" w:color="auto"/>
              <w:bottom w:val="single" w:sz="4" w:space="0" w:color="auto"/>
              <w:right w:val="single" w:sz="4" w:space="0" w:color="000000"/>
            </w:tcBorders>
            <w:shd w:val="clear" w:color="auto" w:fill="auto"/>
            <w:noWrap/>
            <w:vAlign w:val="center"/>
            <w:hideMark/>
          </w:tcPr>
          <w:p w14:paraId="74B2E80A" w14:textId="77777777" w:rsidR="00BE4187" w:rsidRPr="001D6BFF" w:rsidRDefault="00BE4187">
            <w:pPr>
              <w:spacing w:after="0" w:line="240" w:lineRule="auto"/>
              <w:jc w:val="center"/>
              <w:rPr>
                <w:rFonts w:asciiTheme="majorHAnsi" w:eastAsia="Times New Roman" w:hAnsiTheme="majorHAnsi" w:cstheme="majorHAnsi"/>
                <w:b/>
                <w:bCs/>
                <w:kern w:val="0"/>
                <w:sz w:val="24"/>
                <w:szCs w:val="24"/>
                <w14:ligatures w14:val="none"/>
              </w:rPr>
            </w:pPr>
            <w:r w:rsidRPr="001D6BFF">
              <w:rPr>
                <w:rFonts w:asciiTheme="majorHAnsi" w:eastAsia="Times New Roman" w:hAnsiTheme="majorHAnsi" w:cstheme="majorHAnsi"/>
                <w:b/>
                <w:bCs/>
                <w:kern w:val="0"/>
                <w:sz w:val="24"/>
                <w:szCs w:val="24"/>
                <w14:ligatures w14:val="none"/>
              </w:rPr>
              <w:t>Tăng giảm</w:t>
            </w:r>
          </w:p>
        </w:tc>
        <w:tc>
          <w:tcPr>
            <w:tcW w:w="1276" w:type="dxa"/>
            <w:tcBorders>
              <w:top w:val="nil"/>
              <w:left w:val="nil"/>
              <w:bottom w:val="single" w:sz="4" w:space="0" w:color="auto"/>
              <w:right w:val="single" w:sz="4" w:space="0" w:color="auto"/>
            </w:tcBorders>
            <w:shd w:val="clear" w:color="auto" w:fill="auto"/>
            <w:vAlign w:val="center"/>
            <w:hideMark/>
          </w:tcPr>
          <w:p w14:paraId="0E7CC118"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Tổng số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3087A2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85191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742179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25619</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1D908A6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13096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D1B276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16007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25C36FE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4977</w:t>
            </w:r>
          </w:p>
        </w:tc>
        <w:tc>
          <w:tcPr>
            <w:tcW w:w="992" w:type="dxa"/>
            <w:tcBorders>
              <w:top w:val="nil"/>
              <w:left w:val="nil"/>
              <w:bottom w:val="single" w:sz="4" w:space="0" w:color="auto"/>
              <w:right w:val="single" w:sz="4" w:space="0" w:color="auto"/>
            </w:tcBorders>
            <w:shd w:val="clear" w:color="auto" w:fill="auto"/>
            <w:noWrap/>
            <w:vAlign w:val="bottom"/>
            <w:hideMark/>
          </w:tcPr>
          <w:p w14:paraId="55A9212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16297</w:t>
            </w:r>
          </w:p>
        </w:tc>
        <w:tc>
          <w:tcPr>
            <w:tcW w:w="1001" w:type="dxa"/>
            <w:tcBorders>
              <w:top w:val="nil"/>
              <w:left w:val="nil"/>
              <w:bottom w:val="single" w:sz="4" w:space="0" w:color="auto"/>
              <w:right w:val="single" w:sz="4" w:space="0" w:color="auto"/>
            </w:tcBorders>
            <w:shd w:val="clear" w:color="auto" w:fill="auto"/>
            <w:noWrap/>
            <w:vAlign w:val="bottom"/>
            <w:hideMark/>
          </w:tcPr>
          <w:p w14:paraId="5469910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9195</w:t>
            </w:r>
          </w:p>
        </w:tc>
        <w:tc>
          <w:tcPr>
            <w:tcW w:w="960" w:type="dxa"/>
            <w:gridSpan w:val="2"/>
            <w:tcBorders>
              <w:top w:val="nil"/>
              <w:left w:val="nil"/>
              <w:bottom w:val="nil"/>
              <w:right w:val="nil"/>
            </w:tcBorders>
            <w:shd w:val="clear" w:color="auto" w:fill="auto"/>
            <w:noWrap/>
            <w:vAlign w:val="bottom"/>
            <w:hideMark/>
          </w:tcPr>
          <w:p w14:paraId="70EDE52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0536DFAE"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3C5FE59C"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5F859AE"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Kiên cố</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395310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105478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6D873B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30906</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80C1C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17377</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3BD8FF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22668</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A493D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4396</w:t>
            </w:r>
          </w:p>
        </w:tc>
        <w:tc>
          <w:tcPr>
            <w:tcW w:w="992" w:type="dxa"/>
            <w:tcBorders>
              <w:top w:val="nil"/>
              <w:left w:val="nil"/>
              <w:bottom w:val="single" w:sz="4" w:space="0" w:color="auto"/>
              <w:right w:val="single" w:sz="4" w:space="0" w:color="auto"/>
            </w:tcBorders>
            <w:shd w:val="clear" w:color="auto" w:fill="auto"/>
            <w:noWrap/>
            <w:vAlign w:val="bottom"/>
            <w:hideMark/>
          </w:tcPr>
          <w:p w14:paraId="06C406E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19741</w:t>
            </w:r>
          </w:p>
        </w:tc>
        <w:tc>
          <w:tcPr>
            <w:tcW w:w="1001" w:type="dxa"/>
            <w:tcBorders>
              <w:top w:val="nil"/>
              <w:left w:val="nil"/>
              <w:bottom w:val="single" w:sz="4" w:space="0" w:color="auto"/>
              <w:right w:val="single" w:sz="4" w:space="0" w:color="auto"/>
            </w:tcBorders>
            <w:shd w:val="clear" w:color="auto" w:fill="auto"/>
            <w:noWrap/>
            <w:vAlign w:val="bottom"/>
            <w:hideMark/>
          </w:tcPr>
          <w:p w14:paraId="294AB2C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10390</w:t>
            </w:r>
          </w:p>
        </w:tc>
        <w:tc>
          <w:tcPr>
            <w:tcW w:w="960" w:type="dxa"/>
            <w:gridSpan w:val="2"/>
            <w:tcBorders>
              <w:top w:val="nil"/>
              <w:left w:val="nil"/>
              <w:bottom w:val="nil"/>
              <w:right w:val="nil"/>
            </w:tcBorders>
            <w:shd w:val="clear" w:color="auto" w:fill="auto"/>
            <w:noWrap/>
            <w:vAlign w:val="bottom"/>
            <w:hideMark/>
          </w:tcPr>
          <w:p w14:paraId="31B844D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661C9E41"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252FC053"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33F1E6C7"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622F23B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28,5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457A82B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20,4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7F49E4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31,4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E6841A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34,2</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0AAE72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26,1</w:t>
            </w:r>
          </w:p>
        </w:tc>
        <w:tc>
          <w:tcPr>
            <w:tcW w:w="992" w:type="dxa"/>
            <w:tcBorders>
              <w:top w:val="nil"/>
              <w:left w:val="nil"/>
              <w:bottom w:val="single" w:sz="4" w:space="0" w:color="auto"/>
              <w:right w:val="single" w:sz="4" w:space="0" w:color="auto"/>
            </w:tcBorders>
            <w:shd w:val="clear" w:color="auto" w:fill="auto"/>
            <w:noWrap/>
            <w:vAlign w:val="bottom"/>
            <w:hideMark/>
          </w:tcPr>
          <w:p w14:paraId="0771997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27,8</w:t>
            </w:r>
          </w:p>
        </w:tc>
        <w:tc>
          <w:tcPr>
            <w:tcW w:w="1001" w:type="dxa"/>
            <w:tcBorders>
              <w:top w:val="nil"/>
              <w:left w:val="nil"/>
              <w:bottom w:val="single" w:sz="4" w:space="0" w:color="auto"/>
              <w:right w:val="single" w:sz="4" w:space="0" w:color="auto"/>
            </w:tcBorders>
            <w:shd w:val="clear" w:color="auto" w:fill="auto"/>
            <w:noWrap/>
            <w:vAlign w:val="bottom"/>
            <w:hideMark/>
          </w:tcPr>
          <w:p w14:paraId="2C18E76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32,7</w:t>
            </w:r>
          </w:p>
        </w:tc>
        <w:tc>
          <w:tcPr>
            <w:tcW w:w="960" w:type="dxa"/>
            <w:gridSpan w:val="2"/>
            <w:tcBorders>
              <w:top w:val="nil"/>
              <w:left w:val="nil"/>
              <w:bottom w:val="nil"/>
              <w:right w:val="nil"/>
            </w:tcBorders>
            <w:shd w:val="clear" w:color="auto" w:fill="auto"/>
            <w:noWrap/>
            <w:vAlign w:val="bottom"/>
            <w:hideMark/>
          </w:tcPr>
          <w:p w14:paraId="527178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5C5A195"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72F01520"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7F6773F1"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Bán KC</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3ED7E68D"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-9428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7BB48E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-3925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58D572A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411</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F9C6A4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-3319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7EA5F81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1214</w:t>
            </w:r>
          </w:p>
        </w:tc>
        <w:tc>
          <w:tcPr>
            <w:tcW w:w="992" w:type="dxa"/>
            <w:tcBorders>
              <w:top w:val="nil"/>
              <w:left w:val="nil"/>
              <w:bottom w:val="single" w:sz="4" w:space="0" w:color="auto"/>
              <w:right w:val="single" w:sz="4" w:space="0" w:color="auto"/>
            </w:tcBorders>
            <w:shd w:val="clear" w:color="auto" w:fill="auto"/>
            <w:noWrap/>
            <w:vAlign w:val="bottom"/>
            <w:hideMark/>
          </w:tcPr>
          <w:p w14:paraId="402A689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-3277</w:t>
            </w:r>
          </w:p>
        </w:tc>
        <w:tc>
          <w:tcPr>
            <w:tcW w:w="1001" w:type="dxa"/>
            <w:tcBorders>
              <w:top w:val="nil"/>
              <w:left w:val="nil"/>
              <w:bottom w:val="single" w:sz="4" w:space="0" w:color="auto"/>
              <w:right w:val="single" w:sz="4" w:space="0" w:color="auto"/>
            </w:tcBorders>
            <w:shd w:val="clear" w:color="auto" w:fill="auto"/>
            <w:noWrap/>
            <w:vAlign w:val="bottom"/>
            <w:hideMark/>
          </w:tcPr>
          <w:p w14:paraId="35FB163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-532</w:t>
            </w:r>
          </w:p>
        </w:tc>
        <w:tc>
          <w:tcPr>
            <w:tcW w:w="960" w:type="dxa"/>
            <w:gridSpan w:val="2"/>
            <w:tcBorders>
              <w:top w:val="nil"/>
              <w:left w:val="nil"/>
              <w:bottom w:val="nil"/>
              <w:right w:val="nil"/>
            </w:tcBorders>
            <w:shd w:val="clear" w:color="auto" w:fill="auto"/>
            <w:noWrap/>
            <w:vAlign w:val="bottom"/>
            <w:hideMark/>
          </w:tcPr>
          <w:p w14:paraId="7C8F0527"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22184861"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59D480B5"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485A86B5"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53EE974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-19,1</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32DA01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08632F0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-10,4</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6010F55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-21,9</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05A1FA59"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-16,7</w:t>
            </w:r>
          </w:p>
        </w:tc>
        <w:tc>
          <w:tcPr>
            <w:tcW w:w="992" w:type="dxa"/>
            <w:tcBorders>
              <w:top w:val="nil"/>
              <w:left w:val="nil"/>
              <w:bottom w:val="single" w:sz="4" w:space="0" w:color="auto"/>
              <w:right w:val="single" w:sz="4" w:space="0" w:color="auto"/>
            </w:tcBorders>
            <w:shd w:val="clear" w:color="auto" w:fill="auto"/>
            <w:noWrap/>
            <w:vAlign w:val="bottom"/>
            <w:hideMark/>
          </w:tcPr>
          <w:p w14:paraId="320DDF6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-26,8</w:t>
            </w:r>
          </w:p>
        </w:tc>
        <w:tc>
          <w:tcPr>
            <w:tcW w:w="1001" w:type="dxa"/>
            <w:tcBorders>
              <w:top w:val="nil"/>
              <w:left w:val="nil"/>
              <w:bottom w:val="single" w:sz="4" w:space="0" w:color="auto"/>
              <w:right w:val="single" w:sz="4" w:space="0" w:color="auto"/>
            </w:tcBorders>
            <w:shd w:val="clear" w:color="auto" w:fill="auto"/>
            <w:noWrap/>
            <w:vAlign w:val="bottom"/>
            <w:hideMark/>
          </w:tcPr>
          <w:p w14:paraId="59405FAA"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-26,6</w:t>
            </w:r>
          </w:p>
        </w:tc>
        <w:tc>
          <w:tcPr>
            <w:tcW w:w="960" w:type="dxa"/>
            <w:gridSpan w:val="2"/>
            <w:tcBorders>
              <w:top w:val="nil"/>
              <w:left w:val="nil"/>
              <w:bottom w:val="nil"/>
              <w:right w:val="nil"/>
            </w:tcBorders>
            <w:shd w:val="clear" w:color="auto" w:fill="auto"/>
            <w:noWrap/>
            <w:vAlign w:val="bottom"/>
            <w:hideMark/>
          </w:tcPr>
          <w:p w14:paraId="15A2D02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003F3E3"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189D6D69"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A7B0326"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tạm</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0C34B6E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-11138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5D5882B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-1365</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79ABFE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-4760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6C0E79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-3467</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6180A008"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-633</w:t>
            </w:r>
          </w:p>
        </w:tc>
        <w:tc>
          <w:tcPr>
            <w:tcW w:w="992" w:type="dxa"/>
            <w:tcBorders>
              <w:top w:val="nil"/>
              <w:left w:val="nil"/>
              <w:bottom w:val="single" w:sz="4" w:space="0" w:color="auto"/>
              <w:right w:val="single" w:sz="4" w:space="0" w:color="auto"/>
            </w:tcBorders>
            <w:shd w:val="clear" w:color="auto" w:fill="auto"/>
            <w:noWrap/>
            <w:vAlign w:val="bottom"/>
            <w:hideMark/>
          </w:tcPr>
          <w:p w14:paraId="1E88449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-167</w:t>
            </w:r>
          </w:p>
        </w:tc>
        <w:tc>
          <w:tcPr>
            <w:tcW w:w="1001" w:type="dxa"/>
            <w:tcBorders>
              <w:top w:val="nil"/>
              <w:left w:val="nil"/>
              <w:bottom w:val="single" w:sz="4" w:space="0" w:color="auto"/>
              <w:right w:val="single" w:sz="4" w:space="0" w:color="auto"/>
            </w:tcBorders>
            <w:shd w:val="clear" w:color="auto" w:fill="auto"/>
            <w:noWrap/>
            <w:vAlign w:val="bottom"/>
            <w:hideMark/>
          </w:tcPr>
          <w:p w14:paraId="6CBB83EE"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-746</w:t>
            </w:r>
          </w:p>
        </w:tc>
        <w:tc>
          <w:tcPr>
            <w:tcW w:w="960" w:type="dxa"/>
            <w:gridSpan w:val="2"/>
            <w:tcBorders>
              <w:top w:val="nil"/>
              <w:left w:val="nil"/>
              <w:bottom w:val="nil"/>
              <w:right w:val="nil"/>
            </w:tcBorders>
            <w:shd w:val="clear" w:color="auto" w:fill="auto"/>
            <w:noWrap/>
            <w:vAlign w:val="bottom"/>
            <w:hideMark/>
          </w:tcPr>
          <w:p w14:paraId="70C13B1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4CD2AC3F" w14:textId="77777777" w:rsidTr="00451E56">
        <w:trPr>
          <w:gridAfter w:val="2"/>
          <w:wAfter w:w="59" w:type="dxa"/>
          <w:trHeight w:val="280"/>
        </w:trPr>
        <w:tc>
          <w:tcPr>
            <w:tcW w:w="993" w:type="dxa"/>
            <w:vMerge/>
            <w:tcBorders>
              <w:top w:val="nil"/>
              <w:left w:val="single" w:sz="4" w:space="0" w:color="auto"/>
              <w:bottom w:val="single" w:sz="4" w:space="0" w:color="auto"/>
              <w:right w:val="single" w:sz="4" w:space="0" w:color="000000"/>
            </w:tcBorders>
            <w:vAlign w:val="center"/>
            <w:hideMark/>
          </w:tcPr>
          <w:p w14:paraId="72B016EA"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86C0BD6"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TL</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140F024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-9,5</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1ED67EF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-4,2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5D07250"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-21,2</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48BE389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-12,5</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448D9DF2"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-9,4</w:t>
            </w:r>
          </w:p>
        </w:tc>
        <w:tc>
          <w:tcPr>
            <w:tcW w:w="992" w:type="dxa"/>
            <w:tcBorders>
              <w:top w:val="nil"/>
              <w:left w:val="nil"/>
              <w:bottom w:val="single" w:sz="4" w:space="0" w:color="auto"/>
              <w:right w:val="single" w:sz="4" w:space="0" w:color="auto"/>
            </w:tcBorders>
            <w:shd w:val="clear" w:color="auto" w:fill="auto"/>
            <w:noWrap/>
            <w:vAlign w:val="bottom"/>
            <w:hideMark/>
          </w:tcPr>
          <w:p w14:paraId="07F12363"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-1,0</w:t>
            </w:r>
          </w:p>
        </w:tc>
        <w:tc>
          <w:tcPr>
            <w:tcW w:w="1001" w:type="dxa"/>
            <w:tcBorders>
              <w:top w:val="nil"/>
              <w:left w:val="nil"/>
              <w:bottom w:val="single" w:sz="4" w:space="0" w:color="auto"/>
              <w:right w:val="single" w:sz="4" w:space="0" w:color="auto"/>
            </w:tcBorders>
            <w:shd w:val="clear" w:color="auto" w:fill="auto"/>
            <w:noWrap/>
            <w:vAlign w:val="bottom"/>
            <w:hideMark/>
          </w:tcPr>
          <w:p w14:paraId="48E7319B"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-6,5</w:t>
            </w:r>
          </w:p>
        </w:tc>
        <w:tc>
          <w:tcPr>
            <w:tcW w:w="960" w:type="dxa"/>
            <w:gridSpan w:val="2"/>
            <w:tcBorders>
              <w:top w:val="nil"/>
              <w:left w:val="nil"/>
              <w:bottom w:val="nil"/>
              <w:right w:val="nil"/>
            </w:tcBorders>
            <w:shd w:val="clear" w:color="auto" w:fill="auto"/>
            <w:noWrap/>
            <w:vAlign w:val="bottom"/>
            <w:hideMark/>
          </w:tcPr>
          <w:p w14:paraId="6866DA5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r w:rsidR="001D6BFF" w:rsidRPr="001D6BFF" w14:paraId="1FFC00A0" w14:textId="77777777" w:rsidTr="00451E56">
        <w:trPr>
          <w:gridAfter w:val="2"/>
          <w:wAfter w:w="59" w:type="dxa"/>
          <w:trHeight w:val="560"/>
        </w:trPr>
        <w:tc>
          <w:tcPr>
            <w:tcW w:w="993" w:type="dxa"/>
            <w:vMerge/>
            <w:tcBorders>
              <w:top w:val="nil"/>
              <w:left w:val="single" w:sz="4" w:space="0" w:color="auto"/>
              <w:bottom w:val="single" w:sz="4" w:space="0" w:color="auto"/>
              <w:right w:val="single" w:sz="4" w:space="0" w:color="000000"/>
            </w:tcBorders>
            <w:vAlign w:val="center"/>
            <w:hideMark/>
          </w:tcPr>
          <w:p w14:paraId="4926BDA9" w14:textId="77777777" w:rsidR="00BE4187" w:rsidRPr="001D6BFF" w:rsidRDefault="00BE4187">
            <w:pPr>
              <w:spacing w:after="0" w:line="240" w:lineRule="auto"/>
              <w:rPr>
                <w:rFonts w:asciiTheme="majorHAnsi" w:eastAsia="Times New Roman" w:hAnsiTheme="majorHAnsi" w:cstheme="majorHAnsi"/>
                <w:b/>
                <w:bCs/>
                <w:kern w:val="0"/>
                <w:sz w:val="24"/>
                <w:szCs w:val="24"/>
                <w14:ligatures w14:val="none"/>
              </w:rPr>
            </w:pPr>
          </w:p>
        </w:tc>
        <w:tc>
          <w:tcPr>
            <w:tcW w:w="1276" w:type="dxa"/>
            <w:tcBorders>
              <w:top w:val="nil"/>
              <w:left w:val="nil"/>
              <w:bottom w:val="single" w:sz="4" w:space="0" w:color="auto"/>
              <w:right w:val="single" w:sz="4" w:space="0" w:color="auto"/>
            </w:tcBorders>
            <w:shd w:val="clear" w:color="auto" w:fill="auto"/>
            <w:vAlign w:val="center"/>
            <w:hideMark/>
          </w:tcPr>
          <w:p w14:paraId="6E46CEE3" w14:textId="77777777" w:rsidR="00BE4187" w:rsidRPr="001D6BFF" w:rsidRDefault="00BE4187">
            <w:pPr>
              <w:spacing w:after="0" w:line="240" w:lineRule="auto"/>
              <w:rPr>
                <w:rFonts w:asciiTheme="majorHAnsi" w:eastAsia="Times New Roman" w:hAnsiTheme="majorHAnsi" w:cstheme="majorHAnsi"/>
                <w:kern w:val="0"/>
                <w14:ligatures w14:val="none"/>
              </w:rPr>
            </w:pPr>
            <w:r w:rsidRPr="001D6BFF">
              <w:rPr>
                <w:rFonts w:asciiTheme="majorHAnsi" w:eastAsia="Times New Roman" w:hAnsiTheme="majorHAnsi" w:cstheme="majorHAnsi"/>
                <w:kern w:val="0"/>
                <w14:ligatures w14:val="none"/>
              </w:rPr>
              <w:t>Nhờ, mượn</w:t>
            </w:r>
          </w:p>
        </w:tc>
        <w:tc>
          <w:tcPr>
            <w:tcW w:w="1131" w:type="dxa"/>
            <w:gridSpan w:val="2"/>
            <w:tcBorders>
              <w:top w:val="nil"/>
              <w:left w:val="nil"/>
              <w:bottom w:val="single" w:sz="4" w:space="0" w:color="auto"/>
              <w:right w:val="single" w:sz="4" w:space="0" w:color="auto"/>
            </w:tcBorders>
            <w:shd w:val="clear" w:color="auto" w:fill="auto"/>
            <w:noWrap/>
            <w:vAlign w:val="bottom"/>
            <w:hideMark/>
          </w:tcPr>
          <w:p w14:paraId="2D7BDA25"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-12768</w:t>
            </w:r>
          </w:p>
        </w:tc>
        <w:tc>
          <w:tcPr>
            <w:tcW w:w="1045" w:type="dxa"/>
            <w:gridSpan w:val="2"/>
            <w:tcBorders>
              <w:top w:val="nil"/>
              <w:left w:val="nil"/>
              <w:bottom w:val="single" w:sz="4" w:space="0" w:color="auto"/>
              <w:right w:val="single" w:sz="4" w:space="0" w:color="auto"/>
            </w:tcBorders>
            <w:shd w:val="clear" w:color="auto" w:fill="auto"/>
            <w:noWrap/>
            <w:vAlign w:val="bottom"/>
            <w:hideMark/>
          </w:tcPr>
          <w:p w14:paraId="036C84B4"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-1490</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752B96E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-5208</w:t>
            </w:r>
          </w:p>
        </w:tc>
        <w:tc>
          <w:tcPr>
            <w:tcW w:w="1070" w:type="dxa"/>
            <w:gridSpan w:val="2"/>
            <w:tcBorders>
              <w:top w:val="nil"/>
              <w:left w:val="nil"/>
              <w:bottom w:val="single" w:sz="4" w:space="0" w:color="auto"/>
              <w:right w:val="single" w:sz="4" w:space="0" w:color="auto"/>
            </w:tcBorders>
            <w:shd w:val="clear" w:color="auto" w:fill="auto"/>
            <w:noWrap/>
            <w:vAlign w:val="bottom"/>
            <w:hideMark/>
          </w:tcPr>
          <w:p w14:paraId="2448E78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-1724</w:t>
            </w:r>
          </w:p>
        </w:tc>
        <w:tc>
          <w:tcPr>
            <w:tcW w:w="929" w:type="dxa"/>
            <w:gridSpan w:val="2"/>
            <w:tcBorders>
              <w:top w:val="nil"/>
              <w:left w:val="nil"/>
              <w:bottom w:val="single" w:sz="4" w:space="0" w:color="auto"/>
              <w:right w:val="single" w:sz="4" w:space="0" w:color="auto"/>
            </w:tcBorders>
            <w:shd w:val="clear" w:color="auto" w:fill="auto"/>
            <w:noWrap/>
            <w:vAlign w:val="bottom"/>
            <w:hideMark/>
          </w:tcPr>
          <w:p w14:paraId="1BE6BDCC"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-1241</w:t>
            </w:r>
          </w:p>
        </w:tc>
        <w:tc>
          <w:tcPr>
            <w:tcW w:w="992" w:type="dxa"/>
            <w:tcBorders>
              <w:top w:val="nil"/>
              <w:left w:val="nil"/>
              <w:bottom w:val="single" w:sz="4" w:space="0" w:color="auto"/>
              <w:right w:val="single" w:sz="4" w:space="0" w:color="auto"/>
            </w:tcBorders>
            <w:shd w:val="clear" w:color="auto" w:fill="auto"/>
            <w:noWrap/>
            <w:vAlign w:val="bottom"/>
            <w:hideMark/>
          </w:tcPr>
          <w:p w14:paraId="7E0C04D6"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-366</w:t>
            </w:r>
          </w:p>
        </w:tc>
        <w:tc>
          <w:tcPr>
            <w:tcW w:w="1001" w:type="dxa"/>
            <w:tcBorders>
              <w:top w:val="nil"/>
              <w:left w:val="nil"/>
              <w:bottom w:val="single" w:sz="4" w:space="0" w:color="auto"/>
              <w:right w:val="single" w:sz="4" w:space="0" w:color="auto"/>
            </w:tcBorders>
            <w:shd w:val="clear" w:color="auto" w:fill="auto"/>
            <w:noWrap/>
            <w:vAlign w:val="bottom"/>
            <w:hideMark/>
          </w:tcPr>
          <w:p w14:paraId="2E227BC1"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r w:rsidRPr="001D6BFF">
              <w:rPr>
                <w:rFonts w:asciiTheme="majorHAnsi" w:eastAsia="Times New Roman" w:hAnsiTheme="majorHAnsi" w:cstheme="majorHAnsi"/>
                <w:kern w:val="0"/>
                <w:sz w:val="20"/>
                <w:szCs w:val="20"/>
                <w14:ligatures w14:val="none"/>
              </w:rPr>
              <w:t>-2739</w:t>
            </w:r>
          </w:p>
        </w:tc>
        <w:tc>
          <w:tcPr>
            <w:tcW w:w="960" w:type="dxa"/>
            <w:gridSpan w:val="2"/>
            <w:tcBorders>
              <w:top w:val="nil"/>
              <w:left w:val="nil"/>
              <w:bottom w:val="nil"/>
              <w:right w:val="nil"/>
            </w:tcBorders>
            <w:shd w:val="clear" w:color="auto" w:fill="auto"/>
            <w:noWrap/>
            <w:vAlign w:val="bottom"/>
            <w:hideMark/>
          </w:tcPr>
          <w:p w14:paraId="7BF2783F" w14:textId="77777777" w:rsidR="00BE4187" w:rsidRPr="001D6BFF" w:rsidRDefault="00BE4187">
            <w:pPr>
              <w:spacing w:after="0" w:line="240" w:lineRule="auto"/>
              <w:jc w:val="right"/>
              <w:rPr>
                <w:rFonts w:asciiTheme="majorHAnsi" w:eastAsia="Times New Roman" w:hAnsiTheme="majorHAnsi" w:cstheme="majorHAnsi"/>
                <w:kern w:val="0"/>
                <w:sz w:val="20"/>
                <w:szCs w:val="20"/>
                <w14:ligatures w14:val="none"/>
              </w:rPr>
            </w:pPr>
          </w:p>
        </w:tc>
      </w:tr>
    </w:tbl>
    <w:p w14:paraId="3AC764E5" w14:textId="0E768B66" w:rsidR="00FC3004" w:rsidRPr="001D6BFF" w:rsidRDefault="00FC3004" w:rsidP="00C24089">
      <w:pPr>
        <w:spacing w:before="60" w:after="60" w:line="312" w:lineRule="auto"/>
        <w:rPr>
          <w:rFonts w:asciiTheme="majorHAnsi" w:hAnsiTheme="majorHAnsi" w:cstheme="majorHAnsi"/>
          <w:sz w:val="26"/>
          <w:szCs w:val="26"/>
          <w:lang w:val="vi-VN"/>
        </w:rPr>
      </w:pPr>
      <w:bookmarkStart w:id="6" w:name="_GoBack"/>
      <w:bookmarkEnd w:id="6"/>
    </w:p>
    <w:sectPr w:rsidR="00FC3004" w:rsidRPr="001D6BFF" w:rsidSect="009F1EE5">
      <w:footerReference w:type="default" r:id="rId10"/>
      <w:pgSz w:w="11907" w:h="16840" w:code="9"/>
      <w:pgMar w:top="1134" w:right="1134"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86DC" w14:textId="77777777" w:rsidR="00AE7F17" w:rsidRDefault="00AE7F17" w:rsidP="00F24B00">
      <w:pPr>
        <w:spacing w:after="0" w:line="240" w:lineRule="auto"/>
      </w:pPr>
      <w:r>
        <w:separator/>
      </w:r>
    </w:p>
  </w:endnote>
  <w:endnote w:type="continuationSeparator" w:id="0">
    <w:p w14:paraId="405FB364" w14:textId="77777777" w:rsidR="00AE7F17" w:rsidRDefault="00AE7F17" w:rsidP="00F2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New Roman Italic">
    <w:altName w:val="Times New Roman"/>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983243"/>
      <w:docPartObj>
        <w:docPartGallery w:val="Page Numbers (Bottom of Page)"/>
        <w:docPartUnique/>
      </w:docPartObj>
    </w:sdtPr>
    <w:sdtEndPr>
      <w:rPr>
        <w:noProof/>
      </w:rPr>
    </w:sdtEndPr>
    <w:sdtContent>
      <w:p w14:paraId="52F63279" w14:textId="443EC543" w:rsidR="00577006" w:rsidRDefault="005770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94D63" w14:textId="77777777" w:rsidR="00577006" w:rsidRDefault="0057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73B1E" w14:textId="77777777" w:rsidR="00AE7F17" w:rsidRDefault="00AE7F17" w:rsidP="00F24B00">
      <w:pPr>
        <w:spacing w:after="0" w:line="240" w:lineRule="auto"/>
      </w:pPr>
      <w:r>
        <w:separator/>
      </w:r>
    </w:p>
  </w:footnote>
  <w:footnote w:type="continuationSeparator" w:id="0">
    <w:p w14:paraId="2760C889" w14:textId="77777777" w:rsidR="00AE7F17" w:rsidRDefault="00AE7F17" w:rsidP="00F24B00">
      <w:pPr>
        <w:spacing w:after="0" w:line="240" w:lineRule="auto"/>
      </w:pPr>
      <w:r>
        <w:continuationSeparator/>
      </w:r>
    </w:p>
  </w:footnote>
  <w:footnote w:id="1">
    <w:p w14:paraId="77E6927E" w14:textId="61E11CBB"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Chương trình GDPT 2018 (chương trình GD tiểu học) đã theo hướng tiếp cận các phẩm chất và giá trị người học còn Chương trình GDMN hiện hành đang theo tiếp cận nội dung. </w:t>
      </w:r>
    </w:p>
  </w:footnote>
  <w:footnote w:id="2">
    <w:p w14:paraId="09012A28" w14:textId="3E7B7C33"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Hiện tại các quyền trẻ em trong Luật Trẻ em 2016 chưa thể hiện rõ trong mục tiêu, nội dung, kết quả mong đợi trong Chương trình GDMN hiện hành. </w:t>
      </w:r>
    </w:p>
  </w:footnote>
  <w:footnote w:id="3">
    <w:p w14:paraId="422525FD" w14:textId="7675BF89"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Chương trình khung nhưng còn nhiều nội dung quá chi tiết; </w:t>
      </w:r>
      <w:r w:rsidRPr="005E1A5D">
        <w:rPr>
          <w:rFonts w:asciiTheme="majorHAnsi" w:hAnsiTheme="majorHAnsi" w:cstheme="majorHAnsi"/>
        </w:rPr>
        <w:t>Chương trình</w:t>
      </w:r>
      <w:r w:rsidRPr="005E1A5D">
        <w:rPr>
          <w:rFonts w:asciiTheme="majorHAnsi" w:hAnsiTheme="majorHAnsi" w:cstheme="majorHAnsi"/>
          <w:lang w:val="vi-VN"/>
        </w:rPr>
        <w:t xml:space="preserve"> công bố quan điểm </w:t>
      </w:r>
      <w:r w:rsidRPr="005E1A5D">
        <w:rPr>
          <w:rFonts w:asciiTheme="majorHAnsi" w:hAnsiTheme="majorHAnsi" w:cstheme="majorHAnsi"/>
        </w:rPr>
        <w:t xml:space="preserve">Giáo dục toàn diện, tích hợp, lấy trẻ làm trung tâm với phương châm giáo dục </w:t>
      </w:r>
      <w:r w:rsidRPr="005E1A5D">
        <w:rPr>
          <w:rFonts w:asciiTheme="majorHAnsi" w:hAnsiTheme="majorHAnsi" w:cstheme="majorHAnsi"/>
          <w:lang w:val="pt-BR"/>
        </w:rPr>
        <w:t>“</w:t>
      </w:r>
      <w:r w:rsidRPr="005E1A5D">
        <w:rPr>
          <w:rFonts w:asciiTheme="majorHAnsi" w:hAnsiTheme="majorHAnsi" w:cstheme="majorHAnsi"/>
          <w:i/>
          <w:lang w:val="pt-BR"/>
        </w:rPr>
        <w:t>chơi mà học, học bằng chơi</w:t>
      </w:r>
      <w:r w:rsidRPr="005E1A5D">
        <w:rPr>
          <w:rFonts w:asciiTheme="majorHAnsi" w:hAnsiTheme="majorHAnsi" w:cstheme="majorHAnsi"/>
          <w:lang w:val="pt-BR"/>
        </w:rPr>
        <w:t>"</w:t>
      </w:r>
      <w:r w:rsidRPr="005E1A5D">
        <w:rPr>
          <w:rFonts w:asciiTheme="majorHAnsi" w:hAnsiTheme="majorHAnsi" w:cstheme="majorHAnsi"/>
          <w:lang w:val="vi-VN"/>
        </w:rPr>
        <w:t xml:space="preserve"> nhưng phần yêu cầu về phương pháp và </w:t>
      </w:r>
      <w:r w:rsidRPr="005E1A5D">
        <w:rPr>
          <w:rFonts w:asciiTheme="majorHAnsi" w:hAnsiTheme="majorHAnsi" w:cstheme="majorHAnsi"/>
        </w:rPr>
        <w:t>hướng</w:t>
      </w:r>
      <w:r w:rsidRPr="005E1A5D">
        <w:rPr>
          <w:rFonts w:asciiTheme="majorHAnsi" w:hAnsiTheme="majorHAnsi" w:cstheme="majorHAnsi"/>
          <w:lang w:val="vi-VN"/>
        </w:rPr>
        <w:t xml:space="preserve"> dẫn thực hiện chương trình chưa thể hiện được quan điểm này</w:t>
      </w:r>
      <w:r w:rsidRPr="005E1A5D">
        <w:rPr>
          <w:rFonts w:asciiTheme="majorHAnsi" w:hAnsiTheme="majorHAnsi" w:cstheme="majorHAnsi"/>
          <w:lang w:val="pt-BR"/>
        </w:rPr>
        <w:t>;</w:t>
      </w:r>
      <w:r w:rsidRPr="005E1A5D">
        <w:rPr>
          <w:rFonts w:asciiTheme="majorHAnsi" w:hAnsiTheme="majorHAnsi" w:cstheme="majorHAnsi"/>
          <w:lang w:val="vi-VN"/>
        </w:rPr>
        <w:t xml:space="preserve"> quan điểm “</w:t>
      </w:r>
      <w:r w:rsidRPr="005E1A5D">
        <w:rPr>
          <w:rFonts w:asciiTheme="majorHAnsi" w:hAnsiTheme="majorHAnsi" w:cstheme="majorHAnsi"/>
          <w:bCs/>
          <w:lang w:val="pt-BR"/>
        </w:rPr>
        <w:t>Đáp ứng sự đa dạng của các vùng miền, các đối tượng trẻ, hướng đến sự phát triển toàn diện và tạo cơ hội cho trẻ phát triển</w:t>
      </w:r>
      <w:r w:rsidRPr="005E1A5D">
        <w:rPr>
          <w:rFonts w:asciiTheme="majorHAnsi" w:hAnsiTheme="majorHAnsi" w:cstheme="majorHAnsi"/>
          <w:lang w:val="vi-VN"/>
        </w:rPr>
        <w:t>” chưa được thể hiện rõ trong yêu cầu về nội dung, phương pháp và hướng dẫn thực hiện chương trìn</w:t>
      </w:r>
      <w:r w:rsidRPr="005E1A5D">
        <w:rPr>
          <w:rFonts w:asciiTheme="majorHAnsi" w:hAnsiTheme="majorHAnsi" w:cstheme="majorHAnsi"/>
        </w:rPr>
        <w:t xml:space="preserve">h. </w:t>
      </w:r>
      <w:r w:rsidRPr="005E1A5D">
        <w:rPr>
          <w:rFonts w:asciiTheme="majorHAnsi" w:hAnsiTheme="majorHAnsi" w:cstheme="majorHAnsi"/>
          <w:lang w:val="pt-BR"/>
        </w:rPr>
        <w:t>Phần B, mục 1 và 4 có nêu “</w:t>
      </w:r>
      <w:r w:rsidRPr="005E1A5D">
        <w:rPr>
          <w:rFonts w:asciiTheme="majorHAnsi" w:hAnsiTheme="majorHAnsi" w:cstheme="majorHAnsi"/>
          <w:shd w:val="clear" w:color="auto" w:fill="FFFFFF"/>
        </w:rPr>
        <w:t xml:space="preserve">Chương trình </w:t>
      </w:r>
      <w:r w:rsidR="007E3401">
        <w:rPr>
          <w:rFonts w:asciiTheme="majorHAnsi" w:hAnsiTheme="majorHAnsi" w:cstheme="majorHAnsi"/>
          <w:shd w:val="clear" w:color="auto" w:fill="FFFFFF"/>
        </w:rPr>
        <w:t>GDMN</w:t>
      </w:r>
      <w:r w:rsidRPr="005E1A5D">
        <w:rPr>
          <w:rFonts w:asciiTheme="majorHAnsi" w:hAnsiTheme="majorHAnsi" w:cstheme="majorHAnsi"/>
          <w:shd w:val="clear" w:color="auto" w:fill="FFFFFF"/>
        </w:rPr>
        <w:t xml:space="preserve">là chương trình khung, có tính chất mở…Chương trình quy định những nội dung giáo dục áp dụng đối với mọi trẻ em mầm non, đồng thời trao quyền chủ động cho địa phương, cơ sở giáo dục mầm non, giáo viên trong việc lựa chọn, bổ sung một số nội dung giáo dục và triển khai kế hoạch giáo dục phù hợp với trẻ em mầm non và điều kiện của địa phương, của cơ sở giáo dục mầm non…”, tuy nhiên nội dung giáo dục trong Chương trình hiện quá chi tiết. </w:t>
      </w:r>
    </w:p>
  </w:footnote>
  <w:footnote w:id="4">
    <w:p w14:paraId="3EE02A6D" w14:textId="5DAAECE2" w:rsidR="00577006" w:rsidRPr="005E1A5D" w:rsidRDefault="00577006" w:rsidP="005E1A5D">
      <w:pPr>
        <w:pStyle w:val="FootnoteText"/>
        <w:spacing w:line="252" w:lineRule="auto"/>
        <w:jc w:val="both"/>
        <w:rPr>
          <w:rFonts w:asciiTheme="majorHAnsi" w:hAnsiTheme="majorHAnsi" w:cstheme="majorHAnsi"/>
        </w:rPr>
      </w:pPr>
    </w:p>
  </w:footnote>
  <w:footnote w:id="5">
    <w:p w14:paraId="6D90DDD2"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Quyết định số 02/QĐ-TTg ngày 05/01/2022 của Thủ tướng Chính phủ </w:t>
      </w:r>
    </w:p>
  </w:footnote>
  <w:footnote w:id="6">
    <w:p w14:paraId="699AA8FD"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Quyết định số 1660/QĐ-TTg ngày 02/10/2021 của Thủ tướng Chính phủ </w:t>
      </w:r>
    </w:p>
  </w:footnote>
  <w:footnote w:id="7">
    <w:p w14:paraId="410FB034"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b/>
          <w:bCs/>
          <w:lang w:val="vi-VN"/>
        </w:rPr>
        <w:t xml:space="preserve"> Nhà trẻ:</w:t>
      </w:r>
      <w:r w:rsidRPr="005E1A5D">
        <w:rPr>
          <w:rFonts w:asciiTheme="majorHAnsi" w:hAnsiTheme="majorHAnsi" w:cstheme="majorHAnsi"/>
          <w:lang w:val="vi-VN"/>
        </w:rPr>
        <w:t xml:space="preserve"> ĐB Sông Hồng: 42,7%; Trung du và Miền núi phía Bắc: 28,2%; Bắc Trung Bộ và DHMT: 25,5%; Tây Nguyên: 15,0%; Đông Nam Bộ: 27,3%; ĐB Sông Cửu Long: 13,7%. </w:t>
      </w:r>
      <w:r w:rsidRPr="005E1A5D">
        <w:rPr>
          <w:rFonts w:asciiTheme="majorHAnsi" w:hAnsiTheme="majorHAnsi" w:cstheme="majorHAnsi"/>
          <w:b/>
          <w:bCs/>
          <w:lang w:val="vi-VN"/>
        </w:rPr>
        <w:t>Mẫu giáo</w:t>
      </w:r>
      <w:r w:rsidRPr="005E1A5D">
        <w:rPr>
          <w:rFonts w:asciiTheme="majorHAnsi" w:hAnsiTheme="majorHAnsi" w:cstheme="majorHAnsi"/>
          <w:lang w:val="vi-VN"/>
        </w:rPr>
        <w:t>: ĐB Sông Hồng: 99,3%; Trung du và Miền núi phía Bắc: 97,9%; Bắc Trung Bộ và DHMT: 89,0%; Tây Nguyên: 87,3%; Đông Nam Bộ: 93,3%; ĐB Sông Cửu Long: 81,2%.</w:t>
      </w:r>
    </w:p>
  </w:footnote>
  <w:footnote w:id="8">
    <w:p w14:paraId="11E78047" w14:textId="40FC74FB"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hyperlink r:id="rId1" w:history="1">
        <w:r w:rsidRPr="005E1A5D">
          <w:rPr>
            <w:rStyle w:val="Hyperlink"/>
            <w:rFonts w:asciiTheme="majorHAnsi" w:hAnsiTheme="majorHAnsi" w:cstheme="majorHAnsi"/>
            <w:color w:val="auto"/>
            <w:lang w:val="vi-VN"/>
          </w:rPr>
          <w:t>https://www.quanlynhanuoc.vn/ 2019-2021</w:t>
        </w:r>
      </w:hyperlink>
      <w:r w:rsidRPr="005E1A5D">
        <w:rPr>
          <w:rFonts w:asciiTheme="majorHAnsi" w:hAnsiTheme="majorHAnsi" w:cstheme="majorHAnsi"/>
          <w:lang w:val="vi-VN"/>
        </w:rPr>
        <w:t>: bảo đảm hiệu-lực hiệu quả chi ngân sách nhà nước cho G</w:t>
      </w:r>
      <w:r w:rsidR="006A0BD9">
        <w:rPr>
          <w:rFonts w:asciiTheme="majorHAnsi" w:hAnsiTheme="majorHAnsi" w:cstheme="majorHAnsi"/>
        </w:rPr>
        <w:t>D</w:t>
      </w:r>
      <w:r w:rsidRPr="005E1A5D">
        <w:rPr>
          <w:rFonts w:asciiTheme="majorHAnsi" w:hAnsiTheme="majorHAnsi" w:cstheme="majorHAnsi"/>
          <w:lang w:val="vi-VN"/>
        </w:rPr>
        <w:t>.</w:t>
      </w:r>
    </w:p>
  </w:footnote>
  <w:footnote w:id="9">
    <w:p w14:paraId="7930DEE9"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Riêng chính sách đối với giáo viên mầm non quy định tại khoản 1 Điều 7 và khoản 1 Điều 8 Nghị định số 06/2018/NĐ-CP ngày 05 tháng 01 năm 2018 của Chính phủ quy định chính sách hỗ trợ ăn trưa đối với trẻ em mẫu giáo và chính sách đối với giáo viên mầm non được thực hiện đến hết năm 2021.</w:t>
      </w:r>
    </w:p>
  </w:footnote>
  <w:footnote w:id="10">
    <w:p w14:paraId="62E4768C"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Nghị định số 63/2018/NĐ-CP </w:t>
      </w:r>
      <w:r w:rsidRPr="005E1A5D">
        <w:rPr>
          <w:rFonts w:asciiTheme="majorHAnsi" w:hAnsiTheme="majorHAnsi" w:cstheme="majorHAnsi"/>
          <w:iCs/>
          <w:lang w:val="vi-VN"/>
        </w:rPr>
        <w:t>14 tháng 5 </w:t>
      </w:r>
      <w:r w:rsidRPr="005E1A5D">
        <w:rPr>
          <w:rFonts w:asciiTheme="majorHAnsi" w:hAnsiTheme="majorHAnsi" w:cstheme="majorHAnsi"/>
          <w:iCs/>
          <w:shd w:val="clear" w:color="auto" w:fill="FFFFFF"/>
          <w:lang w:val="vi-VN"/>
        </w:rPr>
        <w:t>năm</w:t>
      </w:r>
      <w:r w:rsidRPr="005E1A5D">
        <w:rPr>
          <w:rFonts w:asciiTheme="majorHAnsi" w:hAnsiTheme="majorHAnsi" w:cstheme="majorHAnsi"/>
          <w:iCs/>
          <w:lang w:val="vi-VN"/>
        </w:rPr>
        <w:t xml:space="preserve"> 2018 </w:t>
      </w:r>
      <w:r w:rsidRPr="005E1A5D">
        <w:rPr>
          <w:rFonts w:asciiTheme="majorHAnsi" w:hAnsiTheme="majorHAnsi" w:cstheme="majorHAnsi"/>
          <w:lang w:val="vi-VN"/>
        </w:rPr>
        <w:t>quy định về lĩnh vực, điều kiện, trình tự, thủ tục thực hiện đầu tư theo hình thức đối tác công tư</w:t>
      </w:r>
    </w:p>
  </w:footnote>
  <w:footnote w:id="11">
    <w:p w14:paraId="0FCA12A3" w14:textId="0423EB5F" w:rsidR="00577006" w:rsidRPr="005E1A5D" w:rsidRDefault="00577006" w:rsidP="005E1A5D">
      <w:pPr>
        <w:pStyle w:val="Vnbnnidung0"/>
        <w:shd w:val="clear" w:color="auto" w:fill="auto"/>
        <w:tabs>
          <w:tab w:val="left" w:pos="639"/>
        </w:tabs>
        <w:spacing w:line="252" w:lineRule="auto"/>
        <w:jc w:val="both"/>
        <w:rPr>
          <w:rFonts w:asciiTheme="majorHAnsi" w:hAnsiTheme="majorHAnsi" w:cstheme="majorHAnsi"/>
          <w:sz w:val="20"/>
          <w:szCs w:val="20"/>
        </w:rPr>
      </w:pPr>
      <w:r w:rsidRPr="005E1A5D">
        <w:rPr>
          <w:rStyle w:val="FootnoteReference"/>
          <w:rFonts w:asciiTheme="majorHAnsi" w:hAnsiTheme="majorHAnsi" w:cstheme="majorHAnsi"/>
          <w:sz w:val="20"/>
          <w:szCs w:val="20"/>
        </w:rPr>
        <w:footnoteRef/>
      </w:r>
      <w:r w:rsidRPr="005E1A5D">
        <w:rPr>
          <w:rFonts w:asciiTheme="majorHAnsi" w:hAnsiTheme="majorHAnsi" w:cstheme="majorHAnsi"/>
          <w:sz w:val="20"/>
          <w:szCs w:val="20"/>
        </w:rPr>
        <w:t xml:space="preserve"> </w:t>
      </w:r>
      <w:r w:rsidRPr="005E1A5D">
        <w:rPr>
          <w:rFonts w:asciiTheme="majorHAnsi" w:hAnsiTheme="majorHAnsi" w:cstheme="majorHAnsi"/>
          <w:sz w:val="20"/>
          <w:szCs w:val="20"/>
          <w:shd w:val="clear" w:color="auto" w:fill="FFFFFF"/>
          <w:lang w:val="en-US"/>
        </w:rPr>
        <w:t xml:space="preserve">Điều 2. </w:t>
      </w:r>
      <w:r w:rsidRPr="005E1A5D">
        <w:rPr>
          <w:rFonts w:asciiTheme="majorHAnsi" w:hAnsiTheme="majorHAnsi" w:cstheme="majorHAnsi"/>
          <w:sz w:val="20"/>
          <w:szCs w:val="20"/>
          <w:shd w:val="clear" w:color="auto" w:fill="FFFFFF"/>
        </w:rPr>
        <w:t>Mục tiêu giáo dục nhằm phát triển toàn diện con người Việt Nam có đạo đức, tri thức, văn hóa, sức khỏe, thẩm mỹ và nghề nghiệp; </w:t>
      </w:r>
      <w:r w:rsidRPr="005E1A5D">
        <w:rPr>
          <w:rFonts w:asciiTheme="majorHAnsi" w:hAnsiTheme="majorHAnsi" w:cstheme="majorHAnsi"/>
          <w:sz w:val="20"/>
          <w:szCs w:val="20"/>
          <w:shd w:val="clear" w:color="auto" w:fill="FFFFFF"/>
          <w:lang w:val="en-US"/>
        </w:rPr>
        <w:t xml:space="preserve">….; Điều 23. Khoản </w:t>
      </w:r>
      <w:r w:rsidRPr="005E1A5D">
        <w:rPr>
          <w:rFonts w:asciiTheme="majorHAnsi" w:hAnsiTheme="majorHAnsi" w:cstheme="majorHAnsi"/>
          <w:sz w:val="20"/>
          <w:szCs w:val="20"/>
          <w:shd w:val="clear" w:color="auto" w:fill="FFFFFF"/>
        </w:rPr>
        <w:t xml:space="preserve">2. </w:t>
      </w:r>
      <w:r w:rsidR="007E3401">
        <w:rPr>
          <w:rFonts w:asciiTheme="majorHAnsi" w:hAnsiTheme="majorHAnsi" w:cstheme="majorHAnsi"/>
          <w:sz w:val="20"/>
          <w:szCs w:val="20"/>
          <w:shd w:val="clear" w:color="auto" w:fill="FFFFFF"/>
        </w:rPr>
        <w:t>GDMN</w:t>
      </w:r>
      <w:r w:rsidRPr="005E1A5D">
        <w:rPr>
          <w:rFonts w:asciiTheme="majorHAnsi" w:hAnsiTheme="majorHAnsi" w:cstheme="majorHAnsi"/>
          <w:sz w:val="20"/>
          <w:szCs w:val="20"/>
          <w:shd w:val="clear" w:color="auto" w:fill="FFFFFF"/>
        </w:rPr>
        <w:t>nhằm phát triển toàn diện trẻ em về thể chất, tình cảm, trí tuệ, thẩm mỹ, hình thành yếu tố đầu tiên của nhân cách, chuẩn bị cho trẻ em vào học lớp một…</w:t>
      </w:r>
      <w:r w:rsidRPr="005E1A5D">
        <w:rPr>
          <w:rFonts w:asciiTheme="majorHAnsi" w:hAnsiTheme="majorHAnsi" w:cstheme="majorHAnsi"/>
          <w:sz w:val="20"/>
          <w:szCs w:val="20"/>
          <w:shd w:val="clear" w:color="auto" w:fill="FFFFFF"/>
          <w:lang w:val="en-US"/>
        </w:rPr>
        <w:t>.</w:t>
      </w:r>
    </w:p>
  </w:footnote>
  <w:footnote w:id="12">
    <w:p w14:paraId="29C14649" w14:textId="0CDD54F3" w:rsidR="00577006" w:rsidRPr="005E1A5D" w:rsidRDefault="00577006" w:rsidP="005E1A5D">
      <w:pPr>
        <w:spacing w:after="0" w:line="252" w:lineRule="auto"/>
        <w:jc w:val="both"/>
        <w:rPr>
          <w:rFonts w:asciiTheme="majorHAnsi" w:hAnsiTheme="majorHAnsi" w:cstheme="majorHAnsi"/>
          <w:sz w:val="20"/>
          <w:szCs w:val="20"/>
          <w:lang w:val="vi-VN"/>
        </w:rPr>
      </w:pPr>
      <w:r w:rsidRPr="005E1A5D">
        <w:rPr>
          <w:rStyle w:val="FootnoteReference"/>
          <w:rFonts w:asciiTheme="majorHAnsi" w:hAnsiTheme="majorHAnsi" w:cstheme="majorHAnsi"/>
          <w:sz w:val="20"/>
          <w:szCs w:val="20"/>
        </w:rPr>
        <w:footnoteRef/>
      </w:r>
      <w:r w:rsidRPr="005E1A5D">
        <w:rPr>
          <w:rFonts w:asciiTheme="majorHAnsi" w:hAnsiTheme="majorHAnsi" w:cstheme="majorHAnsi"/>
          <w:sz w:val="20"/>
          <w:szCs w:val="20"/>
          <w:lang w:val="vi-VN"/>
        </w:rPr>
        <w:t xml:space="preserve"> Nghiên cứu xây dựng </w:t>
      </w:r>
      <w:r w:rsidR="00D85176">
        <w:rPr>
          <w:rFonts w:asciiTheme="majorHAnsi" w:hAnsiTheme="majorHAnsi" w:cstheme="majorHAnsi"/>
          <w:sz w:val="20"/>
          <w:szCs w:val="20"/>
        </w:rPr>
        <w:t>B</w:t>
      </w:r>
      <w:r w:rsidRPr="005E1A5D">
        <w:rPr>
          <w:rFonts w:asciiTheme="majorHAnsi" w:hAnsiTheme="majorHAnsi" w:cstheme="majorHAnsi"/>
          <w:sz w:val="20"/>
          <w:szCs w:val="20"/>
          <w:lang w:val="vi-VN"/>
        </w:rPr>
        <w:t xml:space="preserve">ộ </w:t>
      </w:r>
      <w:r w:rsidR="00D85176">
        <w:rPr>
          <w:rFonts w:asciiTheme="majorHAnsi" w:hAnsiTheme="majorHAnsi" w:cstheme="majorHAnsi"/>
          <w:sz w:val="20"/>
          <w:szCs w:val="20"/>
        </w:rPr>
        <w:t>c</w:t>
      </w:r>
      <w:r w:rsidRPr="005E1A5D">
        <w:rPr>
          <w:rFonts w:asciiTheme="majorHAnsi" w:hAnsiTheme="majorHAnsi" w:cstheme="majorHAnsi"/>
          <w:sz w:val="20"/>
          <w:szCs w:val="20"/>
          <w:lang w:val="vi-VN"/>
        </w:rPr>
        <w:t>huẩn phát triển trẻ em 5 tuổi: báo cáo phân tích kết quả thử nghiệm chuẩn phát triển trẻ em 5 tuổi</w:t>
      </w:r>
      <w:r w:rsidRPr="005E1A5D">
        <w:rPr>
          <w:rFonts w:asciiTheme="majorHAnsi" w:hAnsiTheme="majorHAnsi" w:cstheme="majorHAnsi"/>
          <w:sz w:val="20"/>
          <w:szCs w:val="20"/>
        </w:rPr>
        <w:t>.</w:t>
      </w:r>
    </w:p>
  </w:footnote>
  <w:footnote w:id="13">
    <w:p w14:paraId="0B81D260"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Báo cáo Phân tích ngành Giáo dục Việt Nam 2011 - 2020</w:t>
      </w:r>
    </w:p>
  </w:footnote>
  <w:footnote w:id="14">
    <w:p w14:paraId="0E705437"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Báo cáo “Đánh giá trẻ 3 – 5 tuổi theo Thang đánh giá phát triển trẻ thơ khu vực Đông Á-Thái Bình Dương (EAP – ECDS), 2019.</w:t>
      </w:r>
    </w:p>
  </w:footnote>
  <w:footnote w:id="15">
    <w:p w14:paraId="5F1CEDE5"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Báo cáo Phân tích ngành Giáo dục Việt Nam giai đoạn 2011–2020, Viện KHGD Việt Nam, 2022.</w:t>
      </w:r>
    </w:p>
  </w:footnote>
  <w:footnote w:id="16">
    <w:p w14:paraId="26934373" w14:textId="716A70FF" w:rsidR="00577006" w:rsidRPr="0026700F"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w:t>
      </w:r>
      <w:r w:rsidR="0026700F">
        <w:rPr>
          <w:rFonts w:asciiTheme="majorHAnsi" w:hAnsiTheme="majorHAnsi" w:cstheme="majorHAnsi"/>
        </w:rPr>
        <w:t>B</w:t>
      </w:r>
      <w:r w:rsidR="0026700F" w:rsidRPr="005E1A5D">
        <w:rPr>
          <w:rFonts w:asciiTheme="majorHAnsi" w:hAnsiTheme="majorHAnsi" w:cstheme="majorHAnsi"/>
          <w:lang w:val="vi-VN"/>
        </w:rPr>
        <w:t xml:space="preserve">áo cáo </w:t>
      </w:r>
      <w:r w:rsidR="0026700F">
        <w:rPr>
          <w:rFonts w:asciiTheme="majorHAnsi" w:hAnsiTheme="majorHAnsi" w:cstheme="majorHAnsi"/>
        </w:rPr>
        <w:t>n</w:t>
      </w:r>
      <w:r w:rsidRPr="005E1A5D">
        <w:rPr>
          <w:rFonts w:asciiTheme="majorHAnsi" w:hAnsiTheme="majorHAnsi" w:cstheme="majorHAnsi"/>
          <w:lang w:val="vi-VN"/>
        </w:rPr>
        <w:t>ghiên cứu xây dựng</w:t>
      </w:r>
      <w:r w:rsidR="0026700F">
        <w:rPr>
          <w:rFonts w:asciiTheme="majorHAnsi" w:hAnsiTheme="majorHAnsi" w:cstheme="majorHAnsi"/>
        </w:rPr>
        <w:t xml:space="preserve">; </w:t>
      </w:r>
      <w:r w:rsidRPr="005E1A5D">
        <w:rPr>
          <w:rFonts w:asciiTheme="majorHAnsi" w:hAnsiTheme="majorHAnsi" w:cstheme="majorHAnsi"/>
          <w:lang w:val="vi-VN"/>
        </w:rPr>
        <w:t xml:space="preserve">phân tích kết quả thử nghiệm </w:t>
      </w:r>
      <w:r w:rsidR="0026700F" w:rsidRPr="005E1A5D">
        <w:rPr>
          <w:rFonts w:asciiTheme="majorHAnsi" w:hAnsiTheme="majorHAnsi" w:cstheme="majorHAnsi"/>
        </w:rPr>
        <w:t>B</w:t>
      </w:r>
      <w:r w:rsidR="0026700F" w:rsidRPr="005E1A5D">
        <w:rPr>
          <w:rFonts w:asciiTheme="majorHAnsi" w:hAnsiTheme="majorHAnsi" w:cstheme="majorHAnsi"/>
          <w:lang w:val="vi-VN"/>
        </w:rPr>
        <w:t xml:space="preserve">ộ </w:t>
      </w:r>
      <w:r w:rsidRPr="005E1A5D">
        <w:rPr>
          <w:rFonts w:asciiTheme="majorHAnsi" w:hAnsiTheme="majorHAnsi" w:cstheme="majorHAnsi"/>
          <w:lang w:val="vi-VN"/>
        </w:rPr>
        <w:t>chuẩn phát triển trẻ em 5 tuổi</w:t>
      </w:r>
      <w:r w:rsidR="0026700F">
        <w:rPr>
          <w:rFonts w:asciiTheme="majorHAnsi" w:hAnsiTheme="majorHAnsi" w:cstheme="majorHAnsi"/>
        </w:rPr>
        <w:t>.</w:t>
      </w:r>
    </w:p>
  </w:footnote>
  <w:footnote w:id="17">
    <w:p w14:paraId="4B90C915" w14:textId="554C85DB"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Bộ GDĐT</w:t>
      </w:r>
      <w:r w:rsidR="00872EFD">
        <w:rPr>
          <w:rFonts w:asciiTheme="majorHAnsi" w:hAnsiTheme="majorHAnsi" w:cstheme="majorHAnsi"/>
        </w:rPr>
        <w:t>,</w:t>
      </w:r>
      <w:r w:rsidRPr="005E1A5D">
        <w:rPr>
          <w:rFonts w:asciiTheme="majorHAnsi" w:hAnsiTheme="majorHAnsi" w:cstheme="majorHAnsi"/>
        </w:rPr>
        <w:t xml:space="preserve"> </w:t>
      </w:r>
      <w:r w:rsidR="00872EFD" w:rsidRPr="005E1A5D">
        <w:rPr>
          <w:rFonts w:asciiTheme="majorHAnsi" w:hAnsiTheme="majorHAnsi" w:cstheme="majorHAnsi"/>
        </w:rPr>
        <w:t xml:space="preserve">12/2014, </w:t>
      </w:r>
      <w:r w:rsidRPr="005E1A5D">
        <w:rPr>
          <w:rFonts w:asciiTheme="majorHAnsi" w:hAnsiTheme="majorHAnsi" w:cstheme="majorHAnsi"/>
        </w:rPr>
        <w:t>Hội thảo quốc gia về “Đánh giá việc thực hiện Chương trình GDMN và Bộ chuẩn PTTENT”</w:t>
      </w:r>
    </w:p>
  </w:footnote>
  <w:footnote w:id="18">
    <w:p w14:paraId="7DDE7827"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“Đánh giá thực trạng việc thực hiện Chương trình GDMN lứa tuổi Nhà trẻ”, mã số V2014-01 (chủ nhiệm TS Lê Thị Luận và cộng sự, Trung tâm Nghiên cứu GDMN -Viện Khoa học Giáo dục Việt Nam).</w:t>
      </w:r>
    </w:p>
  </w:footnote>
  <w:footnote w:id="19">
    <w:p w14:paraId="5AB47072"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Trung tâm Nghiên cứu GDMN phối hợp với Vụ GDMN, 2014 “Báo cáo tổng hợp ý kiến đánh giá việc thực hiện chương trình GDMN của cán bộ quản lý, giáo viên mầm non và cơ sở đào tạo giáo viên mầm non”</w:t>
      </w:r>
    </w:p>
  </w:footnote>
  <w:footnote w:id="20">
    <w:p w14:paraId="574A9E0E" w14:textId="778F1571"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Bộ GDĐT, 2016 “Báo cáo tổng hợp kết quả khảo sát đánh giá </w:t>
      </w:r>
      <w:r w:rsidR="008B27E8">
        <w:rPr>
          <w:rFonts w:asciiTheme="majorHAnsi" w:hAnsiTheme="majorHAnsi" w:cstheme="majorHAnsi"/>
        </w:rPr>
        <w:t>C</w:t>
      </w:r>
      <w:r w:rsidRPr="005E1A5D">
        <w:rPr>
          <w:rFonts w:asciiTheme="majorHAnsi" w:hAnsiTheme="majorHAnsi" w:cstheme="majorHAnsi"/>
        </w:rPr>
        <w:t xml:space="preserve">hương trình </w:t>
      </w:r>
      <w:r w:rsidR="007E3401">
        <w:rPr>
          <w:rFonts w:asciiTheme="majorHAnsi" w:hAnsiTheme="majorHAnsi" w:cstheme="majorHAnsi"/>
        </w:rPr>
        <w:t>GDMN</w:t>
      </w:r>
      <w:r w:rsidR="008B27E8">
        <w:rPr>
          <w:rFonts w:asciiTheme="majorHAnsi" w:hAnsiTheme="majorHAnsi" w:cstheme="majorHAnsi"/>
        </w:rPr>
        <w:t xml:space="preserve"> </w:t>
      </w:r>
      <w:r w:rsidRPr="005E1A5D">
        <w:rPr>
          <w:rFonts w:asciiTheme="majorHAnsi" w:hAnsiTheme="majorHAnsi" w:cstheme="majorHAnsi"/>
        </w:rPr>
        <w:t>sau 6 năm thực hiện”</w:t>
      </w:r>
    </w:p>
  </w:footnote>
  <w:footnote w:id="21">
    <w:p w14:paraId="649E545A" w14:textId="42319276"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Năm 2020, Bộ GDĐT khảo sát trực tiếp tại 7 tỉnh và gửi phiếu xin ý kiến 21 tỉnh/TP khác về thực trạng thực hiện Chương trình GDMN vè tổ chức Hội thảo chuyên gia về kết quả triển khai thực hiện chương trình GDMN hiện hành và đề xuất định hướng xây dựng Chương trình </w:t>
      </w:r>
      <w:r w:rsidR="007E3401">
        <w:rPr>
          <w:rFonts w:asciiTheme="majorHAnsi" w:hAnsiTheme="majorHAnsi" w:cstheme="majorHAnsi"/>
        </w:rPr>
        <w:t>GDMN</w:t>
      </w:r>
      <w:r w:rsidR="00F1074F">
        <w:rPr>
          <w:rFonts w:asciiTheme="majorHAnsi" w:hAnsiTheme="majorHAnsi" w:cstheme="majorHAnsi"/>
        </w:rPr>
        <w:t xml:space="preserve"> </w:t>
      </w:r>
      <w:r w:rsidRPr="005E1A5D">
        <w:rPr>
          <w:rFonts w:asciiTheme="majorHAnsi" w:hAnsiTheme="majorHAnsi" w:cstheme="majorHAnsi"/>
        </w:rPr>
        <w:t>mới sau năm 2020.</w:t>
      </w:r>
    </w:p>
  </w:footnote>
  <w:footnote w:id="22">
    <w:p w14:paraId="4E18ED01" w14:textId="02CC8A51"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Bộ GDĐT, Báo cáo khảo sát 2020</w:t>
      </w:r>
    </w:p>
  </w:footnote>
  <w:footnote w:id="23">
    <w:p w14:paraId="63A9BCA7" w14:textId="6CBD4F1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Năm 202</w:t>
      </w:r>
      <w:r w:rsidR="00437F8D">
        <w:rPr>
          <w:rFonts w:asciiTheme="majorHAnsi" w:hAnsiTheme="majorHAnsi" w:cstheme="majorHAnsi"/>
        </w:rPr>
        <w:t>2</w:t>
      </w:r>
      <w:r w:rsidRPr="005E1A5D">
        <w:rPr>
          <w:rFonts w:asciiTheme="majorHAnsi" w:hAnsiTheme="majorHAnsi" w:cstheme="majorHAnsi"/>
        </w:rPr>
        <w:t>, Bộ G</w:t>
      </w:r>
      <w:r w:rsidR="005A48B1">
        <w:rPr>
          <w:rFonts w:asciiTheme="majorHAnsi" w:hAnsiTheme="majorHAnsi" w:cstheme="majorHAnsi"/>
        </w:rPr>
        <w:t>DĐT</w:t>
      </w:r>
      <w:r w:rsidRPr="005E1A5D">
        <w:rPr>
          <w:rFonts w:asciiTheme="majorHAnsi" w:hAnsiTheme="majorHAnsi" w:cstheme="majorHAnsi"/>
        </w:rPr>
        <w:t xml:space="preserve"> tiến hành thử nghiệm Bộ chuẩn </w:t>
      </w:r>
      <w:r w:rsidR="00872EFD">
        <w:rPr>
          <w:rFonts w:asciiTheme="majorHAnsi" w:hAnsiTheme="majorHAnsi" w:cstheme="majorHAnsi"/>
        </w:rPr>
        <w:t>p</w:t>
      </w:r>
      <w:r w:rsidRPr="005E1A5D">
        <w:rPr>
          <w:rFonts w:asciiTheme="majorHAnsi" w:hAnsiTheme="majorHAnsi" w:cstheme="majorHAnsi"/>
        </w:rPr>
        <w:t>hát triển trẻ em 5 tuổi mới (trên mẫu thử nghiệm gồm 720 t</w:t>
      </w:r>
      <w:r w:rsidRPr="005E1A5D">
        <w:rPr>
          <w:rFonts w:asciiTheme="majorHAnsi" w:hAnsiTheme="majorHAnsi" w:cstheme="majorHAnsi"/>
          <w:lang w:val="vi-VN"/>
        </w:rPr>
        <w:t>rẻ 5 tuổi</w:t>
      </w:r>
      <w:r w:rsidRPr="005E1A5D">
        <w:rPr>
          <w:rFonts w:asciiTheme="majorHAnsi" w:hAnsiTheme="majorHAnsi" w:cstheme="majorHAnsi"/>
        </w:rPr>
        <w:t>,</w:t>
      </w:r>
      <w:r w:rsidRPr="005E1A5D">
        <w:rPr>
          <w:rFonts w:asciiTheme="majorHAnsi" w:hAnsiTheme="majorHAnsi" w:cstheme="majorHAnsi"/>
          <w:lang w:val="vi-VN"/>
        </w:rPr>
        <w:t xml:space="preserve"> ở </w:t>
      </w:r>
      <w:r w:rsidRPr="005E1A5D">
        <w:rPr>
          <w:rFonts w:asciiTheme="majorHAnsi" w:hAnsiTheme="majorHAnsi" w:cstheme="majorHAnsi"/>
        </w:rPr>
        <w:t xml:space="preserve">6 </w:t>
      </w:r>
      <w:r w:rsidRPr="005E1A5D">
        <w:rPr>
          <w:rFonts w:asciiTheme="majorHAnsi" w:hAnsiTheme="majorHAnsi" w:cstheme="majorHAnsi"/>
          <w:lang w:val="vi-VN"/>
        </w:rPr>
        <w:t>tỉnh, đại diện cho 6 vùng kinh tế xã hội</w:t>
      </w:r>
      <w:r w:rsidRPr="005E1A5D">
        <w:rPr>
          <w:rFonts w:asciiTheme="majorHAnsi" w:hAnsiTheme="majorHAnsi" w:cstheme="majorHAnsi"/>
        </w:rPr>
        <w:t xml:space="preserve"> (Lào Cai, Hà Nội, Quảng Bình, Gia Lai, Bình Dương và Tiền Giang</w:t>
      </w:r>
      <w:r w:rsidRPr="005E1A5D">
        <w:rPr>
          <w:rFonts w:asciiTheme="majorHAnsi" w:hAnsiTheme="majorHAnsi" w:cstheme="majorHAnsi"/>
          <w:lang w:val="vi-VN"/>
        </w:rPr>
        <w:t xml:space="preserve">), </w:t>
      </w:r>
      <w:r w:rsidRPr="005E1A5D">
        <w:rPr>
          <w:rFonts w:asciiTheme="majorHAnsi" w:hAnsiTheme="majorHAnsi" w:cstheme="majorHAnsi"/>
        </w:rPr>
        <w:t>gồm cả</w:t>
      </w:r>
      <w:r w:rsidRPr="005E1A5D">
        <w:rPr>
          <w:rFonts w:asciiTheme="majorHAnsi" w:hAnsiTheme="majorHAnsi" w:cstheme="majorHAnsi"/>
          <w:lang w:val="vi-VN"/>
        </w:rPr>
        <w:t xml:space="preserve"> địa bàn thành thị và nông thôn</w:t>
      </w:r>
      <w:r w:rsidRPr="005E1A5D">
        <w:rPr>
          <w:rFonts w:asciiTheme="majorHAnsi" w:hAnsiTheme="majorHAnsi" w:cstheme="majorHAnsi"/>
        </w:rPr>
        <w:t>; trẻ đang</w:t>
      </w:r>
      <w:r w:rsidRPr="005E1A5D">
        <w:rPr>
          <w:rFonts w:asciiTheme="majorHAnsi" w:hAnsiTheme="majorHAnsi" w:cstheme="majorHAnsi"/>
          <w:lang w:val="vi-VN"/>
        </w:rPr>
        <w:t xml:space="preserve"> học ở các cơ sở GDMN </w:t>
      </w:r>
      <w:r w:rsidRPr="005E1A5D">
        <w:rPr>
          <w:rFonts w:asciiTheme="majorHAnsi" w:hAnsiTheme="majorHAnsi" w:cstheme="majorHAnsi"/>
        </w:rPr>
        <w:t xml:space="preserve">công lập </w:t>
      </w:r>
      <w:r w:rsidRPr="005E1A5D">
        <w:rPr>
          <w:rFonts w:asciiTheme="majorHAnsi" w:hAnsiTheme="majorHAnsi" w:cstheme="majorHAnsi"/>
          <w:lang w:val="vi-VN"/>
        </w:rPr>
        <w:t>và</w:t>
      </w:r>
      <w:r w:rsidRPr="005E1A5D">
        <w:rPr>
          <w:rFonts w:asciiTheme="majorHAnsi" w:hAnsiTheme="majorHAnsi" w:cstheme="majorHAnsi"/>
        </w:rPr>
        <w:t xml:space="preserve"> ngoài công lập; trẻ </w:t>
      </w:r>
      <w:r w:rsidRPr="005E1A5D">
        <w:rPr>
          <w:rFonts w:asciiTheme="majorHAnsi" w:hAnsiTheme="majorHAnsi" w:cstheme="majorHAnsi"/>
          <w:lang w:val="vi-VN"/>
        </w:rPr>
        <w:t>dân tộc</w:t>
      </w:r>
      <w:r w:rsidRPr="005E1A5D">
        <w:rPr>
          <w:rFonts w:asciiTheme="majorHAnsi" w:hAnsiTheme="majorHAnsi" w:cstheme="majorHAnsi"/>
        </w:rPr>
        <w:t xml:space="preserve"> Kinh </w:t>
      </w:r>
      <w:r w:rsidRPr="005E1A5D">
        <w:rPr>
          <w:rFonts w:asciiTheme="majorHAnsi" w:hAnsiTheme="majorHAnsi" w:cstheme="majorHAnsi"/>
          <w:lang w:val="vi-VN"/>
        </w:rPr>
        <w:t>và các</w:t>
      </w:r>
      <w:r w:rsidRPr="005E1A5D">
        <w:rPr>
          <w:rFonts w:asciiTheme="majorHAnsi" w:hAnsiTheme="majorHAnsi" w:cstheme="majorHAnsi"/>
        </w:rPr>
        <w:t xml:space="preserve"> </w:t>
      </w:r>
      <w:r w:rsidRPr="005E1A5D">
        <w:rPr>
          <w:rFonts w:asciiTheme="majorHAnsi" w:hAnsiTheme="majorHAnsi" w:cstheme="majorHAnsi"/>
          <w:lang w:val="vi-VN"/>
        </w:rPr>
        <w:t>dân tộc khác</w:t>
      </w:r>
      <w:r w:rsidRPr="005E1A5D">
        <w:rPr>
          <w:rFonts w:asciiTheme="majorHAnsi" w:hAnsiTheme="majorHAnsi" w:cstheme="majorHAnsi"/>
        </w:rPr>
        <w:t xml:space="preserve">; </w:t>
      </w:r>
      <w:r w:rsidRPr="005E1A5D">
        <w:rPr>
          <w:rFonts w:asciiTheme="majorHAnsi" w:hAnsiTheme="majorHAnsi" w:cstheme="majorHAnsi"/>
          <w:lang w:val="vi-VN"/>
        </w:rPr>
        <w:t xml:space="preserve">số lượng trẻ cân đối về </w:t>
      </w:r>
      <w:r w:rsidRPr="005E1A5D">
        <w:rPr>
          <w:rFonts w:asciiTheme="majorHAnsi" w:hAnsiTheme="majorHAnsi" w:cstheme="majorHAnsi"/>
        </w:rPr>
        <w:t>giới tính. 6 lĩnh vực được đo trực tiếp trên trẻ gồm: Thể chất, Tình cảm – Quan hệ xã hội, Ngôn ngữ và giao tiếp, Nhận thức, Thẩm mỹ, Tiếp cận với việc  học.</w:t>
      </w:r>
    </w:p>
  </w:footnote>
  <w:footnote w:id="24">
    <w:p w14:paraId="71A4B3E5" w14:textId="3590057D" w:rsidR="00577006" w:rsidRPr="009F1EE5" w:rsidRDefault="00577006" w:rsidP="005E1A5D">
      <w:pPr>
        <w:pStyle w:val="FootnoteText"/>
        <w:spacing w:line="252" w:lineRule="auto"/>
        <w:jc w:val="both"/>
        <w:rPr>
          <w:rFonts w:asciiTheme="majorHAnsi" w:hAnsiTheme="majorHAnsi" w:cstheme="majorHAnsi"/>
          <w:spacing w:val="-2"/>
          <w:lang w:val="vi-VN"/>
        </w:rPr>
      </w:pPr>
      <w:r w:rsidRPr="009F1EE5">
        <w:rPr>
          <w:rStyle w:val="FootnoteReference"/>
          <w:rFonts w:asciiTheme="majorHAnsi" w:hAnsiTheme="majorHAnsi" w:cstheme="majorHAnsi"/>
          <w:spacing w:val="-2"/>
        </w:rPr>
        <w:footnoteRef/>
      </w:r>
      <w:r w:rsidRPr="009F1EE5">
        <w:rPr>
          <w:rFonts w:asciiTheme="majorHAnsi" w:hAnsiTheme="majorHAnsi" w:cstheme="majorHAnsi"/>
          <w:spacing w:val="-2"/>
          <w:lang w:val="vi-VN"/>
        </w:rPr>
        <w:t xml:space="preserve"> Nghị định số 105/2020/NĐ-CP: </w:t>
      </w:r>
      <w:r w:rsidRPr="009F1EE5">
        <w:rPr>
          <w:rFonts w:asciiTheme="majorHAnsi" w:hAnsiTheme="majorHAnsi" w:cstheme="majorHAnsi"/>
          <w:spacing w:val="-2"/>
          <w:lang w:val="nl-NL"/>
        </w:rPr>
        <w:t>K</w:t>
      </w:r>
      <w:r w:rsidRPr="009F1EE5">
        <w:rPr>
          <w:rFonts w:asciiTheme="majorHAnsi" w:hAnsiTheme="majorHAnsi" w:cstheme="majorHAnsi"/>
          <w:spacing w:val="-2"/>
          <w:lang w:val="vi-VN"/>
        </w:rPr>
        <w:t>hảo sát tại Điện Biên, chính sách hỗ trợ kinh phí tổ chức nấu ăn cho trẻ em 2,4 triệu đồng/01 tháng/45 trẻ em</w:t>
      </w:r>
      <w:r w:rsidRPr="009F1EE5">
        <w:rPr>
          <w:rFonts w:asciiTheme="majorHAnsi" w:hAnsiTheme="majorHAnsi" w:cstheme="majorHAnsi"/>
          <w:spacing w:val="-2"/>
          <w:lang w:val="nl-NL"/>
        </w:rPr>
        <w:t>,</w:t>
      </w:r>
      <w:r w:rsidRPr="009F1EE5">
        <w:rPr>
          <w:rFonts w:asciiTheme="majorHAnsi" w:hAnsiTheme="majorHAnsi" w:cstheme="majorHAnsi"/>
          <w:spacing w:val="-2"/>
          <w:lang w:val="vi-VN"/>
        </w:rPr>
        <w:t xml:space="preserve"> không quá 05 lần mức hỗ trợ/01 tháng và không quá 9 tháng/01 năm học</w:t>
      </w:r>
      <w:r w:rsidRPr="009F1EE5">
        <w:rPr>
          <w:rFonts w:asciiTheme="majorHAnsi" w:hAnsiTheme="majorHAnsi" w:cstheme="majorHAnsi"/>
          <w:spacing w:val="-2"/>
          <w:lang w:val="nl-NL"/>
        </w:rPr>
        <w:t>;</w:t>
      </w:r>
      <w:r w:rsidRPr="009F1EE5">
        <w:rPr>
          <w:rFonts w:asciiTheme="majorHAnsi" w:hAnsiTheme="majorHAnsi" w:cstheme="majorHAnsi"/>
          <w:spacing w:val="-2"/>
          <w:lang w:val="vi-VN"/>
        </w:rPr>
        <w:t xml:space="preserve"> với vùng khó khăn có nhiều điểm trường lẻ thì chưa phù hợp do mức hỗ trợ thấp, nhiều điểm trường xa nhau, trường không huy động được kinh phí tổ chức ăn trưa từ cha mẹ trẻ</w:t>
      </w:r>
      <w:r w:rsidRPr="009F1EE5">
        <w:rPr>
          <w:rFonts w:asciiTheme="majorHAnsi" w:hAnsiTheme="majorHAnsi" w:cstheme="majorHAnsi"/>
          <w:spacing w:val="-2"/>
          <w:lang w:val="nl-NL"/>
        </w:rPr>
        <w:t>,</w:t>
      </w:r>
      <w:r w:rsidRPr="009F1EE5">
        <w:rPr>
          <w:rFonts w:asciiTheme="majorHAnsi" w:hAnsiTheme="majorHAnsi" w:cstheme="majorHAnsi"/>
          <w:spacing w:val="-2"/>
          <w:lang w:val="vi-VN"/>
        </w:rPr>
        <w:t xml:space="preserve"> do địa bàn có trên 50% là hộ nghèo và cận nghèo.</w:t>
      </w:r>
    </w:p>
  </w:footnote>
  <w:footnote w:id="25">
    <w:p w14:paraId="56964CA1"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Nghị định số 116/2020/NĐ-CP: hỗ trợ tiền đóng học phí, chi phí sinh hoạt đối với sinh viên học các ngành đào tạo giáo viên tại các đại học, học viện, trường đại học, trường cao đẳng được phép đào tạo giáo viên.</w:t>
      </w:r>
    </w:p>
  </w:footnote>
  <w:footnote w:id="26">
    <w:p w14:paraId="5F06A0D1"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noProof/>
          <w:lang w:val="nl-NL"/>
        </w:rPr>
        <w:t>Hà Giang tỷ lệ GV/lớp: 1,39; Bắc Cạn tỷ lệ GV/lớp: 1,55, Điện Biên tỷ lệ GV/lớp: 1,46, Sơn la tỷ lệ GV/lớp: 1,46, Cao Bằng huy tỷ lệ GV/lớp: 1,65, Lai Châu tỷ tỷ lệ GV/lớp: 1,65.</w:t>
      </w:r>
    </w:p>
  </w:footnote>
  <w:footnote w:id="27">
    <w:p w14:paraId="1C545416"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BC của Bộ GDĐT: Tổng kết 10 năm thực hiện Chương trình MTQG xây dựng nông thôn mới của ngành giáo dục và đào tạo (Giai đoạn 2010-2020).</w:t>
      </w:r>
    </w:p>
  </w:footnote>
  <w:footnote w:id="28">
    <w:p w14:paraId="0D2E703C" w14:textId="77777777" w:rsidR="00E33696" w:rsidRDefault="00E33696" w:rsidP="00E33696">
      <w:pPr>
        <w:pStyle w:val="FootnoteText"/>
        <w:jc w:val="both"/>
        <w:rPr>
          <w:lang w:val="vi-VN"/>
        </w:rPr>
      </w:pPr>
      <w:r>
        <w:rPr>
          <w:rStyle w:val="FootnoteReference"/>
        </w:rPr>
        <w:footnoteRef/>
      </w:r>
      <w:r>
        <w:rPr>
          <w:lang w:val="vi-VN"/>
        </w:rPr>
        <w:t xml:space="preserve"> </w:t>
      </w:r>
      <w:r>
        <w:rPr>
          <w:lang w:val="nl-NL"/>
        </w:rPr>
        <w:t>K</w:t>
      </w:r>
      <w:r>
        <w:rPr>
          <w:lang w:val="vi-VN"/>
        </w:rPr>
        <w:t>hảo sát tại Điện Biên, chính sách hỗ trợ kinh phí tổ chức nấu ăn cho trẻ em 2,4 triệu đồng/01 tháng/45 trẻ em</w:t>
      </w:r>
      <w:r>
        <w:rPr>
          <w:lang w:val="nl-NL"/>
        </w:rPr>
        <w:t>,</w:t>
      </w:r>
      <w:r>
        <w:rPr>
          <w:lang w:val="vi-VN"/>
        </w:rPr>
        <w:t xml:space="preserve">  không quá 05 lần mức hỗ trợ/01 tháng và không quá 9 tháng/01 năm học</w:t>
      </w:r>
      <w:r>
        <w:rPr>
          <w:lang w:val="nl-NL"/>
        </w:rPr>
        <w:t>;</w:t>
      </w:r>
      <w:r>
        <w:rPr>
          <w:lang w:val="vi-VN"/>
        </w:rPr>
        <w:t xml:space="preserve"> với vùng khó khăn có nhiều điểm trường lẻ thì chưa phù hợp do mức hỗ trợ thấp, nhiều điểm trường xa nhau, trường không huy động được kinh phí tổ chức ăn trưa từ cha mẹ trẻ</w:t>
      </w:r>
      <w:r>
        <w:rPr>
          <w:lang w:val="nl-NL"/>
        </w:rPr>
        <w:t>,</w:t>
      </w:r>
      <w:r>
        <w:rPr>
          <w:lang w:val="vi-VN"/>
        </w:rPr>
        <w:t xml:space="preserve"> do địa bàn trên 50% là hộ nghèo và cận nghèo.</w:t>
      </w:r>
    </w:p>
  </w:footnote>
  <w:footnote w:id="29">
    <w:p w14:paraId="49945462" w14:textId="77777777" w:rsidR="00E33696" w:rsidRDefault="00E33696" w:rsidP="00E33696">
      <w:pPr>
        <w:pStyle w:val="FootnoteText"/>
        <w:rPr>
          <w:lang w:val="vi-VN"/>
        </w:rPr>
      </w:pPr>
      <w:r>
        <w:rPr>
          <w:rStyle w:val="FootnoteReference"/>
        </w:rPr>
        <w:footnoteRef/>
      </w:r>
      <w:r>
        <w:rPr>
          <w:lang w:val="vi-VN"/>
        </w:rPr>
        <w:t xml:space="preserve"> GV đón trẻ sớm, trông trẻ buổi trưa, trả trẻ muộn, thời gian làm việc liên tục 10-12 giờ/ngày.</w:t>
      </w:r>
    </w:p>
  </w:footnote>
  <w:footnote w:id="30">
    <w:p w14:paraId="5A762258" w14:textId="77777777" w:rsidR="00E33696" w:rsidRDefault="00E33696" w:rsidP="00E33696">
      <w:pPr>
        <w:pStyle w:val="FootnoteText"/>
        <w:rPr>
          <w:lang w:val="vi-VN"/>
        </w:rPr>
      </w:pPr>
      <w:r>
        <w:rPr>
          <w:rStyle w:val="FootnoteReference"/>
        </w:rPr>
        <w:footnoteRef/>
      </w:r>
      <w:r>
        <w:rPr>
          <w:lang w:val="vi-VN"/>
        </w:rPr>
        <w:t xml:space="preserve"> Báo cáo Phân tích ngành trong lĩnh vực GDMN, do Viện KHGDVN thực hiện.</w:t>
      </w:r>
    </w:p>
  </w:footnote>
  <w:footnote w:id="31">
    <w:p w14:paraId="011075A5" w14:textId="77777777" w:rsidR="00E33696" w:rsidRDefault="00E33696" w:rsidP="00E33696">
      <w:pPr>
        <w:pStyle w:val="FootnoteText"/>
        <w:rPr>
          <w:lang w:val="vi-VN"/>
        </w:rPr>
      </w:pPr>
      <w:r>
        <w:rPr>
          <w:rStyle w:val="FootnoteReference"/>
        </w:rPr>
        <w:footnoteRef/>
      </w:r>
      <w:r>
        <w:rPr>
          <w:lang w:val="vi-VN"/>
        </w:rPr>
        <w:t xml:space="preserve"> TP Hà Nội, TP HCM, Đà Nẵng, và một số tỉnh, TP khác</w:t>
      </w:r>
    </w:p>
  </w:footnote>
  <w:footnote w:id="32">
    <w:p w14:paraId="6F7DEF17" w14:textId="77777777" w:rsidR="00E33696" w:rsidRDefault="00E33696" w:rsidP="00E33696">
      <w:pPr>
        <w:pStyle w:val="FootnoteText"/>
        <w:rPr>
          <w:i/>
          <w:iCs/>
          <w:lang w:val="vi-VN"/>
        </w:rPr>
      </w:pPr>
      <w:r>
        <w:rPr>
          <w:rStyle w:val="FootnoteReference"/>
        </w:rPr>
        <w:footnoteRef/>
      </w:r>
      <w:r>
        <w:rPr>
          <w:lang w:val="vi-VN"/>
        </w:rPr>
        <w:t xml:space="preserve"> Với GDPT hỗ trợ theo Nghị định số 116/2016/NĐ-CP ngày 18/7/2016 của Chính phủ Quy định chính sách hỗ trợ học sinh và trường phổ thông ở xã, thôn đặc biệt khó khăn </w:t>
      </w:r>
      <w:r>
        <w:rPr>
          <w:i/>
          <w:iCs/>
          <w:lang w:val="vi-VN"/>
        </w:rPr>
        <w:t>(a) Hỗ trợ tiền ăn: Mỗi học sinh được hỗ trợ mỗi tháng bằng 40% mức lương cơ sở và được hưởng không quá 9 tháng/năm học/học sinh; c) Hỗ trợ gạo: Mỗi học sinh được hỗ trợ mỗi tháng 15 kg gạo và được hưởng không quá 9 tháng/năm học/học sinh…)</w:t>
      </w:r>
    </w:p>
  </w:footnote>
  <w:footnote w:id="33">
    <w:p w14:paraId="5DA58181" w14:textId="77777777" w:rsidR="00030502" w:rsidRDefault="00030502" w:rsidP="00030502">
      <w:pPr>
        <w:pStyle w:val="FootnoteText"/>
        <w:rPr>
          <w:sz w:val="22"/>
          <w:lang w:val="nl-NL"/>
        </w:rPr>
      </w:pPr>
      <w:r>
        <w:rPr>
          <w:rStyle w:val="FootnoteReference"/>
          <w:sz w:val="22"/>
        </w:rPr>
        <w:footnoteRef/>
      </w:r>
      <w:r>
        <w:rPr>
          <w:sz w:val="22"/>
          <w:lang w:val="nl-NL"/>
        </w:rPr>
        <w:t xml:space="preserve"> Điều 15 Luật Giáo dục quy định “1.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footnote>
  <w:footnote w:id="34">
    <w:p w14:paraId="4D4A2F61" w14:textId="77777777" w:rsidR="00E33696" w:rsidRDefault="00E33696" w:rsidP="00E33696">
      <w:pPr>
        <w:pStyle w:val="FootnoteText"/>
        <w:rPr>
          <w:lang w:val="vi-VN"/>
        </w:rPr>
      </w:pPr>
      <w:r>
        <w:rPr>
          <w:rStyle w:val="FootnoteReference"/>
        </w:rPr>
        <w:footnoteRef/>
      </w:r>
      <w:r>
        <w:rPr>
          <w:lang w:val="vi-VN"/>
        </w:rPr>
        <w:t xml:space="preserve"> Điểm a, khoản 2 Điều 36.</w:t>
      </w:r>
    </w:p>
  </w:footnote>
  <w:footnote w:id="35">
    <w:p w14:paraId="5A7548CC"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Trong Nghị định số 105/2020/NĐ-CP: </w:t>
      </w:r>
      <w:r w:rsidRPr="005E1A5D">
        <w:rPr>
          <w:rFonts w:asciiTheme="majorHAnsi" w:hAnsiTheme="majorHAnsi" w:cstheme="majorHAnsi"/>
          <w:lang w:val="nl-NL"/>
        </w:rPr>
        <w:t>K</w:t>
      </w:r>
      <w:r w:rsidRPr="005E1A5D">
        <w:rPr>
          <w:rFonts w:asciiTheme="majorHAnsi" w:hAnsiTheme="majorHAnsi" w:cstheme="majorHAnsi"/>
          <w:lang w:val="vi-VN"/>
        </w:rPr>
        <w:t>hảo sát tại Điện Biên, chính sách hỗ trợ kinh phí tổ chức nấu ăn cho trẻ em 2,4 triệu đồng/01 tháng/45 trẻ em</w:t>
      </w:r>
      <w:r w:rsidRPr="005E1A5D">
        <w:rPr>
          <w:rFonts w:asciiTheme="majorHAnsi" w:hAnsiTheme="majorHAnsi" w:cstheme="majorHAnsi"/>
          <w:lang w:val="nl-NL"/>
        </w:rPr>
        <w:t>,</w:t>
      </w:r>
      <w:r w:rsidRPr="005E1A5D">
        <w:rPr>
          <w:rFonts w:asciiTheme="majorHAnsi" w:hAnsiTheme="majorHAnsi" w:cstheme="majorHAnsi"/>
          <w:lang w:val="vi-VN"/>
        </w:rPr>
        <w:t xml:space="preserve"> không quá 05 lần mức hỗ trợ/01 tháng và không quá 9 tháng/01 năm học</w:t>
      </w:r>
      <w:r w:rsidRPr="005E1A5D">
        <w:rPr>
          <w:rFonts w:asciiTheme="majorHAnsi" w:hAnsiTheme="majorHAnsi" w:cstheme="majorHAnsi"/>
          <w:lang w:val="nl-NL"/>
        </w:rPr>
        <w:t>;</w:t>
      </w:r>
      <w:r w:rsidRPr="005E1A5D">
        <w:rPr>
          <w:rFonts w:asciiTheme="majorHAnsi" w:hAnsiTheme="majorHAnsi" w:cstheme="majorHAnsi"/>
          <w:lang w:val="vi-VN"/>
        </w:rPr>
        <w:t xml:space="preserve"> với vùng khó khăn có nhiều điểm trường lẻ thì chưa phù hợp do mức hỗ trợ thấp, nhiều điểm trường xa nhau, trường không huy động được kinh phí tổ chức ăn trưa từ cha mẹ trẻ</w:t>
      </w:r>
      <w:r w:rsidRPr="005E1A5D">
        <w:rPr>
          <w:rFonts w:asciiTheme="majorHAnsi" w:hAnsiTheme="majorHAnsi" w:cstheme="majorHAnsi"/>
          <w:lang w:val="nl-NL"/>
        </w:rPr>
        <w:t>,</w:t>
      </w:r>
      <w:r w:rsidRPr="005E1A5D">
        <w:rPr>
          <w:rFonts w:asciiTheme="majorHAnsi" w:hAnsiTheme="majorHAnsi" w:cstheme="majorHAnsi"/>
          <w:lang w:val="vi-VN"/>
        </w:rPr>
        <w:t xml:space="preserve"> do địa bàn có trên 50% là hộ nghèo và cận nghèo.</w:t>
      </w:r>
    </w:p>
  </w:footnote>
  <w:footnote w:id="36">
    <w:p w14:paraId="60769AFD" w14:textId="77777777" w:rsidR="00577006" w:rsidRPr="005E1A5D" w:rsidRDefault="00577006" w:rsidP="005E1A5D">
      <w:pPr>
        <w:pStyle w:val="FootnoteText"/>
        <w:spacing w:line="252" w:lineRule="auto"/>
        <w:jc w:val="both"/>
        <w:rPr>
          <w:rFonts w:asciiTheme="majorHAnsi"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Nghị định số 116/2020/NĐ-CP: hỗ trợ tiền đóng học phí, chi phí sinh hoạt đối với sinh viên học các ngành đào tạo giáo viên tại các đại học, học viện, trường đại học, trường cao đẳng được phép đào tạo giáo viên.</w:t>
      </w:r>
    </w:p>
  </w:footnote>
  <w:footnote w:id="37">
    <w:p w14:paraId="6A2A8184" w14:textId="7DCB8D95" w:rsidR="00577006" w:rsidRPr="005E1A5D" w:rsidRDefault="00577006" w:rsidP="005E1A5D">
      <w:pPr>
        <w:pStyle w:val="FootnoteText"/>
        <w:spacing w:line="252" w:lineRule="auto"/>
        <w:jc w:val="both"/>
        <w:rPr>
          <w:rFonts w:asciiTheme="majorHAnsi" w:hAnsiTheme="majorHAnsi" w:cstheme="majorHAnsi"/>
          <w:lang w:val="nl-NL"/>
        </w:rPr>
      </w:pPr>
      <w:r w:rsidRPr="005E1A5D">
        <w:rPr>
          <w:rStyle w:val="FootnoteReference"/>
          <w:rFonts w:asciiTheme="majorHAnsi" w:hAnsiTheme="majorHAnsi" w:cstheme="majorHAnsi"/>
        </w:rPr>
        <w:footnoteRef/>
      </w:r>
      <w:r w:rsidRPr="005E1A5D">
        <w:rPr>
          <w:rFonts w:asciiTheme="majorHAnsi" w:hAnsiTheme="majorHAnsi" w:cstheme="majorHAnsi"/>
          <w:lang w:val="nl-NL"/>
        </w:rPr>
        <w:t xml:space="preserve"> Điều 14: Nhà nước thực hiện phổ cập </w:t>
      </w:r>
      <w:r w:rsidR="007E3401">
        <w:rPr>
          <w:rFonts w:asciiTheme="majorHAnsi" w:hAnsiTheme="majorHAnsi" w:cstheme="majorHAnsi"/>
          <w:lang w:val="nl-NL"/>
        </w:rPr>
        <w:t>GDMN</w:t>
      </w:r>
      <w:r w:rsidRPr="005E1A5D">
        <w:rPr>
          <w:rFonts w:asciiTheme="majorHAnsi" w:hAnsiTheme="majorHAnsi" w:cstheme="majorHAnsi"/>
          <w:lang w:val="nl-NL"/>
        </w:rPr>
        <w:t>cho trẻ em 05 tuổi; Điều 72. Trình độ chuẩn được đào tạo của giáo viên mầm non: Có bằng tốt nghiệp cao đẳng sư phạm trở lên.</w:t>
      </w:r>
    </w:p>
  </w:footnote>
  <w:footnote w:id="38">
    <w:p w14:paraId="274A97C8"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w:t>
      </w:r>
      <w:r w:rsidRPr="005E1A5D">
        <w:rPr>
          <w:rFonts w:asciiTheme="majorHAnsi" w:hAnsiTheme="majorHAnsi" w:cstheme="majorHAnsi"/>
          <w:iCs/>
          <w:lang w:val="nl-NL"/>
        </w:rPr>
        <w:t>Công cụ Phát triển Sớm (Early Development Instruments – EDI); Thang đánh giá Phát triển trẻ thơ khu vực Đông Á- Thái Bình Dương- Gọi tắt là Thang đánh giá EAP ECDS)</w:t>
      </w:r>
    </w:p>
  </w:footnote>
  <w:footnote w:id="39">
    <w:p w14:paraId="73AD9537" w14:textId="6BAE6FEA"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Viện </w:t>
      </w:r>
      <w:r w:rsidR="008D4380">
        <w:rPr>
          <w:rFonts w:asciiTheme="majorHAnsi" w:hAnsiTheme="majorHAnsi" w:cstheme="majorHAnsi"/>
        </w:rPr>
        <w:t>KHGD</w:t>
      </w:r>
      <w:r w:rsidRPr="005E1A5D">
        <w:rPr>
          <w:rFonts w:asciiTheme="majorHAnsi" w:hAnsiTheme="majorHAnsi" w:cstheme="majorHAnsi"/>
        </w:rPr>
        <w:t xml:space="preserve"> Việt Nam, </w:t>
      </w:r>
      <w:r w:rsidR="008D4380">
        <w:rPr>
          <w:rFonts w:asciiTheme="majorHAnsi" w:hAnsiTheme="majorHAnsi" w:cstheme="majorHAnsi"/>
          <w:iCs/>
          <w:lang w:val="nl-NL"/>
        </w:rPr>
        <w:t>BC</w:t>
      </w:r>
      <w:r w:rsidRPr="005E1A5D">
        <w:rPr>
          <w:rFonts w:asciiTheme="majorHAnsi" w:hAnsiTheme="majorHAnsi" w:cstheme="majorHAnsi"/>
          <w:iCs/>
          <w:lang w:val="nl-NL"/>
        </w:rPr>
        <w:t xml:space="preserve"> phân tích ngành giáo dục Việt Nam 2011-2020. N</w:t>
      </w:r>
      <w:r w:rsidR="008D4380">
        <w:rPr>
          <w:rFonts w:asciiTheme="majorHAnsi" w:hAnsiTheme="majorHAnsi" w:cstheme="majorHAnsi"/>
          <w:iCs/>
          <w:lang w:val="nl-NL"/>
        </w:rPr>
        <w:t>XB</w:t>
      </w:r>
      <w:r w:rsidRPr="005E1A5D">
        <w:rPr>
          <w:rFonts w:asciiTheme="majorHAnsi" w:hAnsiTheme="majorHAnsi" w:cstheme="majorHAnsi"/>
          <w:iCs/>
          <w:lang w:val="nl-NL"/>
        </w:rPr>
        <w:t xml:space="preserve"> Đ</w:t>
      </w:r>
      <w:r w:rsidR="008D4380">
        <w:rPr>
          <w:rFonts w:asciiTheme="majorHAnsi" w:hAnsiTheme="majorHAnsi" w:cstheme="majorHAnsi"/>
          <w:iCs/>
          <w:lang w:val="nl-NL"/>
        </w:rPr>
        <w:t>H</w:t>
      </w:r>
      <w:r w:rsidRPr="005E1A5D">
        <w:rPr>
          <w:rFonts w:asciiTheme="majorHAnsi" w:hAnsiTheme="majorHAnsi" w:cstheme="majorHAnsi"/>
          <w:iCs/>
          <w:lang w:val="nl-NL"/>
        </w:rPr>
        <w:t xml:space="preserve"> Quốc gia Hà Nội, 2022.</w:t>
      </w:r>
    </w:p>
  </w:footnote>
  <w:footnote w:id="40">
    <w:p w14:paraId="65425CB5"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w:t>
      </w:r>
      <w:r w:rsidRPr="005E1A5D">
        <w:rPr>
          <w:rFonts w:asciiTheme="majorHAnsi" w:hAnsiTheme="majorHAnsi" w:cstheme="majorHAnsi"/>
          <w:lang w:val="vi-VN" w:eastAsia="vi-VN" w:bidi="vi-VN"/>
        </w:rPr>
        <w:t>Nguồn: Báo cáo Đánh giá phát triển trẻ thơ Việt Nam (EDI) - cuối kỳ. Dự án Tăng cường khả năng sẵn sàng đi học cho trẻ em, Bộ GD&amp;ĐT, 2016</w:t>
      </w:r>
    </w:p>
  </w:footnote>
  <w:footnote w:id="41">
    <w:p w14:paraId="3DEB842A" w14:textId="27326C57" w:rsidR="00577006" w:rsidRPr="005E1A5D" w:rsidRDefault="00577006" w:rsidP="005E1A5D">
      <w:pPr>
        <w:pStyle w:val="Ghichcuitrang0"/>
        <w:tabs>
          <w:tab w:val="left" w:pos="328"/>
        </w:tabs>
        <w:spacing w:line="252" w:lineRule="auto"/>
        <w:jc w:val="both"/>
        <w:rPr>
          <w:rFonts w:asciiTheme="majorHAnsi" w:hAnsiTheme="majorHAnsi" w:cstheme="majorHAnsi"/>
          <w:i w:val="0"/>
          <w:sz w:val="20"/>
          <w:szCs w:val="20"/>
        </w:rPr>
      </w:pPr>
      <w:r w:rsidRPr="005E1A5D">
        <w:rPr>
          <w:rFonts w:asciiTheme="majorHAnsi" w:hAnsiTheme="majorHAnsi" w:cstheme="majorHAnsi"/>
          <w:i w:val="0"/>
          <w:sz w:val="20"/>
          <w:szCs w:val="20"/>
          <w:lang w:eastAsia="vi-VN" w:bidi="vi-VN"/>
        </w:rPr>
        <w:footnoteRef/>
      </w:r>
      <w:r w:rsidRPr="005E1A5D">
        <w:rPr>
          <w:rFonts w:asciiTheme="majorHAnsi" w:hAnsiTheme="majorHAnsi" w:cstheme="majorHAnsi"/>
          <w:i w:val="0"/>
          <w:sz w:val="20"/>
          <w:szCs w:val="20"/>
          <w:lang w:val="en-US" w:eastAsia="vi-VN" w:bidi="vi-VN"/>
        </w:rPr>
        <w:t xml:space="preserve"> </w:t>
      </w:r>
      <w:r w:rsidRPr="005E1A5D">
        <w:rPr>
          <w:rFonts w:asciiTheme="majorHAnsi" w:hAnsiTheme="majorHAnsi" w:cstheme="majorHAnsi"/>
          <w:i w:val="0"/>
          <w:sz w:val="20"/>
          <w:szCs w:val="20"/>
          <w:lang w:eastAsia="vi-VN" w:bidi="vi-VN"/>
        </w:rPr>
        <w:t>Năm 2019, Vụ GDMN chủ trì nghiên cứu thích ứng EAP - ECDS (</w:t>
      </w:r>
      <w:r w:rsidR="008D4380">
        <w:rPr>
          <w:rFonts w:asciiTheme="majorHAnsi" w:hAnsiTheme="majorHAnsi" w:cstheme="majorHAnsi"/>
          <w:i w:val="0"/>
          <w:sz w:val="20"/>
          <w:szCs w:val="20"/>
          <w:lang w:val="en-US" w:eastAsia="vi-VN" w:bidi="vi-VN"/>
        </w:rPr>
        <w:t>T</w:t>
      </w:r>
      <w:r w:rsidRPr="005E1A5D">
        <w:rPr>
          <w:rFonts w:asciiTheme="majorHAnsi" w:hAnsiTheme="majorHAnsi" w:cstheme="majorHAnsi"/>
          <w:i w:val="0"/>
          <w:sz w:val="20"/>
          <w:szCs w:val="20"/>
          <w:lang w:eastAsia="vi-VN" w:bidi="vi-VN"/>
        </w:rPr>
        <w:t xml:space="preserve">hang </w:t>
      </w:r>
      <w:r w:rsidR="008D4380">
        <w:rPr>
          <w:rFonts w:asciiTheme="majorHAnsi" w:hAnsiTheme="majorHAnsi" w:cstheme="majorHAnsi"/>
          <w:i w:val="0"/>
          <w:sz w:val="20"/>
          <w:szCs w:val="20"/>
          <w:lang w:val="en-US" w:eastAsia="vi-VN" w:bidi="vi-VN"/>
        </w:rPr>
        <w:t>đánh giá</w:t>
      </w:r>
      <w:r w:rsidRPr="005E1A5D">
        <w:rPr>
          <w:rFonts w:asciiTheme="majorHAnsi" w:hAnsiTheme="majorHAnsi" w:cstheme="majorHAnsi"/>
          <w:i w:val="0"/>
          <w:sz w:val="20"/>
          <w:szCs w:val="20"/>
          <w:lang w:eastAsia="vi-VN" w:bidi="vi-VN"/>
        </w:rPr>
        <w:t xml:space="preserve"> </w:t>
      </w:r>
      <w:r w:rsidR="008D4380">
        <w:rPr>
          <w:rFonts w:asciiTheme="majorHAnsi" w:hAnsiTheme="majorHAnsi" w:cstheme="majorHAnsi"/>
          <w:i w:val="0"/>
          <w:sz w:val="20"/>
          <w:szCs w:val="20"/>
          <w:lang w:val="en-US" w:eastAsia="vi-VN" w:bidi="vi-VN"/>
        </w:rPr>
        <w:t xml:space="preserve"> PTTT </w:t>
      </w:r>
      <w:r w:rsidRPr="005E1A5D">
        <w:rPr>
          <w:rFonts w:asciiTheme="majorHAnsi" w:hAnsiTheme="majorHAnsi" w:cstheme="majorHAnsi"/>
          <w:i w:val="0"/>
          <w:sz w:val="20"/>
          <w:szCs w:val="20"/>
          <w:lang w:eastAsia="vi-VN" w:bidi="vi-VN"/>
        </w:rPr>
        <w:t>khu vực Đông Á - Thái Bình Dương) để đánh giá 894 trẻ 3-5 tuổi đến từ 4 tỉnh Hòa Bình, Hải Phòng, Kon Tum và Đồng Tháp (trong đó có 31% trẻ 3 tuổi, 39% trẻ 4 tuổi và 30% trẻ 5 tuổi). EAP - ECDS đánh giá trẻ theo 7 lĩnh vực: phát triển nhận thức; phát triển tình cảm xã hội; phát triển vận động; phát triển ngôn ngữ và đọc viết; sức khỏe, vệ sinh, an toàn; kiến thức văn hóa và sự tham gia; và tiếp cận với việc học.</w:t>
      </w:r>
    </w:p>
  </w:footnote>
  <w:footnote w:id="42">
    <w:p w14:paraId="0F3A1521" w14:textId="77777777" w:rsidR="00577006" w:rsidRPr="005E1A5D" w:rsidRDefault="00577006" w:rsidP="005E1A5D">
      <w:pPr>
        <w:pStyle w:val="Ghichcuitrang0"/>
        <w:tabs>
          <w:tab w:val="left" w:pos="323"/>
        </w:tabs>
        <w:spacing w:line="252" w:lineRule="auto"/>
        <w:jc w:val="both"/>
        <w:rPr>
          <w:rFonts w:asciiTheme="majorHAnsi" w:hAnsiTheme="majorHAnsi" w:cstheme="majorHAnsi"/>
          <w:sz w:val="20"/>
          <w:szCs w:val="20"/>
        </w:rPr>
      </w:pPr>
    </w:p>
  </w:footnote>
  <w:footnote w:id="43">
    <w:p w14:paraId="42494C9C" w14:textId="77777777" w:rsidR="00577006" w:rsidRPr="005E1A5D" w:rsidRDefault="00577006" w:rsidP="005E1A5D">
      <w:pPr>
        <w:pStyle w:val="FootnoteText"/>
        <w:spacing w:line="252" w:lineRule="auto"/>
        <w:jc w:val="both"/>
        <w:rPr>
          <w:rFonts w:asciiTheme="majorHAnsi" w:eastAsia="Arial" w:hAnsiTheme="majorHAnsi" w:cstheme="majorHAnsi"/>
          <w:lang w:val="vi-VN"/>
        </w:rPr>
      </w:pPr>
      <w:r w:rsidRPr="005E1A5D">
        <w:rPr>
          <w:rStyle w:val="FootnoteReference"/>
          <w:rFonts w:asciiTheme="majorHAnsi" w:hAnsiTheme="majorHAnsi" w:cstheme="majorHAnsi"/>
        </w:rPr>
        <w:footnoteRef/>
      </w:r>
      <w:r w:rsidRPr="005E1A5D">
        <w:rPr>
          <w:rFonts w:asciiTheme="majorHAnsi" w:hAnsiTheme="majorHAnsi" w:cstheme="majorHAnsi"/>
          <w:lang w:val="vi-VN"/>
        </w:rPr>
        <w:t xml:space="preserve"> Đánh giá sự phát triển trẻ thơ cho trẻ 3-5 tuổi theo Thang đánh giá phát triển trẻ thơ Khu vực Đông Á-Thái Bình Dương (EAP – ECDS)</w:t>
      </w:r>
      <w:r w:rsidRPr="005E1A5D">
        <w:rPr>
          <w:rFonts w:asciiTheme="majorHAnsi" w:eastAsia="Arial" w:hAnsiTheme="majorHAnsi" w:cstheme="majorHAnsi"/>
          <w:lang w:val="vi-VN"/>
        </w:rPr>
        <w:t xml:space="preserve"> thực hiện năm 2019</w:t>
      </w:r>
    </w:p>
  </w:footnote>
  <w:footnote w:id="44">
    <w:p w14:paraId="110CCA4D" w14:textId="77777777" w:rsidR="00577006" w:rsidRPr="005E1A5D" w:rsidRDefault="00577006" w:rsidP="005E1A5D">
      <w:pPr>
        <w:spacing w:after="0" w:line="252" w:lineRule="auto"/>
        <w:jc w:val="both"/>
        <w:rPr>
          <w:rFonts w:asciiTheme="majorHAnsi" w:hAnsiTheme="majorHAnsi" w:cstheme="majorHAnsi"/>
          <w:sz w:val="20"/>
          <w:szCs w:val="20"/>
          <w:lang w:val="vi-VN"/>
        </w:rPr>
      </w:pPr>
      <w:r w:rsidRPr="005E1A5D">
        <w:rPr>
          <w:rStyle w:val="FootnoteReference"/>
          <w:rFonts w:asciiTheme="majorHAnsi" w:hAnsiTheme="majorHAnsi" w:cstheme="majorHAnsi"/>
          <w:sz w:val="20"/>
          <w:szCs w:val="20"/>
        </w:rPr>
        <w:footnoteRef/>
      </w:r>
      <w:r w:rsidRPr="005E1A5D">
        <w:rPr>
          <w:rFonts w:asciiTheme="majorHAnsi" w:hAnsiTheme="majorHAnsi" w:cstheme="majorHAnsi"/>
          <w:sz w:val="20"/>
          <w:szCs w:val="20"/>
          <w:lang w:val="vi-VN"/>
        </w:rPr>
        <w:t xml:space="preserve"> Nghiên cứu xây dựng bộ Chuẩn phát triển trẻ em 5 tuổi: báo cáo phân tích kết quả thử nghiệm chuẩn phát triển trẻ em 5 tuổi</w:t>
      </w:r>
    </w:p>
    <w:p w14:paraId="32B9A658" w14:textId="77777777" w:rsidR="00577006" w:rsidRPr="005E1A5D" w:rsidRDefault="00577006" w:rsidP="005E1A5D">
      <w:pPr>
        <w:pStyle w:val="FootnoteText"/>
        <w:spacing w:line="252" w:lineRule="auto"/>
        <w:jc w:val="both"/>
        <w:rPr>
          <w:rFonts w:asciiTheme="majorHAnsi" w:hAnsiTheme="majorHAnsi" w:cstheme="majorHAnsi"/>
          <w:lang w:val="vi-VN"/>
        </w:rPr>
      </w:pPr>
    </w:p>
  </w:footnote>
  <w:footnote w:id="45">
    <w:p w14:paraId="172F448E"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Báo cáo Phân tích ngành Giáo dục Việt Nam 2011 - 2020</w:t>
      </w:r>
    </w:p>
  </w:footnote>
  <w:footnote w:id="46">
    <w:p w14:paraId="0B65B31D" w14:textId="6AC75BA3"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w:t>
      </w:r>
      <w:r w:rsidR="0027250B">
        <w:rPr>
          <w:rFonts w:asciiTheme="majorHAnsi" w:hAnsiTheme="majorHAnsi" w:cstheme="majorHAnsi"/>
        </w:rPr>
        <w:t>C</w:t>
      </w:r>
      <w:r w:rsidRPr="005E1A5D">
        <w:rPr>
          <w:rFonts w:asciiTheme="majorHAnsi" w:hAnsiTheme="majorHAnsi" w:cstheme="majorHAnsi"/>
        </w:rPr>
        <w:t xml:space="preserve"> “Đánh giá trẻ 3 – 5 tuổi theo Thang đánh giá </w:t>
      </w:r>
      <w:r w:rsidR="0027250B">
        <w:rPr>
          <w:rFonts w:asciiTheme="majorHAnsi" w:hAnsiTheme="majorHAnsi" w:cstheme="majorHAnsi"/>
        </w:rPr>
        <w:t>PTTT KV</w:t>
      </w:r>
      <w:r w:rsidRPr="005E1A5D">
        <w:rPr>
          <w:rFonts w:asciiTheme="majorHAnsi" w:hAnsiTheme="majorHAnsi" w:cstheme="majorHAnsi"/>
        </w:rPr>
        <w:t xml:space="preserve"> Đông Á-Thái Bình Dương (EAP – ECDS), 2019.</w:t>
      </w:r>
    </w:p>
  </w:footnote>
  <w:footnote w:id="47">
    <w:p w14:paraId="0AB42689" w14:textId="141810CC"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Báo cáo phân tích kết quả thử nghiệm chuẩn phát triển trẻ em 5 tuổi năm 2023.</w:t>
      </w:r>
    </w:p>
  </w:footnote>
  <w:footnote w:id="48">
    <w:p w14:paraId="27B518B0" w14:textId="7A4913EF" w:rsidR="00577006" w:rsidRPr="005E1A5D" w:rsidRDefault="00577006" w:rsidP="005E1A5D">
      <w:pPr>
        <w:pStyle w:val="Chthchnh0"/>
        <w:shd w:val="clear" w:color="auto" w:fill="auto"/>
        <w:spacing w:line="252" w:lineRule="auto"/>
        <w:jc w:val="both"/>
        <w:rPr>
          <w:rFonts w:asciiTheme="majorHAnsi" w:hAnsiTheme="majorHAnsi" w:cstheme="majorHAnsi"/>
          <w:sz w:val="20"/>
          <w:szCs w:val="20"/>
        </w:rPr>
      </w:pPr>
      <w:r w:rsidRPr="005E1A5D">
        <w:rPr>
          <w:rStyle w:val="FootnoteReference"/>
          <w:rFonts w:asciiTheme="majorHAnsi" w:hAnsiTheme="majorHAnsi" w:cstheme="majorHAnsi"/>
          <w:sz w:val="20"/>
          <w:szCs w:val="20"/>
        </w:rPr>
        <w:footnoteRef/>
      </w:r>
      <w:r w:rsidRPr="005E1A5D">
        <w:rPr>
          <w:rFonts w:asciiTheme="majorHAnsi" w:hAnsiTheme="majorHAnsi" w:cstheme="majorHAnsi"/>
          <w:sz w:val="20"/>
          <w:szCs w:val="20"/>
        </w:rPr>
        <w:t xml:space="preserve"> </w:t>
      </w:r>
      <w:r w:rsidRPr="005E1A5D">
        <w:rPr>
          <w:rFonts w:asciiTheme="majorHAnsi" w:hAnsiTheme="majorHAnsi" w:cstheme="majorHAnsi"/>
          <w:sz w:val="20"/>
          <w:szCs w:val="20"/>
          <w:lang w:eastAsia="vi-VN" w:bidi="vi-VN"/>
        </w:rPr>
        <w:t>Nguồn: Báo cáo Đánh giá phát triển trẻ thơ Việt Nam (EDI) - cuối kỳ. Dự án Tăng cường khả năng sẵn sàng đi học cho trẻ em, Bộ GD&amp;ĐT, 2016</w:t>
      </w:r>
      <w:r w:rsidRPr="005E1A5D">
        <w:rPr>
          <w:rFonts w:asciiTheme="majorHAnsi" w:hAnsiTheme="majorHAnsi" w:cstheme="majorHAnsi"/>
          <w:sz w:val="20"/>
          <w:szCs w:val="20"/>
          <w:lang w:val="en-US" w:eastAsia="vi-VN" w:bidi="vi-VN"/>
        </w:rPr>
        <w:t>.</w:t>
      </w:r>
    </w:p>
  </w:footnote>
  <w:footnote w:id="49">
    <w:p w14:paraId="6980E3C3" w14:textId="073DABF0"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w:t>
      </w:r>
      <w:r w:rsidR="0085689A" w:rsidRPr="005E1A5D">
        <w:rPr>
          <w:rFonts w:asciiTheme="majorHAnsi" w:hAnsiTheme="majorHAnsi" w:cstheme="majorHAnsi"/>
        </w:rPr>
        <w:t xml:space="preserve">Viện </w:t>
      </w:r>
      <w:r w:rsidR="0085689A">
        <w:rPr>
          <w:rFonts w:asciiTheme="majorHAnsi" w:hAnsiTheme="majorHAnsi" w:cstheme="majorHAnsi"/>
        </w:rPr>
        <w:t>KHGD</w:t>
      </w:r>
      <w:r w:rsidR="0085689A" w:rsidRPr="005E1A5D">
        <w:rPr>
          <w:rFonts w:asciiTheme="majorHAnsi" w:hAnsiTheme="majorHAnsi" w:cstheme="majorHAnsi"/>
        </w:rPr>
        <w:t xml:space="preserve"> Việt Nam, </w:t>
      </w:r>
      <w:r w:rsidR="0085689A">
        <w:rPr>
          <w:rFonts w:asciiTheme="majorHAnsi" w:hAnsiTheme="majorHAnsi" w:cstheme="majorHAnsi"/>
          <w:iCs/>
          <w:lang w:val="nl-NL"/>
        </w:rPr>
        <w:t>BC</w:t>
      </w:r>
      <w:r w:rsidR="0085689A" w:rsidRPr="005E1A5D">
        <w:rPr>
          <w:rFonts w:asciiTheme="majorHAnsi" w:hAnsiTheme="majorHAnsi" w:cstheme="majorHAnsi"/>
          <w:iCs/>
          <w:lang w:val="nl-NL"/>
        </w:rPr>
        <w:t xml:space="preserve"> phân tích ngành giáo dục Việt Nam 2011-2020. N</w:t>
      </w:r>
      <w:r w:rsidR="0085689A">
        <w:rPr>
          <w:rFonts w:asciiTheme="majorHAnsi" w:hAnsiTheme="majorHAnsi" w:cstheme="majorHAnsi"/>
          <w:iCs/>
          <w:lang w:val="nl-NL"/>
        </w:rPr>
        <w:t>XB</w:t>
      </w:r>
      <w:r w:rsidR="0085689A" w:rsidRPr="005E1A5D">
        <w:rPr>
          <w:rFonts w:asciiTheme="majorHAnsi" w:hAnsiTheme="majorHAnsi" w:cstheme="majorHAnsi"/>
          <w:iCs/>
          <w:lang w:val="nl-NL"/>
        </w:rPr>
        <w:t xml:space="preserve"> Đ</w:t>
      </w:r>
      <w:r w:rsidR="0085689A">
        <w:rPr>
          <w:rFonts w:asciiTheme="majorHAnsi" w:hAnsiTheme="majorHAnsi" w:cstheme="majorHAnsi"/>
          <w:iCs/>
          <w:lang w:val="nl-NL"/>
        </w:rPr>
        <w:t>H</w:t>
      </w:r>
      <w:r w:rsidR="0085689A" w:rsidRPr="005E1A5D">
        <w:rPr>
          <w:rFonts w:asciiTheme="majorHAnsi" w:hAnsiTheme="majorHAnsi" w:cstheme="majorHAnsi"/>
          <w:iCs/>
          <w:lang w:val="nl-NL"/>
        </w:rPr>
        <w:t xml:space="preserve"> Quốc gia Hà Nội, 2022.</w:t>
      </w:r>
    </w:p>
  </w:footnote>
  <w:footnote w:id="50">
    <w:p w14:paraId="10AEA927" w14:textId="6C79455A"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w:t>
      </w:r>
      <w:r w:rsidR="0027250B">
        <w:rPr>
          <w:rFonts w:asciiTheme="majorHAnsi" w:hAnsiTheme="majorHAnsi" w:cstheme="majorHAnsi"/>
        </w:rPr>
        <w:t>C</w:t>
      </w:r>
      <w:r w:rsidR="0027250B" w:rsidRPr="005E1A5D">
        <w:rPr>
          <w:rFonts w:asciiTheme="majorHAnsi" w:hAnsiTheme="majorHAnsi" w:cstheme="majorHAnsi"/>
        </w:rPr>
        <w:t xml:space="preserve"> “Đánh giá trẻ 3 – 5 tuổi theo Thang đánh giá </w:t>
      </w:r>
      <w:r w:rsidR="0027250B">
        <w:rPr>
          <w:rFonts w:asciiTheme="majorHAnsi" w:hAnsiTheme="majorHAnsi" w:cstheme="majorHAnsi"/>
        </w:rPr>
        <w:t>PTTT KV</w:t>
      </w:r>
      <w:r w:rsidR="0027250B" w:rsidRPr="005E1A5D">
        <w:rPr>
          <w:rFonts w:asciiTheme="majorHAnsi" w:hAnsiTheme="majorHAnsi" w:cstheme="majorHAnsi"/>
        </w:rPr>
        <w:t xml:space="preserve"> Đông Á-Thái Bình Dương (EAP – ECDS), 2019.</w:t>
      </w:r>
    </w:p>
  </w:footnote>
  <w:footnote w:id="51">
    <w:p w14:paraId="179BF392" w14:textId="612DEDEE"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"Nghiên cứu tác động của dự án TALK đến sự phát triển toàn diện của của trẻ em</w:t>
      </w:r>
      <w:r w:rsidRPr="005E1A5D">
        <w:rPr>
          <w:rFonts w:asciiTheme="majorHAnsi" w:hAnsiTheme="majorHAnsi" w:cstheme="majorHAnsi"/>
          <w:lang w:val="vi-VN"/>
        </w:rPr>
        <w:t xml:space="preserve"> 3 – 5 tuổi </w:t>
      </w:r>
      <w:r w:rsidRPr="005E1A5D">
        <w:rPr>
          <w:rFonts w:asciiTheme="majorHAnsi" w:hAnsiTheme="majorHAnsi" w:cstheme="majorHAnsi"/>
        </w:rPr>
        <w:t xml:space="preserve">” được thực hiện giữa </w:t>
      </w:r>
      <w:r w:rsidRPr="005E1A5D">
        <w:rPr>
          <w:rFonts w:asciiTheme="majorHAnsi" w:hAnsiTheme="majorHAnsi" w:cstheme="majorHAnsi"/>
          <w:lang w:val="vi-VN"/>
        </w:rPr>
        <w:t xml:space="preserve"> Tổ chức Giáo dục vì sự phát triển – VVOB Việt Nam và </w:t>
      </w:r>
      <w:r w:rsidR="00A56B63">
        <w:rPr>
          <w:rFonts w:asciiTheme="majorHAnsi" w:hAnsiTheme="majorHAnsi" w:cstheme="majorHAnsi"/>
        </w:rPr>
        <w:t>TTNC GDMN</w:t>
      </w:r>
      <w:r w:rsidRPr="005E1A5D">
        <w:rPr>
          <w:rFonts w:asciiTheme="majorHAnsi" w:hAnsiTheme="majorHAnsi" w:cstheme="majorHAnsi"/>
        </w:rPr>
        <w:t xml:space="preserve">, Viện </w:t>
      </w:r>
      <w:r w:rsidR="00A56B63">
        <w:rPr>
          <w:rFonts w:asciiTheme="majorHAnsi" w:hAnsiTheme="majorHAnsi" w:cstheme="majorHAnsi"/>
        </w:rPr>
        <w:t>KHGD VN</w:t>
      </w:r>
      <w:r w:rsidRPr="005E1A5D">
        <w:rPr>
          <w:rFonts w:asciiTheme="majorHAnsi" w:hAnsiTheme="majorHAnsi" w:cstheme="majorHAnsi"/>
        </w:rPr>
        <w:t>. Báo</w:t>
      </w:r>
      <w:r w:rsidRPr="005E1A5D">
        <w:rPr>
          <w:rFonts w:asciiTheme="majorHAnsi" w:hAnsiTheme="majorHAnsi" w:cstheme="majorHAnsi"/>
          <w:lang w:val="vi-VN"/>
        </w:rPr>
        <w:t xml:space="preserve"> cáo đánh giá đầu vào dựa trên cuộc </w:t>
      </w:r>
      <w:r w:rsidRPr="005E1A5D">
        <w:rPr>
          <w:rFonts w:asciiTheme="majorHAnsi" w:hAnsiTheme="majorHAnsi" w:cstheme="majorHAnsi"/>
        </w:rPr>
        <w:t>khảo</w:t>
      </w:r>
      <w:r w:rsidRPr="005E1A5D">
        <w:rPr>
          <w:rFonts w:asciiTheme="majorHAnsi" w:hAnsiTheme="majorHAnsi" w:cstheme="majorHAnsi"/>
          <w:lang w:val="vi-VN"/>
        </w:rPr>
        <w:t xml:space="preserve"> sát tại vùng dự án, </w:t>
      </w:r>
      <w:r w:rsidRPr="005E1A5D">
        <w:rPr>
          <w:rFonts w:asciiTheme="majorHAnsi" w:hAnsiTheme="majorHAnsi" w:cstheme="majorHAnsi"/>
        </w:rPr>
        <w:t>tỉnh Quảng Trị và Gia Lai</w:t>
      </w:r>
      <w:r w:rsidRPr="005E1A5D" w:rsidDel="001C05F4">
        <w:rPr>
          <w:rFonts w:asciiTheme="majorHAnsi" w:hAnsiTheme="majorHAnsi" w:cstheme="majorHAnsi"/>
        </w:rPr>
        <w:t xml:space="preserve"> </w:t>
      </w:r>
      <w:r w:rsidRPr="005E1A5D">
        <w:rPr>
          <w:rFonts w:asciiTheme="majorHAnsi" w:hAnsiTheme="majorHAnsi" w:cstheme="majorHAnsi"/>
          <w:lang w:val="vi-VN"/>
        </w:rPr>
        <w:t>tháng 5.2022 (</w:t>
      </w:r>
      <w:r w:rsidRPr="005E1A5D">
        <w:rPr>
          <w:rFonts w:asciiTheme="majorHAnsi" w:hAnsiTheme="majorHAnsi" w:cstheme="majorHAnsi"/>
        </w:rPr>
        <w:t>giai đoạn</w:t>
      </w:r>
      <w:r w:rsidRPr="005E1A5D">
        <w:rPr>
          <w:rFonts w:asciiTheme="majorHAnsi" w:hAnsiTheme="majorHAnsi" w:cstheme="majorHAnsi"/>
          <w:lang w:val="vi-VN"/>
        </w:rPr>
        <w:t xml:space="preserve">  1)</w:t>
      </w:r>
    </w:p>
  </w:footnote>
  <w:footnote w:id="52">
    <w:p w14:paraId="54DBD692"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Báo cáo Phân tích ngành Giáo dục Việt Nam giai đoạn 2011–2020, Viện KHGD Việt Nam, 2022.</w:t>
      </w:r>
    </w:p>
  </w:footnote>
  <w:footnote w:id="53">
    <w:p w14:paraId="34D90EBB" w14:textId="7F57D539"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w:t>
      </w:r>
      <w:r w:rsidR="0027250B" w:rsidRPr="005E1A5D">
        <w:rPr>
          <w:rFonts w:asciiTheme="majorHAnsi" w:hAnsiTheme="majorHAnsi" w:cstheme="majorHAnsi"/>
        </w:rPr>
        <w:t>B</w:t>
      </w:r>
      <w:r w:rsidR="0027250B">
        <w:rPr>
          <w:rFonts w:asciiTheme="majorHAnsi" w:hAnsiTheme="majorHAnsi" w:cstheme="majorHAnsi"/>
        </w:rPr>
        <w:t>C</w:t>
      </w:r>
      <w:r w:rsidR="0027250B" w:rsidRPr="005E1A5D">
        <w:rPr>
          <w:rFonts w:asciiTheme="majorHAnsi" w:hAnsiTheme="majorHAnsi" w:cstheme="majorHAnsi"/>
        </w:rPr>
        <w:t xml:space="preserve"> “Đánh giá trẻ 3 – 5 tuổi theo Thang đánh giá </w:t>
      </w:r>
      <w:r w:rsidR="0027250B">
        <w:rPr>
          <w:rFonts w:asciiTheme="majorHAnsi" w:hAnsiTheme="majorHAnsi" w:cstheme="majorHAnsi"/>
        </w:rPr>
        <w:t>PTTT KV</w:t>
      </w:r>
      <w:r w:rsidR="0027250B" w:rsidRPr="005E1A5D">
        <w:rPr>
          <w:rFonts w:asciiTheme="majorHAnsi" w:hAnsiTheme="majorHAnsi" w:cstheme="majorHAnsi"/>
        </w:rPr>
        <w:t xml:space="preserve"> Đông Á-Thái Bình Dương (EAP – ECDS), 2019.</w:t>
      </w:r>
    </w:p>
  </w:footnote>
  <w:footnote w:id="54">
    <w:p w14:paraId="3A2D1B1C" w14:textId="5D03240D"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Báo cáo phân tích kết quả thử nghiệm chuẩn phát triển trẻ em 5 tuổi năm 2023.</w:t>
      </w:r>
    </w:p>
  </w:footnote>
  <w:footnote w:id="55">
    <w:p w14:paraId="6F75DE61" w14:textId="696D7D5D"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Bộ GDĐT</w:t>
      </w:r>
      <w:r w:rsidR="00677CC1">
        <w:rPr>
          <w:rFonts w:asciiTheme="majorHAnsi" w:hAnsiTheme="majorHAnsi" w:cstheme="majorHAnsi"/>
        </w:rPr>
        <w:t xml:space="preserve">, </w:t>
      </w:r>
      <w:r w:rsidR="00677CC1" w:rsidRPr="005E1A5D">
        <w:rPr>
          <w:rFonts w:asciiTheme="majorHAnsi" w:hAnsiTheme="majorHAnsi" w:cstheme="majorHAnsi"/>
        </w:rPr>
        <w:t xml:space="preserve">12/2014, </w:t>
      </w:r>
      <w:r w:rsidRPr="005E1A5D">
        <w:rPr>
          <w:rFonts w:asciiTheme="majorHAnsi" w:hAnsiTheme="majorHAnsi" w:cstheme="majorHAnsi"/>
        </w:rPr>
        <w:t>Hội thảo quốc gia về “Đánh giá việc thực hiện Chương trình GDMN và Bộ chuẩn PTTENT”</w:t>
      </w:r>
    </w:p>
  </w:footnote>
  <w:footnote w:id="56">
    <w:p w14:paraId="17E12DF2"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“Đánh giá thực trạng việc thực hiện Chương trình GDMN lứa tuổi Nhà trẻ”, mã số V2014-01 (chủ nhiệm TS Lê Thị Luận và cộng sự, Trung tâm Nghiên cứu GDMN -Viện Khoa học Giáo dục Việt Nam).</w:t>
      </w:r>
    </w:p>
  </w:footnote>
  <w:footnote w:id="57">
    <w:p w14:paraId="34AC5663" w14:textId="77777777"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Trung tâm Nghiên cứu GDMN phối hợp với Vụ GDMN, 2014 “Báo cáo tổng hợp ý kiến đánh giá việc thực hiện chương trình GDMN của cán bộ quản lý, giáo viên mầm non và cơ sở đào tạo giáo viên mầm non”</w:t>
      </w:r>
    </w:p>
  </w:footnote>
  <w:footnote w:id="58">
    <w:p w14:paraId="527AD3A7" w14:textId="504D38AF"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Vụ GDMN – Bộ GD&amp;ĐT, 2016 “Báo cáo kết quả khảo sát đánh giá chương trình GDMN sau 6 năm thực hiện”</w:t>
      </w:r>
    </w:p>
  </w:footnote>
  <w:footnote w:id="59">
    <w:p w14:paraId="4D1696A4" w14:textId="72EABB5E"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Năm 2020, Bộ GDĐT khảo sát trực tiếp tại 7 tỉnh và gửi phiếu xin ý kiến 21 tỉnh/TP khác về thực trạng thực hiện Chương trình GDMN vè tổ chức Hội thảo chuyên gia về kết quả triển khai thực hiện chương trình GDMN hiện hành và đề xuất định hướng xây dựng Chương trình </w:t>
      </w:r>
      <w:r w:rsidR="007E3401">
        <w:rPr>
          <w:rFonts w:asciiTheme="majorHAnsi" w:hAnsiTheme="majorHAnsi" w:cstheme="majorHAnsi"/>
        </w:rPr>
        <w:t>GDMN</w:t>
      </w:r>
      <w:r w:rsidR="00677CC1">
        <w:rPr>
          <w:rFonts w:asciiTheme="majorHAnsi" w:hAnsiTheme="majorHAnsi" w:cstheme="majorHAnsi"/>
        </w:rPr>
        <w:t xml:space="preserve"> </w:t>
      </w:r>
      <w:r w:rsidRPr="005E1A5D">
        <w:rPr>
          <w:rFonts w:asciiTheme="majorHAnsi" w:hAnsiTheme="majorHAnsi" w:cstheme="majorHAnsi"/>
        </w:rPr>
        <w:t>mới sau năm 2020</w:t>
      </w:r>
    </w:p>
  </w:footnote>
  <w:footnote w:id="60">
    <w:p w14:paraId="769DFDC6" w14:textId="3222FA7D"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Bộ GDĐT, Báo cáo khảo sát 2020</w:t>
      </w:r>
    </w:p>
  </w:footnote>
  <w:footnote w:id="61">
    <w:p w14:paraId="261D79DC" w14:textId="6DD67634" w:rsidR="00577006" w:rsidRPr="005E1A5D" w:rsidRDefault="00577006" w:rsidP="005E1A5D">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Năm 202</w:t>
      </w:r>
      <w:r w:rsidR="00677CC1">
        <w:rPr>
          <w:rFonts w:asciiTheme="majorHAnsi" w:hAnsiTheme="majorHAnsi" w:cstheme="majorHAnsi"/>
        </w:rPr>
        <w:t>2</w:t>
      </w:r>
      <w:r w:rsidRPr="005E1A5D">
        <w:rPr>
          <w:rFonts w:asciiTheme="majorHAnsi" w:hAnsiTheme="majorHAnsi" w:cstheme="majorHAnsi"/>
        </w:rPr>
        <w:t>, Bộ G</w:t>
      </w:r>
      <w:r w:rsidR="00677CC1">
        <w:rPr>
          <w:rFonts w:asciiTheme="majorHAnsi" w:hAnsiTheme="majorHAnsi" w:cstheme="majorHAnsi"/>
        </w:rPr>
        <w:t>DĐT</w:t>
      </w:r>
      <w:r w:rsidRPr="005E1A5D">
        <w:rPr>
          <w:rFonts w:asciiTheme="majorHAnsi" w:hAnsiTheme="majorHAnsi" w:cstheme="majorHAnsi"/>
        </w:rPr>
        <w:t xml:space="preserve"> thử nghiệm Bộ chuẩn </w:t>
      </w:r>
      <w:r w:rsidR="004157AE">
        <w:rPr>
          <w:rFonts w:asciiTheme="majorHAnsi" w:hAnsiTheme="majorHAnsi" w:cstheme="majorHAnsi"/>
        </w:rPr>
        <w:t xml:space="preserve">PTTE </w:t>
      </w:r>
      <w:r w:rsidRPr="005E1A5D">
        <w:rPr>
          <w:rFonts w:asciiTheme="majorHAnsi" w:hAnsiTheme="majorHAnsi" w:cstheme="majorHAnsi"/>
        </w:rPr>
        <w:t>5 tuổi mới (trên mẫu thử nghiệm gồm 720 t</w:t>
      </w:r>
      <w:r w:rsidRPr="005E1A5D">
        <w:rPr>
          <w:rFonts w:asciiTheme="majorHAnsi" w:hAnsiTheme="majorHAnsi" w:cstheme="majorHAnsi"/>
          <w:lang w:val="vi-VN"/>
        </w:rPr>
        <w:t>rẻ 5 tuổi</w:t>
      </w:r>
      <w:r w:rsidRPr="005E1A5D">
        <w:rPr>
          <w:rFonts w:asciiTheme="majorHAnsi" w:hAnsiTheme="majorHAnsi" w:cstheme="majorHAnsi"/>
        </w:rPr>
        <w:t>,</w:t>
      </w:r>
      <w:r w:rsidRPr="005E1A5D">
        <w:rPr>
          <w:rFonts w:asciiTheme="majorHAnsi" w:hAnsiTheme="majorHAnsi" w:cstheme="majorHAnsi"/>
          <w:lang w:val="vi-VN"/>
        </w:rPr>
        <w:t xml:space="preserve"> ở </w:t>
      </w:r>
      <w:r w:rsidRPr="005E1A5D">
        <w:rPr>
          <w:rFonts w:asciiTheme="majorHAnsi" w:hAnsiTheme="majorHAnsi" w:cstheme="majorHAnsi"/>
        </w:rPr>
        <w:t xml:space="preserve">6 </w:t>
      </w:r>
      <w:r w:rsidRPr="005E1A5D">
        <w:rPr>
          <w:rFonts w:asciiTheme="majorHAnsi" w:hAnsiTheme="majorHAnsi" w:cstheme="majorHAnsi"/>
          <w:lang w:val="vi-VN"/>
        </w:rPr>
        <w:t>tỉnh, đại diện cho 6 vùng kinh tế xã hội</w:t>
      </w:r>
      <w:r w:rsidRPr="005E1A5D">
        <w:rPr>
          <w:rFonts w:asciiTheme="majorHAnsi" w:hAnsiTheme="majorHAnsi" w:cstheme="majorHAnsi"/>
        </w:rPr>
        <w:t xml:space="preserve"> (Lào Cai, Hà Nội, Quảng Bình, Gia Lai, Bình Dương và Tiền Giang</w:t>
      </w:r>
      <w:r w:rsidRPr="005E1A5D">
        <w:rPr>
          <w:rFonts w:asciiTheme="majorHAnsi" w:hAnsiTheme="majorHAnsi" w:cstheme="majorHAnsi"/>
          <w:lang w:val="vi-VN"/>
        </w:rPr>
        <w:t xml:space="preserve">), </w:t>
      </w:r>
      <w:r w:rsidRPr="005E1A5D">
        <w:rPr>
          <w:rFonts w:asciiTheme="majorHAnsi" w:hAnsiTheme="majorHAnsi" w:cstheme="majorHAnsi"/>
        </w:rPr>
        <w:t>gồm</w:t>
      </w:r>
      <w:r w:rsidRPr="005E1A5D">
        <w:rPr>
          <w:rFonts w:asciiTheme="majorHAnsi" w:hAnsiTheme="majorHAnsi" w:cstheme="majorHAnsi"/>
          <w:lang w:val="vi-VN"/>
        </w:rPr>
        <w:t xml:space="preserve"> địa bàn thành thị và nông thôn</w:t>
      </w:r>
      <w:r w:rsidRPr="005E1A5D">
        <w:rPr>
          <w:rFonts w:asciiTheme="majorHAnsi" w:hAnsiTheme="majorHAnsi" w:cstheme="majorHAnsi"/>
        </w:rPr>
        <w:t>; trẻ đang</w:t>
      </w:r>
      <w:r w:rsidRPr="005E1A5D">
        <w:rPr>
          <w:rFonts w:asciiTheme="majorHAnsi" w:hAnsiTheme="majorHAnsi" w:cstheme="majorHAnsi"/>
          <w:lang w:val="vi-VN"/>
        </w:rPr>
        <w:t xml:space="preserve"> học ở các cơ sở GDMN </w:t>
      </w:r>
      <w:r w:rsidRPr="005E1A5D">
        <w:rPr>
          <w:rFonts w:asciiTheme="majorHAnsi" w:hAnsiTheme="majorHAnsi" w:cstheme="majorHAnsi"/>
        </w:rPr>
        <w:t xml:space="preserve">công lập </w:t>
      </w:r>
      <w:r w:rsidRPr="005E1A5D">
        <w:rPr>
          <w:rFonts w:asciiTheme="majorHAnsi" w:hAnsiTheme="majorHAnsi" w:cstheme="majorHAnsi"/>
          <w:lang w:val="vi-VN"/>
        </w:rPr>
        <w:t>và</w:t>
      </w:r>
      <w:r w:rsidRPr="005E1A5D">
        <w:rPr>
          <w:rFonts w:asciiTheme="majorHAnsi" w:hAnsiTheme="majorHAnsi" w:cstheme="majorHAnsi"/>
        </w:rPr>
        <w:t xml:space="preserve"> ngoài công lập; trẻ </w:t>
      </w:r>
      <w:r w:rsidRPr="005E1A5D">
        <w:rPr>
          <w:rFonts w:asciiTheme="majorHAnsi" w:hAnsiTheme="majorHAnsi" w:cstheme="majorHAnsi"/>
          <w:lang w:val="vi-VN"/>
        </w:rPr>
        <w:t>dân tộc</w:t>
      </w:r>
      <w:r w:rsidRPr="005E1A5D">
        <w:rPr>
          <w:rFonts w:asciiTheme="majorHAnsi" w:hAnsiTheme="majorHAnsi" w:cstheme="majorHAnsi"/>
        </w:rPr>
        <w:t xml:space="preserve"> Kinh </w:t>
      </w:r>
      <w:r w:rsidRPr="005E1A5D">
        <w:rPr>
          <w:rFonts w:asciiTheme="majorHAnsi" w:hAnsiTheme="majorHAnsi" w:cstheme="majorHAnsi"/>
          <w:lang w:val="vi-VN"/>
        </w:rPr>
        <w:t>và các</w:t>
      </w:r>
      <w:r w:rsidRPr="005E1A5D">
        <w:rPr>
          <w:rFonts w:asciiTheme="majorHAnsi" w:hAnsiTheme="majorHAnsi" w:cstheme="majorHAnsi"/>
        </w:rPr>
        <w:t xml:space="preserve"> </w:t>
      </w:r>
      <w:r w:rsidRPr="005E1A5D">
        <w:rPr>
          <w:rFonts w:asciiTheme="majorHAnsi" w:hAnsiTheme="majorHAnsi" w:cstheme="majorHAnsi"/>
          <w:lang w:val="vi-VN"/>
        </w:rPr>
        <w:t>dân tộc khác</w:t>
      </w:r>
      <w:r w:rsidRPr="005E1A5D">
        <w:rPr>
          <w:rFonts w:asciiTheme="majorHAnsi" w:hAnsiTheme="majorHAnsi" w:cstheme="majorHAnsi"/>
        </w:rPr>
        <w:t xml:space="preserve">; </w:t>
      </w:r>
      <w:r w:rsidRPr="005E1A5D">
        <w:rPr>
          <w:rFonts w:asciiTheme="majorHAnsi" w:hAnsiTheme="majorHAnsi" w:cstheme="majorHAnsi"/>
          <w:lang w:val="vi-VN"/>
        </w:rPr>
        <w:t xml:space="preserve">số trẻ thử nghiệm cân đối về </w:t>
      </w:r>
      <w:r w:rsidRPr="005E1A5D">
        <w:rPr>
          <w:rFonts w:asciiTheme="majorHAnsi" w:hAnsiTheme="majorHAnsi" w:cstheme="majorHAnsi"/>
        </w:rPr>
        <w:t>giới tính. 6 lĩnh vực được đo trực tiếp trên trẻ gồm: Thể chất, Tình cảm – Quan hệ xã hội, Ngôn ngữ và giao tiếp, Nhận thức, Thẩm mỹ, Tiếp cận với việc  học.</w:t>
      </w:r>
    </w:p>
  </w:footnote>
  <w:footnote w:id="62">
    <w:p w14:paraId="1461259A" w14:textId="32E6EDAB" w:rsidR="004157AE" w:rsidRPr="005E1A5D" w:rsidRDefault="00577006" w:rsidP="004157AE">
      <w:pPr>
        <w:pStyle w:val="FootnoteText"/>
        <w:spacing w:line="252" w:lineRule="auto"/>
        <w:jc w:val="both"/>
        <w:rPr>
          <w:rFonts w:asciiTheme="majorHAnsi" w:hAnsiTheme="majorHAnsi" w:cstheme="majorHAnsi"/>
        </w:rPr>
      </w:pPr>
      <w:r w:rsidRPr="005E1A5D">
        <w:rPr>
          <w:rStyle w:val="FootnoteReference"/>
          <w:rFonts w:asciiTheme="majorHAnsi" w:hAnsiTheme="majorHAnsi" w:cstheme="majorHAnsi"/>
        </w:rPr>
        <w:footnoteRef/>
      </w:r>
      <w:r w:rsidRPr="005E1A5D">
        <w:rPr>
          <w:rFonts w:asciiTheme="majorHAnsi" w:hAnsiTheme="majorHAnsi" w:cstheme="majorHAnsi"/>
        </w:rPr>
        <w:t xml:space="preserve"> </w:t>
      </w:r>
      <w:r w:rsidR="004157AE" w:rsidRPr="005E1A5D">
        <w:rPr>
          <w:rFonts w:asciiTheme="majorHAnsi" w:hAnsiTheme="majorHAnsi" w:cstheme="majorHAnsi"/>
        </w:rPr>
        <w:t>B</w:t>
      </w:r>
      <w:r w:rsidR="004157AE">
        <w:rPr>
          <w:rFonts w:asciiTheme="majorHAnsi" w:hAnsiTheme="majorHAnsi" w:cstheme="majorHAnsi"/>
        </w:rPr>
        <w:t>C</w:t>
      </w:r>
      <w:r w:rsidR="004157AE" w:rsidRPr="005E1A5D">
        <w:rPr>
          <w:rFonts w:asciiTheme="majorHAnsi" w:hAnsiTheme="majorHAnsi" w:cstheme="majorHAnsi"/>
        </w:rPr>
        <w:t xml:space="preserve"> “Đánh giá trẻ 3 – 5 tuổi theo Thang đánh giá </w:t>
      </w:r>
      <w:r w:rsidR="004157AE">
        <w:rPr>
          <w:rFonts w:asciiTheme="majorHAnsi" w:hAnsiTheme="majorHAnsi" w:cstheme="majorHAnsi"/>
        </w:rPr>
        <w:t>PTTT KV</w:t>
      </w:r>
      <w:r w:rsidR="004157AE" w:rsidRPr="005E1A5D">
        <w:rPr>
          <w:rFonts w:asciiTheme="majorHAnsi" w:hAnsiTheme="majorHAnsi" w:cstheme="majorHAnsi"/>
        </w:rPr>
        <w:t xml:space="preserve"> Đông Á-Thái Bình Dương (EAP – ECDS), 2019.</w:t>
      </w:r>
    </w:p>
    <w:p w14:paraId="53D8BA2C" w14:textId="21ECCC2A" w:rsidR="00577006" w:rsidRPr="005E1A5D" w:rsidRDefault="00577006" w:rsidP="005E1A5D">
      <w:pPr>
        <w:pStyle w:val="FootnoteText"/>
        <w:spacing w:line="252" w:lineRule="auto"/>
        <w:jc w:val="both"/>
        <w:rPr>
          <w:rFonts w:asciiTheme="majorHAnsi" w:hAnsiTheme="majorHAnsi" w:cstheme="maj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56A"/>
    <w:multiLevelType w:val="hybridMultilevel"/>
    <w:tmpl w:val="354275A0"/>
    <w:lvl w:ilvl="0" w:tplc="D56C1F4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D70D1D"/>
    <w:multiLevelType w:val="hybridMultilevel"/>
    <w:tmpl w:val="A8485112"/>
    <w:lvl w:ilvl="0" w:tplc="513CF648">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15:restartNumberingAfterBreak="0">
    <w:nsid w:val="19255270"/>
    <w:multiLevelType w:val="hybridMultilevel"/>
    <w:tmpl w:val="D626F2A6"/>
    <w:lvl w:ilvl="0" w:tplc="3E1E98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B534E5"/>
    <w:multiLevelType w:val="hybridMultilevel"/>
    <w:tmpl w:val="FECCA5E8"/>
    <w:lvl w:ilvl="0" w:tplc="6D76AED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00"/>
    <w:rsid w:val="00016FEB"/>
    <w:rsid w:val="00020FED"/>
    <w:rsid w:val="0002755B"/>
    <w:rsid w:val="00027875"/>
    <w:rsid w:val="00030502"/>
    <w:rsid w:val="000329DE"/>
    <w:rsid w:val="00033C13"/>
    <w:rsid w:val="00034587"/>
    <w:rsid w:val="000422B6"/>
    <w:rsid w:val="000460E3"/>
    <w:rsid w:val="000464D8"/>
    <w:rsid w:val="00046DA3"/>
    <w:rsid w:val="00054E55"/>
    <w:rsid w:val="00062C9F"/>
    <w:rsid w:val="00072BAC"/>
    <w:rsid w:val="0007547A"/>
    <w:rsid w:val="000755B5"/>
    <w:rsid w:val="00092330"/>
    <w:rsid w:val="000958A9"/>
    <w:rsid w:val="000A6030"/>
    <w:rsid w:val="000B434C"/>
    <w:rsid w:val="000B5871"/>
    <w:rsid w:val="000B6284"/>
    <w:rsid w:val="000C39F7"/>
    <w:rsid w:val="000C6237"/>
    <w:rsid w:val="000D2E9A"/>
    <w:rsid w:val="000D4CBF"/>
    <w:rsid w:val="000D6BB1"/>
    <w:rsid w:val="000E339C"/>
    <w:rsid w:val="000E37F9"/>
    <w:rsid w:val="000E4DC3"/>
    <w:rsid w:val="000F1D72"/>
    <w:rsid w:val="000F6FEE"/>
    <w:rsid w:val="0011292C"/>
    <w:rsid w:val="0012418C"/>
    <w:rsid w:val="00125A1F"/>
    <w:rsid w:val="001408D5"/>
    <w:rsid w:val="00153F1B"/>
    <w:rsid w:val="001578DB"/>
    <w:rsid w:val="0016050F"/>
    <w:rsid w:val="00171C97"/>
    <w:rsid w:val="00172EB5"/>
    <w:rsid w:val="00176ECF"/>
    <w:rsid w:val="0018595C"/>
    <w:rsid w:val="001A74F3"/>
    <w:rsid w:val="001A794F"/>
    <w:rsid w:val="001B541D"/>
    <w:rsid w:val="001C1E78"/>
    <w:rsid w:val="001C3700"/>
    <w:rsid w:val="001C3FDC"/>
    <w:rsid w:val="001C4414"/>
    <w:rsid w:val="001D123F"/>
    <w:rsid w:val="001D525D"/>
    <w:rsid w:val="001D6BFF"/>
    <w:rsid w:val="001F78B2"/>
    <w:rsid w:val="00204116"/>
    <w:rsid w:val="002109A1"/>
    <w:rsid w:val="002154ED"/>
    <w:rsid w:val="00233B36"/>
    <w:rsid w:val="00250ABC"/>
    <w:rsid w:val="00251138"/>
    <w:rsid w:val="00251FB9"/>
    <w:rsid w:val="002561AF"/>
    <w:rsid w:val="00256E81"/>
    <w:rsid w:val="0026334B"/>
    <w:rsid w:val="002661D2"/>
    <w:rsid w:val="0026700F"/>
    <w:rsid w:val="0027250B"/>
    <w:rsid w:val="002759CC"/>
    <w:rsid w:val="002936DC"/>
    <w:rsid w:val="002B33EE"/>
    <w:rsid w:val="002B79DD"/>
    <w:rsid w:val="002C2A58"/>
    <w:rsid w:val="002D0273"/>
    <w:rsid w:val="002E6535"/>
    <w:rsid w:val="002F3B42"/>
    <w:rsid w:val="00303DB3"/>
    <w:rsid w:val="00317137"/>
    <w:rsid w:val="003265F4"/>
    <w:rsid w:val="0034381D"/>
    <w:rsid w:val="00344651"/>
    <w:rsid w:val="00353801"/>
    <w:rsid w:val="0036088E"/>
    <w:rsid w:val="00375622"/>
    <w:rsid w:val="003756B0"/>
    <w:rsid w:val="00384E40"/>
    <w:rsid w:val="00385CD6"/>
    <w:rsid w:val="00385CEF"/>
    <w:rsid w:val="0039135B"/>
    <w:rsid w:val="00393D69"/>
    <w:rsid w:val="003A0372"/>
    <w:rsid w:val="003A0422"/>
    <w:rsid w:val="003A15B5"/>
    <w:rsid w:val="003A4552"/>
    <w:rsid w:val="003A593E"/>
    <w:rsid w:val="003B5B83"/>
    <w:rsid w:val="003B5BEA"/>
    <w:rsid w:val="003B7F28"/>
    <w:rsid w:val="003C2658"/>
    <w:rsid w:val="003E46A2"/>
    <w:rsid w:val="003F3AB8"/>
    <w:rsid w:val="004157AE"/>
    <w:rsid w:val="0041707E"/>
    <w:rsid w:val="00423925"/>
    <w:rsid w:val="004268E2"/>
    <w:rsid w:val="0042701D"/>
    <w:rsid w:val="00437F8D"/>
    <w:rsid w:val="004466D3"/>
    <w:rsid w:val="00450BD8"/>
    <w:rsid w:val="00451E56"/>
    <w:rsid w:val="00454954"/>
    <w:rsid w:val="00460358"/>
    <w:rsid w:val="00462D86"/>
    <w:rsid w:val="00464CEB"/>
    <w:rsid w:val="00477FDA"/>
    <w:rsid w:val="004838D8"/>
    <w:rsid w:val="004B164F"/>
    <w:rsid w:val="004B5815"/>
    <w:rsid w:val="004B643C"/>
    <w:rsid w:val="004B708F"/>
    <w:rsid w:val="004C123B"/>
    <w:rsid w:val="004C738F"/>
    <w:rsid w:val="004D0CC0"/>
    <w:rsid w:val="004D2D2F"/>
    <w:rsid w:val="004D6360"/>
    <w:rsid w:val="00501BCD"/>
    <w:rsid w:val="00502DEE"/>
    <w:rsid w:val="00507536"/>
    <w:rsid w:val="005104E6"/>
    <w:rsid w:val="00510FD1"/>
    <w:rsid w:val="005111E9"/>
    <w:rsid w:val="0051203C"/>
    <w:rsid w:val="00524BC5"/>
    <w:rsid w:val="0054244E"/>
    <w:rsid w:val="00547063"/>
    <w:rsid w:val="0055112D"/>
    <w:rsid w:val="005606A8"/>
    <w:rsid w:val="00560A6D"/>
    <w:rsid w:val="00570760"/>
    <w:rsid w:val="00577006"/>
    <w:rsid w:val="005876F5"/>
    <w:rsid w:val="00596262"/>
    <w:rsid w:val="005A0403"/>
    <w:rsid w:val="005A48B1"/>
    <w:rsid w:val="005A7D9B"/>
    <w:rsid w:val="005B5546"/>
    <w:rsid w:val="005B6BA0"/>
    <w:rsid w:val="005D021C"/>
    <w:rsid w:val="005D06B3"/>
    <w:rsid w:val="005D3856"/>
    <w:rsid w:val="005E1A5D"/>
    <w:rsid w:val="005E7CD6"/>
    <w:rsid w:val="005F7A2B"/>
    <w:rsid w:val="00607624"/>
    <w:rsid w:val="00616B8F"/>
    <w:rsid w:val="006276D8"/>
    <w:rsid w:val="0063703E"/>
    <w:rsid w:val="0064052D"/>
    <w:rsid w:val="00651359"/>
    <w:rsid w:val="006515C5"/>
    <w:rsid w:val="006520EE"/>
    <w:rsid w:val="006528D6"/>
    <w:rsid w:val="006608EC"/>
    <w:rsid w:val="00660FC1"/>
    <w:rsid w:val="006635CA"/>
    <w:rsid w:val="0066699E"/>
    <w:rsid w:val="00673D77"/>
    <w:rsid w:val="00677CC1"/>
    <w:rsid w:val="00677F62"/>
    <w:rsid w:val="00680422"/>
    <w:rsid w:val="00692D13"/>
    <w:rsid w:val="00694E29"/>
    <w:rsid w:val="00695C03"/>
    <w:rsid w:val="006A0317"/>
    <w:rsid w:val="006A0BD9"/>
    <w:rsid w:val="006B4041"/>
    <w:rsid w:val="006B4161"/>
    <w:rsid w:val="006B4555"/>
    <w:rsid w:val="006B4EE9"/>
    <w:rsid w:val="006B7E45"/>
    <w:rsid w:val="006D1715"/>
    <w:rsid w:val="006D77CE"/>
    <w:rsid w:val="006F4B51"/>
    <w:rsid w:val="007136F3"/>
    <w:rsid w:val="00724CE4"/>
    <w:rsid w:val="00727424"/>
    <w:rsid w:val="007305EC"/>
    <w:rsid w:val="007326CB"/>
    <w:rsid w:val="0073619C"/>
    <w:rsid w:val="007431AE"/>
    <w:rsid w:val="00750602"/>
    <w:rsid w:val="00750DB5"/>
    <w:rsid w:val="007527BC"/>
    <w:rsid w:val="00776871"/>
    <w:rsid w:val="00780EC8"/>
    <w:rsid w:val="0078272E"/>
    <w:rsid w:val="00790AB3"/>
    <w:rsid w:val="00790F22"/>
    <w:rsid w:val="007974FA"/>
    <w:rsid w:val="007C23EA"/>
    <w:rsid w:val="007E3401"/>
    <w:rsid w:val="007E6D22"/>
    <w:rsid w:val="0080167E"/>
    <w:rsid w:val="008045D8"/>
    <w:rsid w:val="00804A6B"/>
    <w:rsid w:val="00810C59"/>
    <w:rsid w:val="008154A0"/>
    <w:rsid w:val="008218F7"/>
    <w:rsid w:val="00827433"/>
    <w:rsid w:val="0085689A"/>
    <w:rsid w:val="0085719F"/>
    <w:rsid w:val="00857529"/>
    <w:rsid w:val="00872EFD"/>
    <w:rsid w:val="00877404"/>
    <w:rsid w:val="00880D52"/>
    <w:rsid w:val="0088323E"/>
    <w:rsid w:val="0088516D"/>
    <w:rsid w:val="00893D78"/>
    <w:rsid w:val="008A2A56"/>
    <w:rsid w:val="008B124D"/>
    <w:rsid w:val="008B21AD"/>
    <w:rsid w:val="008B27E8"/>
    <w:rsid w:val="008B4B89"/>
    <w:rsid w:val="008B5682"/>
    <w:rsid w:val="008C1320"/>
    <w:rsid w:val="008C453D"/>
    <w:rsid w:val="008D4380"/>
    <w:rsid w:val="008D4E52"/>
    <w:rsid w:val="008E1868"/>
    <w:rsid w:val="008E6CBA"/>
    <w:rsid w:val="008F20F0"/>
    <w:rsid w:val="00902216"/>
    <w:rsid w:val="0090623C"/>
    <w:rsid w:val="009144D0"/>
    <w:rsid w:val="009244AA"/>
    <w:rsid w:val="00936111"/>
    <w:rsid w:val="0096166C"/>
    <w:rsid w:val="009812B7"/>
    <w:rsid w:val="00984E3E"/>
    <w:rsid w:val="009A5793"/>
    <w:rsid w:val="009C14C5"/>
    <w:rsid w:val="009C5A03"/>
    <w:rsid w:val="009D7A48"/>
    <w:rsid w:val="009E7AB3"/>
    <w:rsid w:val="009F1EE5"/>
    <w:rsid w:val="00A012D5"/>
    <w:rsid w:val="00A0307D"/>
    <w:rsid w:val="00A059F5"/>
    <w:rsid w:val="00A12CE2"/>
    <w:rsid w:val="00A2394B"/>
    <w:rsid w:val="00A303B5"/>
    <w:rsid w:val="00A3053E"/>
    <w:rsid w:val="00A32479"/>
    <w:rsid w:val="00A425A6"/>
    <w:rsid w:val="00A502C4"/>
    <w:rsid w:val="00A55238"/>
    <w:rsid w:val="00A56B63"/>
    <w:rsid w:val="00A61369"/>
    <w:rsid w:val="00A63FD2"/>
    <w:rsid w:val="00A76F6F"/>
    <w:rsid w:val="00A81554"/>
    <w:rsid w:val="00AA36FC"/>
    <w:rsid w:val="00AB1B03"/>
    <w:rsid w:val="00AB1C4A"/>
    <w:rsid w:val="00AC27D4"/>
    <w:rsid w:val="00AC287E"/>
    <w:rsid w:val="00AC68EC"/>
    <w:rsid w:val="00AD1503"/>
    <w:rsid w:val="00AD29B1"/>
    <w:rsid w:val="00AE7F17"/>
    <w:rsid w:val="00B1497B"/>
    <w:rsid w:val="00B15CBB"/>
    <w:rsid w:val="00B21DD8"/>
    <w:rsid w:val="00B2355E"/>
    <w:rsid w:val="00B2373B"/>
    <w:rsid w:val="00B23A4B"/>
    <w:rsid w:val="00B3165B"/>
    <w:rsid w:val="00B52ECD"/>
    <w:rsid w:val="00B52F9B"/>
    <w:rsid w:val="00B614A5"/>
    <w:rsid w:val="00B8009B"/>
    <w:rsid w:val="00B81384"/>
    <w:rsid w:val="00B85144"/>
    <w:rsid w:val="00B87163"/>
    <w:rsid w:val="00B97376"/>
    <w:rsid w:val="00BA3566"/>
    <w:rsid w:val="00BA378A"/>
    <w:rsid w:val="00BA440D"/>
    <w:rsid w:val="00BB1080"/>
    <w:rsid w:val="00BB1EC4"/>
    <w:rsid w:val="00BB20F5"/>
    <w:rsid w:val="00BC23C9"/>
    <w:rsid w:val="00BC519D"/>
    <w:rsid w:val="00BD1ACB"/>
    <w:rsid w:val="00BE4187"/>
    <w:rsid w:val="00BF3E93"/>
    <w:rsid w:val="00BF4A3F"/>
    <w:rsid w:val="00BF61D6"/>
    <w:rsid w:val="00C00903"/>
    <w:rsid w:val="00C05049"/>
    <w:rsid w:val="00C1438E"/>
    <w:rsid w:val="00C23777"/>
    <w:rsid w:val="00C24089"/>
    <w:rsid w:val="00C350F7"/>
    <w:rsid w:val="00C37D79"/>
    <w:rsid w:val="00C400DC"/>
    <w:rsid w:val="00C46FEE"/>
    <w:rsid w:val="00C50D5E"/>
    <w:rsid w:val="00C56D2F"/>
    <w:rsid w:val="00C60729"/>
    <w:rsid w:val="00C64339"/>
    <w:rsid w:val="00C66CAE"/>
    <w:rsid w:val="00C67262"/>
    <w:rsid w:val="00C90D59"/>
    <w:rsid w:val="00C90EBF"/>
    <w:rsid w:val="00C93870"/>
    <w:rsid w:val="00CA05B3"/>
    <w:rsid w:val="00CB0E89"/>
    <w:rsid w:val="00CD14B3"/>
    <w:rsid w:val="00CD1B12"/>
    <w:rsid w:val="00CD1C2D"/>
    <w:rsid w:val="00CD68E5"/>
    <w:rsid w:val="00CF6B44"/>
    <w:rsid w:val="00D01AFB"/>
    <w:rsid w:val="00D03812"/>
    <w:rsid w:val="00D06758"/>
    <w:rsid w:val="00D0767D"/>
    <w:rsid w:val="00D07869"/>
    <w:rsid w:val="00D1425D"/>
    <w:rsid w:val="00D258FE"/>
    <w:rsid w:val="00D26232"/>
    <w:rsid w:val="00D306CB"/>
    <w:rsid w:val="00D30E85"/>
    <w:rsid w:val="00D3241C"/>
    <w:rsid w:val="00D454EF"/>
    <w:rsid w:val="00D524AB"/>
    <w:rsid w:val="00D53146"/>
    <w:rsid w:val="00D55B5E"/>
    <w:rsid w:val="00D56258"/>
    <w:rsid w:val="00D613D7"/>
    <w:rsid w:val="00D623BD"/>
    <w:rsid w:val="00D632D1"/>
    <w:rsid w:val="00D677AA"/>
    <w:rsid w:val="00D67B6F"/>
    <w:rsid w:val="00D7550E"/>
    <w:rsid w:val="00D85176"/>
    <w:rsid w:val="00D864DD"/>
    <w:rsid w:val="00D9614F"/>
    <w:rsid w:val="00D97B0A"/>
    <w:rsid w:val="00DA284A"/>
    <w:rsid w:val="00DB069F"/>
    <w:rsid w:val="00DB709A"/>
    <w:rsid w:val="00DB7A74"/>
    <w:rsid w:val="00DC067D"/>
    <w:rsid w:val="00DC3932"/>
    <w:rsid w:val="00DC3B64"/>
    <w:rsid w:val="00DC43DE"/>
    <w:rsid w:val="00DC4696"/>
    <w:rsid w:val="00DC66CD"/>
    <w:rsid w:val="00DD67F2"/>
    <w:rsid w:val="00DE3440"/>
    <w:rsid w:val="00DE3FBC"/>
    <w:rsid w:val="00DF1D72"/>
    <w:rsid w:val="00E11FEE"/>
    <w:rsid w:val="00E13A80"/>
    <w:rsid w:val="00E13CED"/>
    <w:rsid w:val="00E21817"/>
    <w:rsid w:val="00E24AFE"/>
    <w:rsid w:val="00E27D87"/>
    <w:rsid w:val="00E33696"/>
    <w:rsid w:val="00E42B53"/>
    <w:rsid w:val="00E43FF7"/>
    <w:rsid w:val="00E43FFD"/>
    <w:rsid w:val="00E44D46"/>
    <w:rsid w:val="00E61F49"/>
    <w:rsid w:val="00E62D0B"/>
    <w:rsid w:val="00E71378"/>
    <w:rsid w:val="00E72DF6"/>
    <w:rsid w:val="00E83118"/>
    <w:rsid w:val="00E907A7"/>
    <w:rsid w:val="00E93B61"/>
    <w:rsid w:val="00E951FA"/>
    <w:rsid w:val="00EB0518"/>
    <w:rsid w:val="00EB7974"/>
    <w:rsid w:val="00EE144B"/>
    <w:rsid w:val="00EF448F"/>
    <w:rsid w:val="00EF459C"/>
    <w:rsid w:val="00F0600F"/>
    <w:rsid w:val="00F07648"/>
    <w:rsid w:val="00F1074F"/>
    <w:rsid w:val="00F13737"/>
    <w:rsid w:val="00F23E71"/>
    <w:rsid w:val="00F2493D"/>
    <w:rsid w:val="00F24B00"/>
    <w:rsid w:val="00F370EE"/>
    <w:rsid w:val="00F41CEA"/>
    <w:rsid w:val="00F5037C"/>
    <w:rsid w:val="00F513A0"/>
    <w:rsid w:val="00F56EA0"/>
    <w:rsid w:val="00F60ABC"/>
    <w:rsid w:val="00F63B8B"/>
    <w:rsid w:val="00F76A45"/>
    <w:rsid w:val="00F84B66"/>
    <w:rsid w:val="00F9271D"/>
    <w:rsid w:val="00F96CF3"/>
    <w:rsid w:val="00F97916"/>
    <w:rsid w:val="00FA026C"/>
    <w:rsid w:val="00FA54BA"/>
    <w:rsid w:val="00FB45BD"/>
    <w:rsid w:val="00FB69D6"/>
    <w:rsid w:val="00FC02B2"/>
    <w:rsid w:val="00FC3004"/>
    <w:rsid w:val="00FC3E9F"/>
    <w:rsid w:val="00FC5904"/>
    <w:rsid w:val="00FD168E"/>
    <w:rsid w:val="00FD3D02"/>
    <w:rsid w:val="00FE1A8B"/>
    <w:rsid w:val="00FE6F16"/>
    <w:rsid w:val="00FE7C33"/>
    <w:rsid w:val="00FF58B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67BF"/>
  <w15:chartTrackingRefBased/>
  <w15:docId w15:val="{91F9AAAD-2A3A-9744-A0F6-506B9A90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vi-V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00"/>
    <w:pPr>
      <w:spacing w:after="160" w:line="259" w:lineRule="auto"/>
    </w:pPr>
    <w:rPr>
      <w:sz w:val="22"/>
      <w:szCs w:val="22"/>
      <w:lang w:val="en-US"/>
    </w:rPr>
  </w:style>
  <w:style w:type="paragraph" w:styleId="Heading1">
    <w:name w:val="heading 1"/>
    <w:basedOn w:val="Normal"/>
    <w:next w:val="Normal"/>
    <w:link w:val="Heading1Char"/>
    <w:uiPriority w:val="9"/>
    <w:qFormat/>
    <w:rsid w:val="00FD1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4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0F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B00"/>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List Paragraph (numbered (a)),Bullets,123 List Paragraph,Main numbered paragraph,Body,References,List_Paragraph,Multilevel para_II,List Paragraph1,Bullet,Normal 2 DC,Numbered List Paragraph,Liste 1,ReferencesCxSpLast,Dot pt,No Spacing1,bl"/>
    <w:basedOn w:val="Normal"/>
    <w:link w:val="ListParagraphChar"/>
    <w:uiPriority w:val="34"/>
    <w:qFormat/>
    <w:rsid w:val="00F24B00"/>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unhideWhenUsed/>
    <w:qFormat/>
    <w:rsid w:val="00F24B00"/>
    <w:pPr>
      <w:spacing w:after="0" w:line="240" w:lineRule="auto"/>
    </w:pPr>
    <w:rPr>
      <w:rFonts w:ascii="Times New Roman" w:hAnsi="Times New Roman"/>
      <w:kern w:val="0"/>
      <w:sz w:val="20"/>
      <w:szCs w:val="20"/>
      <w14:ligatures w14:val="none"/>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F24B00"/>
    <w:rPr>
      <w:rFonts w:ascii="Times New Roman" w:hAnsi="Times New Roman"/>
      <w:kern w:val="0"/>
      <w:sz w:val="20"/>
      <w:szCs w:val="20"/>
      <w:lang w:val="en-US"/>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R"/>
    <w:basedOn w:val="DefaultParagraphFont"/>
    <w:link w:val="RefChar"/>
    <w:uiPriority w:val="99"/>
    <w:unhideWhenUsed/>
    <w:qFormat/>
    <w:rsid w:val="00F24B00"/>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F24B00"/>
    <w:pPr>
      <w:spacing w:line="240" w:lineRule="exact"/>
    </w:pPr>
    <w:rPr>
      <w:sz w:val="24"/>
      <w:szCs w:val="24"/>
      <w:vertAlign w:val="superscript"/>
    </w:rPr>
  </w:style>
  <w:style w:type="character" w:customStyle="1" w:styleId="ListParagraphChar">
    <w:name w:val="List Paragraph Char"/>
    <w:aliases w:val="List Paragraph (numbered (a)) Char,Bullets Char,123 List Paragraph Char,Main numbered paragraph Char,Body Char,References Char,List_Paragraph Char,Multilevel para_II Char,List Paragraph1 Char,Bullet Char,Normal 2 DC Char,Liste 1 Char"/>
    <w:link w:val="ListParagraph"/>
    <w:uiPriority w:val="34"/>
    <w:qFormat/>
    <w:locked/>
    <w:rsid w:val="00F24B00"/>
    <w:rPr>
      <w:sz w:val="22"/>
      <w:szCs w:val="22"/>
      <w:lang w:val="en-US"/>
    </w:rPr>
  </w:style>
  <w:style w:type="paragraph" w:customStyle="1" w:styleId="ftrefCharChar">
    <w:name w:val="ftref Char Char"/>
    <w:aliases w:val="4_G Char Char,-E Fußnotenzeichen Char Char,16 Point Char Char,Superscript 6 Point Char Char,Carattere Char1 Char Char,Carattere Char Char Carattere Carattere Char Char Char Char,fr Char Char,4_G,-E Fußnotenzeiche"/>
    <w:basedOn w:val="Normal"/>
    <w:uiPriority w:val="99"/>
    <w:qFormat/>
    <w:rsid w:val="00125A1F"/>
    <w:pPr>
      <w:spacing w:after="0" w:line="240" w:lineRule="exact"/>
      <w:jc w:val="both"/>
    </w:pPr>
    <w:rPr>
      <w:sz w:val="24"/>
      <w:szCs w:val="24"/>
      <w:vertAlign w:val="superscript"/>
    </w:rPr>
  </w:style>
  <w:style w:type="character" w:customStyle="1" w:styleId="Heading1Char">
    <w:name w:val="Heading 1 Char"/>
    <w:basedOn w:val="DefaultParagraphFont"/>
    <w:link w:val="Heading1"/>
    <w:uiPriority w:val="9"/>
    <w:rsid w:val="00FD168E"/>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FD168E"/>
    <w:rPr>
      <w:rFonts w:ascii="Times New Roman" w:hAnsi="Times New Roman"/>
      <w:kern w:val="0"/>
      <w:sz w:val="28"/>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90F22"/>
    <w:rPr>
      <w:rFonts w:asciiTheme="majorHAnsi" w:eastAsiaTheme="majorEastAsia" w:hAnsiTheme="majorHAnsi" w:cstheme="majorBidi"/>
      <w:color w:val="1F3763" w:themeColor="accent1" w:themeShade="7F"/>
      <w:lang w:val="en-US"/>
    </w:rPr>
  </w:style>
  <w:style w:type="character" w:styleId="Hyperlink">
    <w:name w:val="Hyperlink"/>
    <w:basedOn w:val="DefaultParagraphFont"/>
    <w:uiPriority w:val="99"/>
    <w:unhideWhenUsed/>
    <w:rsid w:val="00E44D46"/>
    <w:rPr>
      <w:color w:val="0000FF"/>
      <w:u w:val="single"/>
    </w:rPr>
  </w:style>
  <w:style w:type="character" w:styleId="FollowedHyperlink">
    <w:name w:val="FollowedHyperlink"/>
    <w:basedOn w:val="DefaultParagraphFont"/>
    <w:uiPriority w:val="99"/>
    <w:semiHidden/>
    <w:unhideWhenUsed/>
    <w:rsid w:val="00B23A4B"/>
    <w:rPr>
      <w:color w:val="954F72" w:themeColor="followed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Char Char Char,Char Char Char1"/>
    <w:basedOn w:val="Normal"/>
    <w:link w:val="NormalWebChar"/>
    <w:uiPriority w:val="99"/>
    <w:unhideWhenUsed/>
    <w:qFormat/>
    <w:rsid w:val="002661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01AFB"/>
    <w:pPr>
      <w:tabs>
        <w:tab w:val="center" w:pos="4680"/>
        <w:tab w:val="right" w:pos="9360"/>
      </w:tabs>
      <w:spacing w:after="0" w:line="240" w:lineRule="auto"/>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D01AFB"/>
    <w:rPr>
      <w:rFonts w:ascii="Times New Roman" w:hAnsi="Times New Roman"/>
      <w:kern w:val="0"/>
      <w:sz w:val="28"/>
      <w:szCs w:val="22"/>
      <w:lang w:val="en-US"/>
      <w14:ligatures w14:val="none"/>
    </w:rPr>
  </w:style>
  <w:style w:type="character" w:customStyle="1" w:styleId="Chthchnh">
    <w:name w:val="Chú thích ảnh_"/>
    <w:basedOn w:val="DefaultParagraphFont"/>
    <w:link w:val="Chthchnh0"/>
    <w:rsid w:val="00B97376"/>
    <w:rPr>
      <w:rFonts w:ascii="Arial" w:eastAsia="Arial" w:hAnsi="Arial" w:cs="Arial"/>
      <w:i/>
      <w:iCs/>
      <w:sz w:val="15"/>
      <w:szCs w:val="15"/>
      <w:shd w:val="clear" w:color="auto" w:fill="FFFFFF"/>
    </w:rPr>
  </w:style>
  <w:style w:type="paragraph" w:customStyle="1" w:styleId="Chthchnh0">
    <w:name w:val="Chú thích ảnh"/>
    <w:basedOn w:val="Normal"/>
    <w:link w:val="Chthchnh"/>
    <w:rsid w:val="00B97376"/>
    <w:pPr>
      <w:widowControl w:val="0"/>
      <w:shd w:val="clear" w:color="auto" w:fill="FFFFFF"/>
      <w:spacing w:after="0" w:line="240" w:lineRule="auto"/>
    </w:pPr>
    <w:rPr>
      <w:rFonts w:ascii="Arial" w:eastAsia="Arial" w:hAnsi="Arial" w:cs="Arial"/>
      <w:i/>
      <w:iCs/>
      <w:sz w:val="15"/>
      <w:szCs w:val="15"/>
      <w:lang w:val="vi-VN"/>
    </w:rPr>
  </w:style>
  <w:style w:type="character" w:customStyle="1" w:styleId="Vnbnnidung">
    <w:name w:val="Văn bản nội dung_"/>
    <w:basedOn w:val="DefaultParagraphFont"/>
    <w:link w:val="Vnbnnidung0"/>
    <w:rsid w:val="00B97376"/>
    <w:rPr>
      <w:rFonts w:ascii="Arial" w:eastAsia="Arial" w:hAnsi="Arial" w:cs="Arial"/>
      <w:sz w:val="19"/>
      <w:szCs w:val="19"/>
      <w:shd w:val="clear" w:color="auto" w:fill="FFFFFF"/>
    </w:rPr>
  </w:style>
  <w:style w:type="paragraph" w:customStyle="1" w:styleId="Vnbnnidung0">
    <w:name w:val="Văn bản nội dung"/>
    <w:basedOn w:val="Normal"/>
    <w:link w:val="Vnbnnidung"/>
    <w:rsid w:val="00B97376"/>
    <w:pPr>
      <w:widowControl w:val="0"/>
      <w:shd w:val="clear" w:color="auto" w:fill="FFFFFF"/>
      <w:spacing w:after="0" w:line="290" w:lineRule="auto"/>
    </w:pPr>
    <w:rPr>
      <w:rFonts w:ascii="Arial" w:eastAsia="Arial" w:hAnsi="Arial" w:cs="Arial"/>
      <w:sz w:val="19"/>
      <w:szCs w:val="19"/>
      <w:lang w:val="vi-VN"/>
    </w:rPr>
  </w:style>
  <w:style w:type="paragraph" w:styleId="EndnoteText">
    <w:name w:val="endnote text"/>
    <w:basedOn w:val="Normal"/>
    <w:link w:val="EndnoteTextChar"/>
    <w:uiPriority w:val="99"/>
    <w:semiHidden/>
    <w:unhideWhenUsed/>
    <w:rsid w:val="008D4E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4E52"/>
    <w:rPr>
      <w:sz w:val="20"/>
      <w:szCs w:val="20"/>
      <w:lang w:val="en-US"/>
    </w:rPr>
  </w:style>
  <w:style w:type="character" w:styleId="EndnoteReference">
    <w:name w:val="endnote reference"/>
    <w:basedOn w:val="DefaultParagraphFont"/>
    <w:uiPriority w:val="99"/>
    <w:semiHidden/>
    <w:unhideWhenUsed/>
    <w:rsid w:val="008D4E52"/>
    <w:rPr>
      <w:vertAlign w:val="superscript"/>
    </w:rPr>
  </w:style>
  <w:style w:type="character" w:customStyle="1" w:styleId="Ghichcuitrang">
    <w:name w:val="Ghi chú cuối trang_"/>
    <w:basedOn w:val="DefaultParagraphFont"/>
    <w:link w:val="Ghichcuitrang0"/>
    <w:rsid w:val="00DC43DE"/>
    <w:rPr>
      <w:rFonts w:ascii="Arial" w:eastAsia="Arial" w:hAnsi="Arial" w:cs="Arial"/>
      <w:i/>
      <w:iCs/>
      <w:sz w:val="15"/>
      <w:szCs w:val="15"/>
      <w:shd w:val="clear" w:color="auto" w:fill="FFFFFF"/>
    </w:rPr>
  </w:style>
  <w:style w:type="paragraph" w:customStyle="1" w:styleId="Ghichcuitrang0">
    <w:name w:val="Ghi chú cuối trang"/>
    <w:basedOn w:val="Normal"/>
    <w:link w:val="Ghichcuitrang"/>
    <w:rsid w:val="00DC43DE"/>
    <w:pPr>
      <w:widowControl w:val="0"/>
      <w:shd w:val="clear" w:color="auto" w:fill="FFFFFF"/>
      <w:spacing w:after="0" w:line="300" w:lineRule="auto"/>
    </w:pPr>
    <w:rPr>
      <w:rFonts w:ascii="Arial" w:eastAsia="Arial" w:hAnsi="Arial" w:cs="Arial"/>
      <w:i/>
      <w:iCs/>
      <w:sz w:val="15"/>
      <w:szCs w:val="15"/>
      <w:lang w:val="vi-VN"/>
    </w:rPr>
  </w:style>
  <w:style w:type="paragraph" w:styleId="Revision">
    <w:name w:val="Revision"/>
    <w:hidden/>
    <w:uiPriority w:val="99"/>
    <w:semiHidden/>
    <w:rsid w:val="00D53146"/>
    <w:rPr>
      <w:sz w:val="22"/>
      <w:szCs w:val="22"/>
      <w:lang w:val="en-US"/>
    </w:rPr>
  </w:style>
  <w:style w:type="paragraph" w:styleId="BodyText">
    <w:name w:val="Body Text"/>
    <w:basedOn w:val="Normal"/>
    <w:link w:val="BodyTextChar"/>
    <w:qFormat/>
    <w:rsid w:val="00D53146"/>
    <w:pPr>
      <w:spacing w:after="12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rsid w:val="00D53146"/>
    <w:rPr>
      <w:rFonts w:ascii="Times New Roman" w:eastAsia="Times New Roman" w:hAnsi="Times New Roman" w:cs="Times New Roman"/>
      <w:kern w:val="0"/>
      <w:sz w:val="28"/>
      <w:szCs w:val="28"/>
      <w:lang w:val="en-US"/>
      <w14:ligatures w14:val="non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locked/>
    <w:rsid w:val="00D53146"/>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DB7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09A"/>
    <w:rPr>
      <w:rFonts w:ascii="Segoe UI" w:hAnsi="Segoe UI" w:cs="Segoe UI"/>
      <w:sz w:val="18"/>
      <w:szCs w:val="18"/>
      <w:lang w:val="en-US"/>
    </w:rPr>
  </w:style>
  <w:style w:type="paragraph" w:customStyle="1" w:styleId="msonormal0">
    <w:name w:val="msonormal"/>
    <w:basedOn w:val="Normal"/>
    <w:rsid w:val="006804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3">
    <w:name w:val="xl73"/>
    <w:basedOn w:val="Normal"/>
    <w:rsid w:val="00680422"/>
    <w:pP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74">
    <w:name w:val="xl74"/>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76">
    <w:name w:val="xl76"/>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7">
    <w:name w:val="xl77"/>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14:ligatures w14:val="none"/>
    </w:rPr>
  </w:style>
  <w:style w:type="paragraph" w:customStyle="1" w:styleId="xl79">
    <w:name w:val="xl79"/>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80">
    <w:name w:val="xl80"/>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xl81">
    <w:name w:val="xl81"/>
    <w:basedOn w:val="Normal"/>
    <w:rsid w:val="00680422"/>
    <w:pPr>
      <w:spacing w:before="100" w:beforeAutospacing="1" w:after="100" w:afterAutospacing="1" w:line="240" w:lineRule="auto"/>
    </w:pPr>
    <w:rPr>
      <w:rFonts w:ascii="Arial" w:eastAsia="Times New Roman" w:hAnsi="Arial" w:cs="Arial"/>
      <w:color w:val="FF0000"/>
      <w:kern w:val="0"/>
      <w:sz w:val="24"/>
      <w:szCs w:val="24"/>
      <w14:ligatures w14:val="none"/>
    </w:rPr>
  </w:style>
  <w:style w:type="paragraph" w:customStyle="1" w:styleId="xl82">
    <w:name w:val="xl82"/>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3">
    <w:name w:val="xl83"/>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84">
    <w:name w:val="xl84"/>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xl85">
    <w:name w:val="xl85"/>
    <w:basedOn w:val="Normal"/>
    <w:rsid w:val="0068042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6">
    <w:name w:val="xl86"/>
    <w:basedOn w:val="Normal"/>
    <w:rsid w:val="00680422"/>
    <w:pP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14:ligatures w14:val="none"/>
    </w:rPr>
  </w:style>
  <w:style w:type="paragraph" w:customStyle="1" w:styleId="xl88">
    <w:name w:val="xl88"/>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14:ligatures w14:val="none"/>
    </w:rPr>
  </w:style>
  <w:style w:type="paragraph" w:customStyle="1" w:styleId="xl89">
    <w:name w:val="xl89"/>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14:ligatures w14:val="none"/>
    </w:rPr>
  </w:style>
  <w:style w:type="paragraph" w:customStyle="1" w:styleId="xl90">
    <w:name w:val="xl90"/>
    <w:basedOn w:val="Normal"/>
    <w:rsid w:val="006804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1">
    <w:name w:val="xl91"/>
    <w:basedOn w:val="Normal"/>
    <w:rsid w:val="00680422"/>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2">
    <w:name w:val="xl92"/>
    <w:basedOn w:val="Normal"/>
    <w:rsid w:val="00680422"/>
    <w:pPr>
      <w:spacing w:before="100" w:beforeAutospacing="1" w:after="100" w:afterAutospacing="1" w:line="240" w:lineRule="auto"/>
      <w:jc w:val="center"/>
    </w:pPr>
    <w:rPr>
      <w:rFonts w:ascii="Arial" w:eastAsia="Times New Roman" w:hAnsi="Arial" w:cs="Arial"/>
      <w:b/>
      <w:bCs/>
      <w:kern w:val="0"/>
      <w:sz w:val="24"/>
      <w:szCs w:val="24"/>
      <w14:ligatures w14:val="none"/>
    </w:rPr>
  </w:style>
  <w:style w:type="paragraph" w:customStyle="1" w:styleId="xl93">
    <w:name w:val="xl93"/>
    <w:basedOn w:val="Normal"/>
    <w:rsid w:val="006804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68042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5">
    <w:name w:val="xl95"/>
    <w:basedOn w:val="Normal"/>
    <w:rsid w:val="006804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1">
    <w:name w:val="xl71"/>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18"/>
      <w:szCs w:val="18"/>
      <w14:ligatures w14:val="none"/>
    </w:rPr>
  </w:style>
  <w:style w:type="paragraph" w:customStyle="1" w:styleId="xl72">
    <w:name w:val="xl72"/>
    <w:basedOn w:val="Normal"/>
    <w:rsid w:val="00BE41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6">
    <w:name w:val="xl96"/>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14:ligatures w14:val="none"/>
    </w:rPr>
  </w:style>
  <w:style w:type="paragraph" w:customStyle="1" w:styleId="xl97">
    <w:name w:val="xl97"/>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8">
    <w:name w:val="xl98"/>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99">
    <w:name w:val="xl99"/>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101">
    <w:name w:val="xl101"/>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102">
    <w:name w:val="xl102"/>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03">
    <w:name w:val="xl103"/>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24"/>
      <w:szCs w:val="24"/>
      <w14:ligatures w14:val="none"/>
    </w:rPr>
  </w:style>
  <w:style w:type="paragraph" w:customStyle="1" w:styleId="xl104">
    <w:name w:val="xl104"/>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24"/>
      <w:szCs w:val="24"/>
      <w14:ligatures w14:val="none"/>
    </w:rPr>
  </w:style>
  <w:style w:type="paragraph" w:customStyle="1" w:styleId="xl105">
    <w:name w:val="xl105"/>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14:ligatures w14:val="none"/>
    </w:rPr>
  </w:style>
  <w:style w:type="paragraph" w:customStyle="1" w:styleId="xl106">
    <w:name w:val="xl106"/>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14:ligatures w14:val="none"/>
    </w:rPr>
  </w:style>
  <w:style w:type="paragraph" w:customStyle="1" w:styleId="xl107">
    <w:name w:val="xl107"/>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14:ligatures w14:val="none"/>
    </w:rPr>
  </w:style>
  <w:style w:type="paragraph" w:customStyle="1" w:styleId="xl108">
    <w:name w:val="xl108"/>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09">
    <w:name w:val="xl109"/>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kern w:val="0"/>
      <w14:ligatures w14:val="none"/>
    </w:rPr>
  </w:style>
  <w:style w:type="paragraph" w:customStyle="1" w:styleId="xl110">
    <w:name w:val="xl110"/>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1">
    <w:name w:val="xl111"/>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12">
    <w:name w:val="xl112"/>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kern w:val="0"/>
      <w:sz w:val="24"/>
      <w:szCs w:val="24"/>
      <w14:ligatures w14:val="none"/>
    </w:rPr>
  </w:style>
  <w:style w:type="paragraph" w:customStyle="1" w:styleId="xl113">
    <w:name w:val="xl113"/>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14">
    <w:name w:val="xl114"/>
    <w:basedOn w:val="Normal"/>
    <w:rsid w:val="00BE4187"/>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rsid w:val="00BE4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16">
    <w:name w:val="xl116"/>
    <w:basedOn w:val="Normal"/>
    <w:rsid w:val="00BE41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17">
    <w:name w:val="xl117"/>
    <w:basedOn w:val="Normal"/>
    <w:rsid w:val="00BE41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18">
    <w:name w:val="xl118"/>
    <w:basedOn w:val="Normal"/>
    <w:rsid w:val="00BE4187"/>
    <w:pPr>
      <w:spacing w:before="100" w:beforeAutospacing="1" w:after="100" w:afterAutospacing="1" w:line="240" w:lineRule="auto"/>
      <w:jc w:val="center"/>
    </w:pPr>
    <w:rPr>
      <w:rFonts w:ascii="Arial" w:eastAsia="Times New Roman" w:hAnsi="Arial" w:cs="Arial"/>
      <w:b/>
      <w:bCs/>
      <w:kern w:val="0"/>
      <w:sz w:val="24"/>
      <w:szCs w:val="24"/>
      <w14:ligatures w14:val="none"/>
    </w:rPr>
  </w:style>
  <w:style w:type="paragraph" w:customStyle="1" w:styleId="xl119">
    <w:name w:val="xl119"/>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20">
    <w:name w:val="xl120"/>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21">
    <w:name w:val="xl121"/>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22">
    <w:name w:val="xl122"/>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23">
    <w:name w:val="xl123"/>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14:ligatures w14:val="none"/>
    </w:rPr>
  </w:style>
  <w:style w:type="paragraph" w:customStyle="1" w:styleId="xl124">
    <w:name w:val="xl124"/>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125">
    <w:name w:val="xl125"/>
    <w:basedOn w:val="Normal"/>
    <w:rsid w:val="00BE41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126">
    <w:name w:val="xl126"/>
    <w:basedOn w:val="Normal"/>
    <w:rsid w:val="00BE41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127">
    <w:name w:val="xl127"/>
    <w:basedOn w:val="Normal"/>
    <w:rsid w:val="00BE41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14:ligatures w14:val="none"/>
    </w:rPr>
  </w:style>
  <w:style w:type="paragraph" w:customStyle="1" w:styleId="xl128">
    <w:name w:val="xl128"/>
    <w:basedOn w:val="Normal"/>
    <w:rsid w:val="00BE4187"/>
    <w:pPr>
      <w:spacing w:before="100" w:beforeAutospacing="1" w:after="100" w:afterAutospacing="1" w:line="240" w:lineRule="auto"/>
      <w:jc w:val="right"/>
    </w:pPr>
    <w:rPr>
      <w:rFonts w:ascii="Times New Roman" w:eastAsia="Times New Roman" w:hAnsi="Times New Roman" w:cs="Times New Roman"/>
      <w:kern w:val="0"/>
      <w:sz w:val="24"/>
      <w:szCs w:val="24"/>
      <w14:ligatures w14:val="none"/>
    </w:rPr>
  </w:style>
  <w:style w:type="paragraph" w:customStyle="1" w:styleId="xl129">
    <w:name w:val="xl129"/>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30">
    <w:name w:val="xl130"/>
    <w:basedOn w:val="Normal"/>
    <w:rsid w:val="00BE4187"/>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31">
    <w:name w:val="xl131"/>
    <w:basedOn w:val="Normal"/>
    <w:rsid w:val="00BE4187"/>
    <w:pPr>
      <w:spacing w:before="100" w:beforeAutospacing="1" w:after="100" w:afterAutospacing="1" w:line="240" w:lineRule="auto"/>
      <w:jc w:val="right"/>
      <w:textAlignment w:val="center"/>
    </w:pPr>
    <w:rPr>
      <w:rFonts w:ascii="Times New Roman" w:eastAsia="Times New Roman" w:hAnsi="Times New Roman" w:cs="Times New Roman"/>
      <w:b/>
      <w:bCs/>
      <w:kern w:val="0"/>
      <w14:ligatures w14:val="none"/>
    </w:rPr>
  </w:style>
  <w:style w:type="paragraph" w:customStyle="1" w:styleId="xl132">
    <w:name w:val="xl132"/>
    <w:basedOn w:val="Normal"/>
    <w:rsid w:val="00BE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14:ligatures w14:val="none"/>
    </w:rPr>
  </w:style>
  <w:style w:type="paragraph" w:styleId="Footer">
    <w:name w:val="footer"/>
    <w:basedOn w:val="Normal"/>
    <w:link w:val="FooterChar"/>
    <w:uiPriority w:val="99"/>
    <w:unhideWhenUsed/>
    <w:rsid w:val="0002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FED"/>
    <w:rPr>
      <w:sz w:val="22"/>
      <w:szCs w:val="22"/>
      <w:lang w:val="en-US"/>
    </w:rPr>
  </w:style>
  <w:style w:type="paragraph" w:customStyle="1" w:styleId="text">
    <w:name w:val="text"/>
    <w:basedOn w:val="Normal"/>
    <w:rsid w:val="00E42B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5594">
      <w:bodyDiv w:val="1"/>
      <w:marLeft w:val="0"/>
      <w:marRight w:val="0"/>
      <w:marTop w:val="0"/>
      <w:marBottom w:val="0"/>
      <w:divBdr>
        <w:top w:val="none" w:sz="0" w:space="0" w:color="auto"/>
        <w:left w:val="none" w:sz="0" w:space="0" w:color="auto"/>
        <w:bottom w:val="none" w:sz="0" w:space="0" w:color="auto"/>
        <w:right w:val="none" w:sz="0" w:space="0" w:color="auto"/>
      </w:divBdr>
    </w:div>
    <w:div w:id="120421787">
      <w:bodyDiv w:val="1"/>
      <w:marLeft w:val="0"/>
      <w:marRight w:val="0"/>
      <w:marTop w:val="0"/>
      <w:marBottom w:val="0"/>
      <w:divBdr>
        <w:top w:val="none" w:sz="0" w:space="0" w:color="auto"/>
        <w:left w:val="none" w:sz="0" w:space="0" w:color="auto"/>
        <w:bottom w:val="none" w:sz="0" w:space="0" w:color="auto"/>
        <w:right w:val="none" w:sz="0" w:space="0" w:color="auto"/>
      </w:divBdr>
    </w:div>
    <w:div w:id="218174947">
      <w:bodyDiv w:val="1"/>
      <w:marLeft w:val="0"/>
      <w:marRight w:val="0"/>
      <w:marTop w:val="0"/>
      <w:marBottom w:val="0"/>
      <w:divBdr>
        <w:top w:val="none" w:sz="0" w:space="0" w:color="auto"/>
        <w:left w:val="none" w:sz="0" w:space="0" w:color="auto"/>
        <w:bottom w:val="none" w:sz="0" w:space="0" w:color="auto"/>
        <w:right w:val="none" w:sz="0" w:space="0" w:color="auto"/>
      </w:divBdr>
    </w:div>
    <w:div w:id="326245817">
      <w:bodyDiv w:val="1"/>
      <w:marLeft w:val="0"/>
      <w:marRight w:val="0"/>
      <w:marTop w:val="0"/>
      <w:marBottom w:val="0"/>
      <w:divBdr>
        <w:top w:val="none" w:sz="0" w:space="0" w:color="auto"/>
        <w:left w:val="none" w:sz="0" w:space="0" w:color="auto"/>
        <w:bottom w:val="none" w:sz="0" w:space="0" w:color="auto"/>
        <w:right w:val="none" w:sz="0" w:space="0" w:color="auto"/>
      </w:divBdr>
      <w:divsChild>
        <w:div w:id="99839841">
          <w:marLeft w:val="0"/>
          <w:marRight w:val="0"/>
          <w:marTop w:val="0"/>
          <w:marBottom w:val="0"/>
          <w:divBdr>
            <w:top w:val="none" w:sz="0" w:space="0" w:color="auto"/>
            <w:left w:val="none" w:sz="0" w:space="0" w:color="auto"/>
            <w:bottom w:val="none" w:sz="0" w:space="0" w:color="auto"/>
            <w:right w:val="none" w:sz="0" w:space="0" w:color="auto"/>
          </w:divBdr>
          <w:divsChild>
            <w:div w:id="814033543">
              <w:marLeft w:val="0"/>
              <w:marRight w:val="0"/>
              <w:marTop w:val="0"/>
              <w:marBottom w:val="0"/>
              <w:divBdr>
                <w:top w:val="none" w:sz="0" w:space="0" w:color="auto"/>
                <w:left w:val="none" w:sz="0" w:space="0" w:color="auto"/>
                <w:bottom w:val="none" w:sz="0" w:space="0" w:color="auto"/>
                <w:right w:val="none" w:sz="0" w:space="0" w:color="auto"/>
              </w:divBdr>
              <w:divsChild>
                <w:div w:id="1951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50600">
      <w:bodyDiv w:val="1"/>
      <w:marLeft w:val="0"/>
      <w:marRight w:val="0"/>
      <w:marTop w:val="0"/>
      <w:marBottom w:val="0"/>
      <w:divBdr>
        <w:top w:val="none" w:sz="0" w:space="0" w:color="auto"/>
        <w:left w:val="none" w:sz="0" w:space="0" w:color="auto"/>
        <w:bottom w:val="none" w:sz="0" w:space="0" w:color="auto"/>
        <w:right w:val="none" w:sz="0" w:space="0" w:color="auto"/>
      </w:divBdr>
    </w:div>
    <w:div w:id="510341932">
      <w:bodyDiv w:val="1"/>
      <w:marLeft w:val="0"/>
      <w:marRight w:val="0"/>
      <w:marTop w:val="0"/>
      <w:marBottom w:val="0"/>
      <w:divBdr>
        <w:top w:val="none" w:sz="0" w:space="0" w:color="auto"/>
        <w:left w:val="none" w:sz="0" w:space="0" w:color="auto"/>
        <w:bottom w:val="none" w:sz="0" w:space="0" w:color="auto"/>
        <w:right w:val="none" w:sz="0" w:space="0" w:color="auto"/>
      </w:divBdr>
      <w:divsChild>
        <w:div w:id="328950882">
          <w:marLeft w:val="0"/>
          <w:marRight w:val="0"/>
          <w:marTop w:val="0"/>
          <w:marBottom w:val="0"/>
          <w:divBdr>
            <w:top w:val="none" w:sz="0" w:space="0" w:color="auto"/>
            <w:left w:val="none" w:sz="0" w:space="0" w:color="auto"/>
            <w:bottom w:val="none" w:sz="0" w:space="0" w:color="auto"/>
            <w:right w:val="none" w:sz="0" w:space="0" w:color="auto"/>
          </w:divBdr>
          <w:divsChild>
            <w:div w:id="1682659558">
              <w:marLeft w:val="0"/>
              <w:marRight w:val="0"/>
              <w:marTop w:val="0"/>
              <w:marBottom w:val="0"/>
              <w:divBdr>
                <w:top w:val="none" w:sz="0" w:space="0" w:color="auto"/>
                <w:left w:val="none" w:sz="0" w:space="0" w:color="auto"/>
                <w:bottom w:val="none" w:sz="0" w:space="0" w:color="auto"/>
                <w:right w:val="none" w:sz="0" w:space="0" w:color="auto"/>
              </w:divBdr>
              <w:divsChild>
                <w:div w:id="11299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6378">
      <w:bodyDiv w:val="1"/>
      <w:marLeft w:val="0"/>
      <w:marRight w:val="0"/>
      <w:marTop w:val="0"/>
      <w:marBottom w:val="0"/>
      <w:divBdr>
        <w:top w:val="none" w:sz="0" w:space="0" w:color="auto"/>
        <w:left w:val="none" w:sz="0" w:space="0" w:color="auto"/>
        <w:bottom w:val="none" w:sz="0" w:space="0" w:color="auto"/>
        <w:right w:val="none" w:sz="0" w:space="0" w:color="auto"/>
      </w:divBdr>
      <w:divsChild>
        <w:div w:id="2041585150">
          <w:marLeft w:val="0"/>
          <w:marRight w:val="0"/>
          <w:marTop w:val="0"/>
          <w:marBottom w:val="0"/>
          <w:divBdr>
            <w:top w:val="none" w:sz="0" w:space="0" w:color="auto"/>
            <w:left w:val="none" w:sz="0" w:space="0" w:color="auto"/>
            <w:bottom w:val="none" w:sz="0" w:space="0" w:color="auto"/>
            <w:right w:val="none" w:sz="0" w:space="0" w:color="auto"/>
          </w:divBdr>
          <w:divsChild>
            <w:div w:id="83691143">
              <w:marLeft w:val="0"/>
              <w:marRight w:val="0"/>
              <w:marTop w:val="0"/>
              <w:marBottom w:val="0"/>
              <w:divBdr>
                <w:top w:val="none" w:sz="0" w:space="0" w:color="auto"/>
                <w:left w:val="none" w:sz="0" w:space="0" w:color="auto"/>
                <w:bottom w:val="none" w:sz="0" w:space="0" w:color="auto"/>
                <w:right w:val="none" w:sz="0" w:space="0" w:color="auto"/>
              </w:divBdr>
              <w:divsChild>
                <w:div w:id="6701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1053">
      <w:bodyDiv w:val="1"/>
      <w:marLeft w:val="0"/>
      <w:marRight w:val="0"/>
      <w:marTop w:val="0"/>
      <w:marBottom w:val="0"/>
      <w:divBdr>
        <w:top w:val="none" w:sz="0" w:space="0" w:color="auto"/>
        <w:left w:val="none" w:sz="0" w:space="0" w:color="auto"/>
        <w:bottom w:val="none" w:sz="0" w:space="0" w:color="auto"/>
        <w:right w:val="none" w:sz="0" w:space="0" w:color="auto"/>
      </w:divBdr>
      <w:divsChild>
        <w:div w:id="1668172520">
          <w:marLeft w:val="0"/>
          <w:marRight w:val="0"/>
          <w:marTop w:val="0"/>
          <w:marBottom w:val="0"/>
          <w:divBdr>
            <w:top w:val="none" w:sz="0" w:space="0" w:color="auto"/>
            <w:left w:val="none" w:sz="0" w:space="0" w:color="auto"/>
            <w:bottom w:val="none" w:sz="0" w:space="0" w:color="auto"/>
            <w:right w:val="none" w:sz="0" w:space="0" w:color="auto"/>
          </w:divBdr>
          <w:divsChild>
            <w:div w:id="94516654">
              <w:marLeft w:val="0"/>
              <w:marRight w:val="0"/>
              <w:marTop w:val="0"/>
              <w:marBottom w:val="0"/>
              <w:divBdr>
                <w:top w:val="none" w:sz="0" w:space="0" w:color="auto"/>
                <w:left w:val="none" w:sz="0" w:space="0" w:color="auto"/>
                <w:bottom w:val="none" w:sz="0" w:space="0" w:color="auto"/>
                <w:right w:val="none" w:sz="0" w:space="0" w:color="auto"/>
              </w:divBdr>
              <w:divsChild>
                <w:div w:id="15784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6277">
      <w:bodyDiv w:val="1"/>
      <w:marLeft w:val="0"/>
      <w:marRight w:val="0"/>
      <w:marTop w:val="0"/>
      <w:marBottom w:val="0"/>
      <w:divBdr>
        <w:top w:val="none" w:sz="0" w:space="0" w:color="auto"/>
        <w:left w:val="none" w:sz="0" w:space="0" w:color="auto"/>
        <w:bottom w:val="none" w:sz="0" w:space="0" w:color="auto"/>
        <w:right w:val="none" w:sz="0" w:space="0" w:color="auto"/>
      </w:divBdr>
    </w:div>
    <w:div w:id="1075005997">
      <w:bodyDiv w:val="1"/>
      <w:marLeft w:val="0"/>
      <w:marRight w:val="0"/>
      <w:marTop w:val="0"/>
      <w:marBottom w:val="0"/>
      <w:divBdr>
        <w:top w:val="none" w:sz="0" w:space="0" w:color="auto"/>
        <w:left w:val="none" w:sz="0" w:space="0" w:color="auto"/>
        <w:bottom w:val="none" w:sz="0" w:space="0" w:color="auto"/>
        <w:right w:val="none" w:sz="0" w:space="0" w:color="auto"/>
      </w:divBdr>
    </w:div>
    <w:div w:id="1294479087">
      <w:bodyDiv w:val="1"/>
      <w:marLeft w:val="0"/>
      <w:marRight w:val="0"/>
      <w:marTop w:val="0"/>
      <w:marBottom w:val="0"/>
      <w:divBdr>
        <w:top w:val="none" w:sz="0" w:space="0" w:color="auto"/>
        <w:left w:val="none" w:sz="0" w:space="0" w:color="auto"/>
        <w:bottom w:val="none" w:sz="0" w:space="0" w:color="auto"/>
        <w:right w:val="none" w:sz="0" w:space="0" w:color="auto"/>
      </w:divBdr>
    </w:div>
    <w:div w:id="1383599318">
      <w:bodyDiv w:val="1"/>
      <w:marLeft w:val="0"/>
      <w:marRight w:val="0"/>
      <w:marTop w:val="0"/>
      <w:marBottom w:val="0"/>
      <w:divBdr>
        <w:top w:val="none" w:sz="0" w:space="0" w:color="auto"/>
        <w:left w:val="none" w:sz="0" w:space="0" w:color="auto"/>
        <w:bottom w:val="none" w:sz="0" w:space="0" w:color="auto"/>
        <w:right w:val="none" w:sz="0" w:space="0" w:color="auto"/>
      </w:divBdr>
    </w:div>
    <w:div w:id="1409620741">
      <w:bodyDiv w:val="1"/>
      <w:marLeft w:val="0"/>
      <w:marRight w:val="0"/>
      <w:marTop w:val="0"/>
      <w:marBottom w:val="0"/>
      <w:divBdr>
        <w:top w:val="none" w:sz="0" w:space="0" w:color="auto"/>
        <w:left w:val="none" w:sz="0" w:space="0" w:color="auto"/>
        <w:bottom w:val="none" w:sz="0" w:space="0" w:color="auto"/>
        <w:right w:val="none" w:sz="0" w:space="0" w:color="auto"/>
      </w:divBdr>
    </w:div>
    <w:div w:id="1410537232">
      <w:bodyDiv w:val="1"/>
      <w:marLeft w:val="0"/>
      <w:marRight w:val="0"/>
      <w:marTop w:val="0"/>
      <w:marBottom w:val="0"/>
      <w:divBdr>
        <w:top w:val="none" w:sz="0" w:space="0" w:color="auto"/>
        <w:left w:val="none" w:sz="0" w:space="0" w:color="auto"/>
        <w:bottom w:val="none" w:sz="0" w:space="0" w:color="auto"/>
        <w:right w:val="none" w:sz="0" w:space="0" w:color="auto"/>
      </w:divBdr>
    </w:div>
    <w:div w:id="1416321458">
      <w:bodyDiv w:val="1"/>
      <w:marLeft w:val="0"/>
      <w:marRight w:val="0"/>
      <w:marTop w:val="0"/>
      <w:marBottom w:val="0"/>
      <w:divBdr>
        <w:top w:val="none" w:sz="0" w:space="0" w:color="auto"/>
        <w:left w:val="none" w:sz="0" w:space="0" w:color="auto"/>
        <w:bottom w:val="none" w:sz="0" w:space="0" w:color="auto"/>
        <w:right w:val="none" w:sz="0" w:space="0" w:color="auto"/>
      </w:divBdr>
    </w:div>
    <w:div w:id="1511412717">
      <w:bodyDiv w:val="1"/>
      <w:marLeft w:val="0"/>
      <w:marRight w:val="0"/>
      <w:marTop w:val="0"/>
      <w:marBottom w:val="0"/>
      <w:divBdr>
        <w:top w:val="none" w:sz="0" w:space="0" w:color="auto"/>
        <w:left w:val="none" w:sz="0" w:space="0" w:color="auto"/>
        <w:bottom w:val="none" w:sz="0" w:space="0" w:color="auto"/>
        <w:right w:val="none" w:sz="0" w:space="0" w:color="auto"/>
      </w:divBdr>
    </w:div>
    <w:div w:id="2055350101">
      <w:bodyDiv w:val="1"/>
      <w:marLeft w:val="0"/>
      <w:marRight w:val="0"/>
      <w:marTop w:val="0"/>
      <w:marBottom w:val="0"/>
      <w:divBdr>
        <w:top w:val="none" w:sz="0" w:space="0" w:color="auto"/>
        <w:left w:val="none" w:sz="0" w:space="0" w:color="auto"/>
        <w:bottom w:val="none" w:sz="0" w:space="0" w:color="auto"/>
        <w:right w:val="none" w:sz="0" w:space="0" w:color="auto"/>
      </w:divBdr>
    </w:div>
    <w:div w:id="2144614583">
      <w:bodyDiv w:val="1"/>
      <w:marLeft w:val="0"/>
      <w:marRight w:val="0"/>
      <w:marTop w:val="0"/>
      <w:marBottom w:val="0"/>
      <w:divBdr>
        <w:top w:val="none" w:sz="0" w:space="0" w:color="auto"/>
        <w:left w:val="none" w:sz="0" w:space="0" w:color="auto"/>
        <w:bottom w:val="none" w:sz="0" w:space="0" w:color="auto"/>
        <w:right w:val="none" w:sz="0" w:space="0" w:color="auto"/>
      </w:divBdr>
      <w:divsChild>
        <w:div w:id="271133127">
          <w:marLeft w:val="0"/>
          <w:marRight w:val="0"/>
          <w:marTop w:val="0"/>
          <w:marBottom w:val="0"/>
          <w:divBdr>
            <w:top w:val="none" w:sz="0" w:space="0" w:color="auto"/>
            <w:left w:val="none" w:sz="0" w:space="0" w:color="auto"/>
            <w:bottom w:val="none" w:sz="0" w:space="0" w:color="auto"/>
            <w:right w:val="none" w:sz="0" w:space="0" w:color="auto"/>
          </w:divBdr>
          <w:divsChild>
            <w:div w:id="1224562676">
              <w:marLeft w:val="0"/>
              <w:marRight w:val="0"/>
              <w:marTop w:val="0"/>
              <w:marBottom w:val="0"/>
              <w:divBdr>
                <w:top w:val="none" w:sz="0" w:space="0" w:color="auto"/>
                <w:left w:val="none" w:sz="0" w:space="0" w:color="auto"/>
                <w:bottom w:val="none" w:sz="0" w:space="0" w:color="auto"/>
                <w:right w:val="none" w:sz="0" w:space="0" w:color="auto"/>
              </w:divBdr>
              <w:divsChild>
                <w:div w:id="1357854195">
                  <w:marLeft w:val="0"/>
                  <w:marRight w:val="0"/>
                  <w:marTop w:val="0"/>
                  <w:marBottom w:val="0"/>
                  <w:divBdr>
                    <w:top w:val="none" w:sz="0" w:space="0" w:color="auto"/>
                    <w:left w:val="none" w:sz="0" w:space="0" w:color="auto"/>
                    <w:bottom w:val="none" w:sz="0" w:space="0" w:color="auto"/>
                    <w:right w:val="none" w:sz="0" w:space="0" w:color="auto"/>
                  </w:divBdr>
                </w:div>
              </w:divsChild>
            </w:div>
            <w:div w:id="1511874260">
              <w:marLeft w:val="0"/>
              <w:marRight w:val="0"/>
              <w:marTop w:val="0"/>
              <w:marBottom w:val="0"/>
              <w:divBdr>
                <w:top w:val="none" w:sz="0" w:space="0" w:color="auto"/>
                <w:left w:val="none" w:sz="0" w:space="0" w:color="auto"/>
                <w:bottom w:val="none" w:sz="0" w:space="0" w:color="auto"/>
                <w:right w:val="none" w:sz="0" w:space="0" w:color="auto"/>
              </w:divBdr>
              <w:divsChild>
                <w:div w:id="11221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9348">
          <w:marLeft w:val="0"/>
          <w:marRight w:val="0"/>
          <w:marTop w:val="0"/>
          <w:marBottom w:val="0"/>
          <w:divBdr>
            <w:top w:val="none" w:sz="0" w:space="0" w:color="auto"/>
            <w:left w:val="none" w:sz="0" w:space="0" w:color="auto"/>
            <w:bottom w:val="none" w:sz="0" w:space="0" w:color="auto"/>
            <w:right w:val="none" w:sz="0" w:space="0" w:color="auto"/>
          </w:divBdr>
          <w:divsChild>
            <w:div w:id="197739810">
              <w:marLeft w:val="0"/>
              <w:marRight w:val="0"/>
              <w:marTop w:val="0"/>
              <w:marBottom w:val="0"/>
              <w:divBdr>
                <w:top w:val="none" w:sz="0" w:space="0" w:color="auto"/>
                <w:left w:val="none" w:sz="0" w:space="0" w:color="auto"/>
                <w:bottom w:val="none" w:sz="0" w:space="0" w:color="auto"/>
                <w:right w:val="none" w:sz="0" w:space="0" w:color="auto"/>
              </w:divBdr>
              <w:divsChild>
                <w:div w:id="9656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luat-giao-duc-59c31.html?hash=dieu_96"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quanlynhanuoc.vn/%202019-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678C1-F531-4584-B3A9-94215A7CBCA9}">
  <ds:schemaRefs>
    <ds:schemaRef ds:uri="http://schemas.openxmlformats.org/officeDocument/2006/bibliography"/>
  </ds:schemaRefs>
</ds:datastoreItem>
</file>

<file path=customXml/itemProps2.xml><?xml version="1.0" encoding="utf-8"?>
<ds:datastoreItem xmlns:ds="http://schemas.openxmlformats.org/officeDocument/2006/customXml" ds:itemID="{8DDAEE79-ADA8-4D49-A223-606855F9146F}"/>
</file>

<file path=customXml/itemProps3.xml><?xml version="1.0" encoding="utf-8"?>
<ds:datastoreItem xmlns:ds="http://schemas.openxmlformats.org/officeDocument/2006/customXml" ds:itemID="{67DA355D-E8B1-4913-A7B0-8DD443066C23}"/>
</file>

<file path=customXml/itemProps4.xml><?xml version="1.0" encoding="utf-8"?>
<ds:datastoreItem xmlns:ds="http://schemas.openxmlformats.org/officeDocument/2006/customXml" ds:itemID="{D97ADE9B-0E5A-4FC9-B5F1-D8A0D5EBD007}"/>
</file>

<file path=docProps/app.xml><?xml version="1.0" encoding="utf-8"?>
<Properties xmlns="http://schemas.openxmlformats.org/officeDocument/2006/extended-properties" xmlns:vt="http://schemas.openxmlformats.org/officeDocument/2006/docPropsVTypes">
  <Template>Normal.dotm</Template>
  <TotalTime>5</TotalTime>
  <Pages>44</Pages>
  <Words>17755</Words>
  <Characters>101210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Minh</dc:creator>
  <cp:keywords/>
  <dc:description/>
  <cp:lastModifiedBy>BGD</cp:lastModifiedBy>
  <cp:revision>12</cp:revision>
  <dcterms:created xsi:type="dcterms:W3CDTF">2024-06-03T09:41:00Z</dcterms:created>
  <dcterms:modified xsi:type="dcterms:W3CDTF">2024-06-14T09:12:00Z</dcterms:modified>
</cp:coreProperties>
</file>